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11E" w14:textId="67E4F6B6" w:rsidR="007E0EDD" w:rsidRPr="005770C4" w:rsidRDefault="007E0EDD" w:rsidP="007E0EDD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5770C4">
        <w:rPr>
          <w:rFonts w:ascii="Times New Roman" w:eastAsia="標楷體" w:hAnsi="Times New Roman"/>
          <w:b/>
          <w:color w:val="000000"/>
          <w:sz w:val="32"/>
        </w:rPr>
        <w:t>南</w:t>
      </w:r>
      <w:proofErr w:type="gramStart"/>
      <w:r w:rsidRPr="005770C4">
        <w:rPr>
          <w:rFonts w:ascii="Times New Roman" w:eastAsia="標楷體" w:hAnsi="Times New Roman"/>
          <w:b/>
          <w:color w:val="000000"/>
          <w:sz w:val="32"/>
        </w:rPr>
        <w:t>臺</w:t>
      </w:r>
      <w:proofErr w:type="gramEnd"/>
      <w:r w:rsidRPr="005770C4">
        <w:rPr>
          <w:rFonts w:ascii="Times New Roman" w:eastAsia="標楷體" w:hAnsi="Times New Roman"/>
          <w:b/>
          <w:color w:val="000000"/>
          <w:sz w:val="32"/>
        </w:rPr>
        <w:t>科技大學參與大學社會責任教師獎勵要點</w:t>
      </w:r>
    </w:p>
    <w:p w14:paraId="79FE2039" w14:textId="3255A7D9" w:rsidR="007E0EDD" w:rsidRPr="005770C4" w:rsidRDefault="007E0EDD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="000263C1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7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15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日行政會議通過</w:t>
      </w:r>
    </w:p>
    <w:p w14:paraId="2527333A" w14:textId="4327B0F8" w:rsidR="007E0EDD" w:rsidRPr="005770C4" w:rsidRDefault="007E0EDD" w:rsidP="001A3A0C">
      <w:pPr>
        <w:wordWrap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109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="009F1309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3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="009F1309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</w:t>
      </w:r>
      <w:r w:rsidR="001A3A0C">
        <w:rPr>
          <w:rFonts w:ascii="Times New Roman" w:eastAsia="標楷體" w:hAnsi="Times New Roman" w:hint="eastAsia"/>
          <w:color w:val="000000"/>
          <w:kern w:val="0"/>
          <w:sz w:val="20"/>
          <w:szCs w:val="20"/>
          <w:lang w:eastAsia="zh-HK"/>
        </w:rPr>
        <w:t>修正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通過</w:t>
      </w:r>
    </w:p>
    <w:p w14:paraId="6BE5101C" w14:textId="6B80479C" w:rsidR="007E0EDD" w:rsidRDefault="00014443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民國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110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年</w:t>
      </w:r>
      <w:r w:rsidR="009F1309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月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24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日行政會議修正通過</w:t>
      </w:r>
    </w:p>
    <w:p w14:paraId="17B0046A" w14:textId="33482402" w:rsidR="009F1309" w:rsidRDefault="009F1309" w:rsidP="007E0EDD">
      <w:pPr>
        <w:spacing w:line="240" w:lineRule="exact"/>
        <w:jc w:val="right"/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民國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11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07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4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日行政會議修正通過</w:t>
      </w:r>
    </w:p>
    <w:p w14:paraId="4DA7EC6B" w14:textId="77777777" w:rsidR="00014443" w:rsidRPr="005770C4" w:rsidRDefault="00014443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14:paraId="3E25B497" w14:textId="77777777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一、南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科技大學（以下簡稱本校）為善盡大學社會責任，鼓勵本校專任教師參與大學社會責任方案，特訂定本要點。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</w:p>
    <w:p w14:paraId="478DD807" w14:textId="77777777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二、本要點所稱之大學社會責任方案，係指以本校大學社會責任發展藍圖為指引，規劃可對接在地議題的社會實踐行動方案或課程，並鏈結外部資源與社群，運用專業知識協助解決問題、提升區域生活品質者。</w:t>
      </w:r>
    </w:p>
    <w:p w14:paraId="27A54FD9" w14:textId="58BC76E6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三、本校成立「大學社會責任教師獎勵審查委員會」</w:t>
      </w:r>
      <w:r w:rsidRPr="0001444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以下簡稱委員會</w:t>
      </w:r>
      <w:r w:rsidRPr="00014443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審議各項獎勵案。委員會由督導副校長、</w:t>
      </w:r>
      <w:r w:rsidRPr="00D97B25">
        <w:rPr>
          <w:rFonts w:ascii="Times New Roman" w:eastAsia="標楷體" w:hAnsi="Times New Roman" w:hint="eastAsia"/>
          <w:color w:val="000000"/>
          <w:kern w:val="0"/>
          <w:szCs w:val="24"/>
        </w:rPr>
        <w:t>研</w:t>
      </w:r>
      <w:r w:rsidR="00FA292B" w:rsidRPr="00D97B25">
        <w:rPr>
          <w:rFonts w:ascii="Times New Roman" w:eastAsia="標楷體" w:hAnsi="Times New Roman" w:hint="eastAsia"/>
          <w:color w:val="000000"/>
          <w:kern w:val="0"/>
          <w:szCs w:val="24"/>
        </w:rPr>
        <w:t>發</w:t>
      </w:r>
      <w:r w:rsidRPr="00D97B25">
        <w:rPr>
          <w:rFonts w:ascii="Times New Roman" w:eastAsia="標楷體" w:hAnsi="Times New Roman" w:hint="eastAsia"/>
          <w:color w:val="000000"/>
          <w:kern w:val="0"/>
          <w:szCs w:val="24"/>
        </w:rPr>
        <w:t>長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、各學院院長、通識教育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中心</w:t>
      </w:r>
      <w:r w:rsidR="00706E2D" w:rsidRPr="00D97B25">
        <w:rPr>
          <w:rFonts w:ascii="Times New Roman" w:eastAsia="標楷體" w:hAnsi="Times New Roman" w:hint="eastAsia"/>
          <w:color w:val="000000"/>
          <w:kern w:val="0"/>
          <w:szCs w:val="24"/>
        </w:rPr>
        <w:t>中心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主任、人事室主任、大學社會責任推動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中心</w:t>
      </w:r>
      <w:r w:rsidR="00A21411" w:rsidRPr="00D97B25">
        <w:rPr>
          <w:rFonts w:ascii="Times New Roman" w:eastAsia="標楷體" w:hAnsi="Times New Roman" w:hint="eastAsia"/>
          <w:color w:val="000000"/>
          <w:kern w:val="0"/>
          <w:szCs w:val="24"/>
        </w:rPr>
        <w:t>中心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主任組成之，由督導副校長擔任召集人，大學社會責任推動中心執行長擔任執行秘書，必要時得邀請專家學者列席指導。</w:t>
      </w:r>
    </w:p>
    <w:p w14:paraId="0BF5005E" w14:textId="77777777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四、執行大學社會責任實踐方案達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學年之教師，得依據參與程度擇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申請當年度教師評鑑加分、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免評與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大學社會責任績優教師，提送委員會審議。教師評鑑加分與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年度免評列入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當年度「南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科技大學教師評鑑辦法」授予獎勵項目，大學社會責任績優教師依「南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科技大學運用教育部獎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補助款獎助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辦法」核給獎勵金。績優教師獎勵項目、名額及點數如下：</w:t>
      </w:r>
    </w:p>
    <w:p w14:paraId="511BC308" w14:textId="77777777"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1.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特優獎：名額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80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14:paraId="3115DC2E" w14:textId="77777777"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2.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優良獎：名額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14:paraId="2EAC951F" w14:textId="77777777"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3.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甲等獎：名額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14:paraId="2DE199E2" w14:textId="77777777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五、本校「大學社會責任教師獎勵審查委員會」，每學年度辦理一次，申請人應檢附申請表格及相關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資料之紙本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一份及電子檔於公告期間提出獎勵申請，申請表及相關表件，由大學社會責任推動中心訂定之。</w:t>
      </w:r>
    </w:p>
    <w:p w14:paraId="42D941DA" w14:textId="77777777"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六、執行大學社會責任方案之教師依執行成果撰寫之技術報告，得依「南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科技大學教師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聘任暨升等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評審辦法」辦理多元升等。</w:t>
      </w:r>
    </w:p>
    <w:p w14:paraId="23C01E5D" w14:textId="77777777" w:rsidR="00A93415" w:rsidRPr="007E0EDD" w:rsidRDefault="00014443" w:rsidP="00014443">
      <w:pPr>
        <w:ind w:left="475" w:hangingChars="198" w:hanging="475"/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七、本要點經行政會議通過，陳請校長核定後公布施行，修正時亦同。</w:t>
      </w:r>
    </w:p>
    <w:sectPr w:rsidR="00A93415" w:rsidRPr="007E0EDD" w:rsidSect="007E0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8C11" w14:textId="77777777" w:rsidR="00734C10" w:rsidRDefault="00734C10" w:rsidP="0059370C">
      <w:r>
        <w:separator/>
      </w:r>
    </w:p>
  </w:endnote>
  <w:endnote w:type="continuationSeparator" w:id="0">
    <w:p w14:paraId="58CE528F" w14:textId="77777777" w:rsidR="00734C10" w:rsidRDefault="00734C10" w:rsidP="0059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3855" w14:textId="77777777" w:rsidR="00734C10" w:rsidRDefault="00734C10" w:rsidP="0059370C">
      <w:r>
        <w:separator/>
      </w:r>
    </w:p>
  </w:footnote>
  <w:footnote w:type="continuationSeparator" w:id="0">
    <w:p w14:paraId="43818056" w14:textId="77777777" w:rsidR="00734C10" w:rsidRDefault="00734C10" w:rsidP="0059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DD"/>
    <w:rsid w:val="00014443"/>
    <w:rsid w:val="000263C1"/>
    <w:rsid w:val="001A3A0C"/>
    <w:rsid w:val="004C1C80"/>
    <w:rsid w:val="0059370C"/>
    <w:rsid w:val="00706E2D"/>
    <w:rsid w:val="00734C10"/>
    <w:rsid w:val="00770AAA"/>
    <w:rsid w:val="007E0EDD"/>
    <w:rsid w:val="009361B4"/>
    <w:rsid w:val="009F1309"/>
    <w:rsid w:val="00A21411"/>
    <w:rsid w:val="00A6054B"/>
    <w:rsid w:val="00D97B25"/>
    <w:rsid w:val="00E94ADB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894E2"/>
  <w15:chartTrackingRefBased/>
  <w15:docId w15:val="{01466F59-F3ED-42E3-8C09-8A09641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ED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70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70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葉淑貞</cp:lastModifiedBy>
  <cp:revision>9</cp:revision>
  <dcterms:created xsi:type="dcterms:W3CDTF">2022-05-11T05:43:00Z</dcterms:created>
  <dcterms:modified xsi:type="dcterms:W3CDTF">2022-07-04T08:17:00Z</dcterms:modified>
</cp:coreProperties>
</file>