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65C9C" w14:textId="77777777" w:rsidR="00C65168" w:rsidRDefault="00C65168" w:rsidP="00C65168">
      <w:pPr>
        <w:ind w:left="360" w:hanging="3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技術報告</w:t>
      </w:r>
    </w:p>
    <w:p w14:paraId="14DB9E7F" w14:textId="77777777" w:rsidR="00C65168" w:rsidRDefault="00C65168" w:rsidP="00C65168">
      <w:pPr>
        <w:pStyle w:val="a3"/>
        <w:numPr>
          <w:ilvl w:val="0"/>
          <w:numId w:val="1"/>
        </w:numPr>
        <w:rPr>
          <w:rFonts w:ascii="Times New Roman" w:eastAsia="新細明體"/>
        </w:rPr>
      </w:pPr>
      <w:r>
        <w:rPr>
          <w:rFonts w:ascii="Times New Roman" w:eastAsia="新細明體"/>
          <w:b/>
        </w:rPr>
        <w:t xml:space="preserve">H. R. Lin </w:t>
      </w:r>
      <w:r>
        <w:rPr>
          <w:rFonts w:ascii="Times New Roman" w:eastAsia="新細明體"/>
        </w:rPr>
        <w:t>and S. G. Advani, 1992, A Review of Consolidation Mechanics in Composite Processing, Center for Composite Materials (CCM) Report 92-53, University of Delaware, Newark, Delaware.</w:t>
      </w:r>
    </w:p>
    <w:p w14:paraId="485C2F19" w14:textId="77777777" w:rsidR="00C65168" w:rsidRDefault="00C65168" w:rsidP="00C65168">
      <w:pPr>
        <w:pStyle w:val="a3"/>
        <w:numPr>
          <w:ilvl w:val="0"/>
          <w:numId w:val="1"/>
        </w:numPr>
        <w:autoSpaceDE w:val="0"/>
        <w:autoSpaceDN w:val="0"/>
        <w:spacing w:line="360" w:lineRule="atLeast"/>
        <w:jc w:val="both"/>
        <w:textAlignment w:val="auto"/>
        <w:rPr>
          <w:rFonts w:ascii="Times New Roman" w:eastAsia="新細明體"/>
        </w:rPr>
      </w:pPr>
      <w:r>
        <w:rPr>
          <w:rFonts w:ascii="Times New Roman" w:eastAsia="新細明體"/>
          <w:b/>
        </w:rPr>
        <w:t>H. R. Lin</w:t>
      </w:r>
      <w:r>
        <w:rPr>
          <w:rFonts w:ascii="Times New Roman" w:eastAsia="新細明體"/>
        </w:rPr>
        <w:t>, S. Ranganathan and S. G. Advani, 1993, Consolidation of Continuous Fiber System, Center for Composite Materials (CCM) Report 93-12, University of Delaware, Newark, Delaware.</w:t>
      </w:r>
    </w:p>
    <w:p w14:paraId="1387BE6E" w14:textId="77777777" w:rsidR="00C65168" w:rsidRDefault="00C65168" w:rsidP="00C65168">
      <w:pPr>
        <w:pStyle w:val="a5"/>
        <w:numPr>
          <w:ilvl w:val="0"/>
          <w:numId w:val="1"/>
        </w:numPr>
        <w:spacing w:after="120"/>
        <w:ind w:leftChars="0"/>
        <w:jc w:val="both"/>
      </w:pPr>
      <w:r w:rsidRPr="00420175">
        <w:rPr>
          <w:b/>
        </w:rPr>
        <w:t>H. R. Lin</w:t>
      </w:r>
      <w:r>
        <w:t xml:space="preserve"> 1995, Improving the Performance of Polymer Blends</w:t>
      </w:r>
      <w:r>
        <w:rPr>
          <w:rFonts w:hint="eastAsia"/>
        </w:rPr>
        <w:t>,</w:t>
      </w:r>
      <w:r>
        <w:t xml:space="preserve"> NSC Final Report (NSC 84-2216-E-041-003)</w:t>
      </w:r>
      <w:r>
        <w:rPr>
          <w:rFonts w:hint="eastAsia"/>
        </w:rPr>
        <w:t>.</w:t>
      </w:r>
      <w:r>
        <w:t xml:space="preserve"> </w:t>
      </w:r>
    </w:p>
    <w:p w14:paraId="59A14E76" w14:textId="77777777" w:rsidR="00C65168" w:rsidRDefault="00C65168" w:rsidP="00C65168">
      <w:pPr>
        <w:pStyle w:val="a5"/>
        <w:numPr>
          <w:ilvl w:val="0"/>
          <w:numId w:val="1"/>
        </w:numPr>
        <w:spacing w:after="120"/>
        <w:ind w:leftChars="0"/>
        <w:jc w:val="both"/>
      </w:pPr>
      <w:r w:rsidRPr="00420175">
        <w:rPr>
          <w:b/>
        </w:rPr>
        <w:t>H. R. Lin</w:t>
      </w:r>
      <w:r>
        <w:t>, 1998, The Effects of Gas-Saturated/</w:t>
      </w:r>
      <w:proofErr w:type="gramStart"/>
      <w:r>
        <w:t>Non Gas</w:t>
      </w:r>
      <w:proofErr w:type="gramEnd"/>
      <w:r>
        <w:t>-Saturated, Foaming, and Annealing Conditions on the Mechanical and Thermal Properties of High Impact Polystyrene, NSC Final Report (NSC 86-2216-E-041-001)</w:t>
      </w:r>
      <w:r>
        <w:rPr>
          <w:rFonts w:hint="eastAsia"/>
        </w:rPr>
        <w:t>.</w:t>
      </w:r>
    </w:p>
    <w:p w14:paraId="1C4BF02B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b/>
        </w:rPr>
        <w:t xml:space="preserve">H. R. Lin </w:t>
      </w:r>
      <w:r>
        <w:t>and</w:t>
      </w:r>
      <w:r w:rsidRPr="00420175">
        <w:rPr>
          <w:b/>
        </w:rPr>
        <w:t xml:space="preserve"> </w:t>
      </w:r>
      <w:r>
        <w:t xml:space="preserve">Z. W. </w:t>
      </w:r>
      <w:proofErr w:type="spellStart"/>
      <w:r>
        <w:t>Chiou</w:t>
      </w:r>
      <w:proofErr w:type="spellEnd"/>
      <w:r>
        <w:t>, 1999, Studies on Mechanical Properties of Microcellular Foamed PVC/Wood Fiber Composites, NSC Final Report (NSC 87-2216-E041-004)</w:t>
      </w:r>
      <w:r>
        <w:rPr>
          <w:rFonts w:hint="eastAsia"/>
        </w:rPr>
        <w:t>.</w:t>
      </w:r>
    </w:p>
    <w:p w14:paraId="2849594B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rFonts w:hint="eastAsia"/>
          <w:b/>
        </w:rPr>
        <w:t>H. R. Lin</w:t>
      </w:r>
      <w:r>
        <w:rPr>
          <w:rFonts w:hint="eastAsia"/>
        </w:rPr>
        <w:t xml:space="preserve">, 1999, Rheological behavior of In Situ Gelling of PAA/Pluronic Solution for </w:t>
      </w:r>
      <w:r>
        <w:t>Ophthalmic Drug Delivery</w:t>
      </w:r>
      <w:r>
        <w:rPr>
          <w:rFonts w:hint="eastAsia"/>
        </w:rPr>
        <w:t>, CNAC Final Report (CNAC-88-05).</w:t>
      </w:r>
    </w:p>
    <w:p w14:paraId="20F36A84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b/>
        </w:rPr>
        <w:t xml:space="preserve">H. R. Lin </w:t>
      </w:r>
      <w:r w:rsidRPr="00420175">
        <w:rPr>
          <w:bCs/>
        </w:rPr>
        <w:t xml:space="preserve">and K. C. Sung, 2001, </w:t>
      </w:r>
      <w:r>
        <w:t xml:space="preserve">In Situ Gelling of Polymer Mixed Solutions for Ophthalmic Drug Delivery: Rheological Behavior, </w:t>
      </w:r>
      <w:r w:rsidRPr="00420175">
        <w:rPr>
          <w:i/>
          <w:iCs/>
        </w:rPr>
        <w:t>in vitro</w:t>
      </w:r>
      <w:r>
        <w:t xml:space="preserve">, and </w:t>
      </w:r>
      <w:r w:rsidRPr="00420175">
        <w:rPr>
          <w:i/>
          <w:iCs/>
        </w:rPr>
        <w:t>in vivo</w:t>
      </w:r>
      <w:r>
        <w:t xml:space="preserve"> Studies, NSC Final Report (NSC 89-2626-E-041-003)</w:t>
      </w:r>
      <w:r>
        <w:rPr>
          <w:rFonts w:hint="eastAsia"/>
        </w:rPr>
        <w:t>.</w:t>
      </w:r>
    </w:p>
    <w:p w14:paraId="3549FC61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bCs/>
        </w:rPr>
        <w:t>C. Y. Yang</w:t>
      </w:r>
      <w:r w:rsidRPr="00420175">
        <w:rPr>
          <w:b/>
        </w:rPr>
        <w:t xml:space="preserve"> </w:t>
      </w:r>
      <w:r w:rsidRPr="00420175">
        <w:rPr>
          <w:bCs/>
        </w:rPr>
        <w:t>and</w:t>
      </w:r>
      <w:r w:rsidRPr="00420175">
        <w:rPr>
          <w:b/>
        </w:rPr>
        <w:t xml:space="preserve"> H. R. Lin</w:t>
      </w:r>
      <w:r w:rsidRPr="00420175">
        <w:rPr>
          <w:bCs/>
        </w:rPr>
        <w:t xml:space="preserve">, 2001, Bone Tissue Engineering (I), </w:t>
      </w:r>
      <w:r>
        <w:t xml:space="preserve">NSC Final Report </w:t>
      </w:r>
      <w:r w:rsidRPr="00420175">
        <w:rPr>
          <w:bCs/>
        </w:rPr>
        <w:t>(NSC-89-2314-B-006-147)</w:t>
      </w:r>
      <w:r w:rsidRPr="00420175">
        <w:rPr>
          <w:rFonts w:hint="eastAsia"/>
          <w:bCs/>
        </w:rPr>
        <w:t>.</w:t>
      </w:r>
    </w:p>
    <w:p w14:paraId="7263F871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bCs/>
        </w:rPr>
        <w:t>C. Y. Yang</w:t>
      </w:r>
      <w:r w:rsidRPr="00420175">
        <w:rPr>
          <w:b/>
        </w:rPr>
        <w:t xml:space="preserve"> </w:t>
      </w:r>
      <w:r w:rsidRPr="00420175">
        <w:rPr>
          <w:bCs/>
        </w:rPr>
        <w:t>and</w:t>
      </w:r>
      <w:r w:rsidRPr="00420175">
        <w:rPr>
          <w:b/>
        </w:rPr>
        <w:t xml:space="preserve"> H. R. Lin</w:t>
      </w:r>
      <w:r w:rsidRPr="00420175">
        <w:rPr>
          <w:bCs/>
        </w:rPr>
        <w:t>, 200</w:t>
      </w:r>
      <w:r w:rsidRPr="00420175">
        <w:rPr>
          <w:rFonts w:hint="eastAsia"/>
          <w:bCs/>
        </w:rPr>
        <w:t>2</w:t>
      </w:r>
      <w:r w:rsidRPr="00420175">
        <w:rPr>
          <w:bCs/>
        </w:rPr>
        <w:t>, Bone Tissue Engineering (I</w:t>
      </w:r>
      <w:r w:rsidRPr="00420175">
        <w:rPr>
          <w:rFonts w:hint="eastAsia"/>
          <w:bCs/>
        </w:rPr>
        <w:t>I</w:t>
      </w:r>
      <w:r w:rsidRPr="00420175">
        <w:rPr>
          <w:bCs/>
        </w:rPr>
        <w:t xml:space="preserve">), </w:t>
      </w:r>
      <w:r>
        <w:t xml:space="preserve">NSC Final Report </w:t>
      </w:r>
      <w:r w:rsidRPr="00420175">
        <w:rPr>
          <w:bCs/>
        </w:rPr>
        <w:t>(NSC-</w:t>
      </w:r>
      <w:r w:rsidRPr="00420175">
        <w:rPr>
          <w:rFonts w:hint="eastAsia"/>
          <w:bCs/>
        </w:rPr>
        <w:t>90</w:t>
      </w:r>
      <w:r w:rsidRPr="00420175">
        <w:rPr>
          <w:bCs/>
        </w:rPr>
        <w:t>-2314-B-006-1</w:t>
      </w:r>
      <w:r w:rsidRPr="00420175">
        <w:rPr>
          <w:rFonts w:hint="eastAsia"/>
          <w:bCs/>
        </w:rPr>
        <w:t>52</w:t>
      </w:r>
      <w:r w:rsidRPr="00420175">
        <w:rPr>
          <w:bCs/>
        </w:rPr>
        <w:t>)</w:t>
      </w:r>
      <w:r w:rsidRPr="00420175">
        <w:rPr>
          <w:rFonts w:hint="eastAsia"/>
          <w:bCs/>
        </w:rPr>
        <w:t>.</w:t>
      </w:r>
    </w:p>
    <w:p w14:paraId="003EF3C7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rFonts w:hint="eastAsia"/>
          <w:b/>
        </w:rPr>
        <w:t>H. R. Lin</w:t>
      </w:r>
      <w:r>
        <w:rPr>
          <w:rFonts w:hint="eastAsia"/>
        </w:rPr>
        <w:t xml:space="preserve">, C. J. </w:t>
      </w:r>
      <w:proofErr w:type="spellStart"/>
      <w:r>
        <w:rPr>
          <w:rFonts w:hint="eastAsia"/>
        </w:rPr>
        <w:t>Kuo</w:t>
      </w:r>
      <w:proofErr w:type="spellEnd"/>
      <w:r>
        <w:rPr>
          <w:rFonts w:hint="eastAsia"/>
        </w:rPr>
        <w:t xml:space="preserve">, and C. Y. Yang, 2002, Porous Alginate/HAP Sponges for Tissue Engineering: Preparation, In Vitro, and In Vivo Studies, </w:t>
      </w:r>
      <w:r>
        <w:t xml:space="preserve">NSC Final Report (NSC </w:t>
      </w:r>
      <w:r>
        <w:rPr>
          <w:rFonts w:hint="eastAsia"/>
        </w:rPr>
        <w:t>90</w:t>
      </w:r>
      <w:r>
        <w:t>-2</w:t>
      </w:r>
      <w:r>
        <w:rPr>
          <w:rFonts w:hint="eastAsia"/>
        </w:rPr>
        <w:t>21</w:t>
      </w:r>
      <w:r>
        <w:t>6-E-041-003)</w:t>
      </w:r>
      <w:r>
        <w:rPr>
          <w:rFonts w:hint="eastAsia"/>
        </w:rPr>
        <w:t>.</w:t>
      </w:r>
    </w:p>
    <w:p w14:paraId="0A1ABBFD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rFonts w:hint="eastAsia"/>
          <w:b/>
        </w:rPr>
        <w:t>H. R. Lin</w:t>
      </w:r>
      <w:r>
        <w:rPr>
          <w:rFonts w:hint="eastAsia"/>
        </w:rPr>
        <w:t xml:space="preserve">, Y. J. Yei, C. J. </w:t>
      </w:r>
      <w:proofErr w:type="spellStart"/>
      <w:r>
        <w:rPr>
          <w:rFonts w:hint="eastAsia"/>
        </w:rPr>
        <w:t>Kuo</w:t>
      </w:r>
      <w:proofErr w:type="spellEnd"/>
      <w:r>
        <w:rPr>
          <w:rFonts w:hint="eastAsia"/>
        </w:rPr>
        <w:t>, and C. Y. Yang, 2002, Cell Attachment of Porous Alginate Sponges, CNAC Final Report (CNAC-91-07).</w:t>
      </w:r>
    </w:p>
    <w:p w14:paraId="3EAA9036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>
        <w:rPr>
          <w:rFonts w:hint="eastAsia"/>
        </w:rPr>
        <w:t xml:space="preserve">C. J. </w:t>
      </w:r>
      <w:proofErr w:type="spellStart"/>
      <w:r>
        <w:rPr>
          <w:rFonts w:hint="eastAsia"/>
        </w:rPr>
        <w:t>Kuo</w:t>
      </w:r>
      <w:proofErr w:type="spellEnd"/>
      <w:r>
        <w:rPr>
          <w:rFonts w:hint="eastAsia"/>
        </w:rPr>
        <w:t xml:space="preserve"> and </w:t>
      </w:r>
      <w:r w:rsidRPr="00420175">
        <w:rPr>
          <w:rFonts w:hint="eastAsia"/>
          <w:b/>
        </w:rPr>
        <w:t>H. R. Lin</w:t>
      </w:r>
      <w:r>
        <w:rPr>
          <w:rFonts w:hint="eastAsia"/>
        </w:rPr>
        <w:t xml:space="preserve">, 2002, Preparation of </w:t>
      </w:r>
      <w:proofErr w:type="spellStart"/>
      <w:r>
        <w:rPr>
          <w:rFonts w:hint="eastAsia"/>
        </w:rPr>
        <w:t>Macroporous</w:t>
      </w:r>
      <w:proofErr w:type="spellEnd"/>
      <w:r>
        <w:rPr>
          <w:rFonts w:hint="eastAsia"/>
        </w:rPr>
        <w:t xml:space="preserve"> PLGA Scaffolds, CNAC Final Report (CNAC-91-08).</w:t>
      </w:r>
    </w:p>
    <w:p w14:paraId="306B2B6B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rFonts w:hint="eastAsia"/>
          <w:b/>
          <w:bCs/>
        </w:rPr>
        <w:t>H. R. Lin</w:t>
      </w:r>
      <w:r>
        <w:rPr>
          <w:rFonts w:hint="eastAsia"/>
        </w:rPr>
        <w:t>, 2003, Evaluation of Using Alginate/Pluronic Solution for Ophthalmic Drug Delivery,</w:t>
      </w:r>
      <w:r>
        <w:t xml:space="preserve"> NSC Final Report </w:t>
      </w:r>
      <w:r w:rsidRPr="00420175">
        <w:rPr>
          <w:bCs/>
        </w:rPr>
        <w:t>(NSC-</w:t>
      </w:r>
      <w:r w:rsidRPr="00420175">
        <w:rPr>
          <w:rFonts w:hint="eastAsia"/>
          <w:bCs/>
        </w:rPr>
        <w:t>91</w:t>
      </w:r>
      <w:r w:rsidRPr="00420175">
        <w:rPr>
          <w:bCs/>
        </w:rPr>
        <w:t>-2</w:t>
      </w:r>
      <w:r w:rsidRPr="00420175">
        <w:rPr>
          <w:rFonts w:hint="eastAsia"/>
          <w:bCs/>
        </w:rPr>
        <w:t>815</w:t>
      </w:r>
      <w:r w:rsidRPr="00420175">
        <w:rPr>
          <w:bCs/>
        </w:rPr>
        <w:t>-</w:t>
      </w:r>
      <w:r w:rsidRPr="00420175">
        <w:rPr>
          <w:rFonts w:hint="eastAsia"/>
          <w:bCs/>
        </w:rPr>
        <w:t>C</w:t>
      </w:r>
      <w:r w:rsidRPr="00420175">
        <w:rPr>
          <w:bCs/>
        </w:rPr>
        <w:t>-0</w:t>
      </w:r>
      <w:r w:rsidRPr="00420175">
        <w:rPr>
          <w:rFonts w:hint="eastAsia"/>
          <w:bCs/>
        </w:rPr>
        <w:t>41-001-E</w:t>
      </w:r>
      <w:r w:rsidRPr="00420175">
        <w:rPr>
          <w:bCs/>
        </w:rPr>
        <w:t>)</w:t>
      </w:r>
      <w:r w:rsidRPr="00420175">
        <w:rPr>
          <w:rFonts w:hint="eastAsia"/>
          <w:bCs/>
        </w:rPr>
        <w:t>.</w:t>
      </w:r>
    </w:p>
    <w:p w14:paraId="1A6D8130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bCs/>
        </w:rPr>
        <w:lastRenderedPageBreak/>
        <w:t>C. Y. Yang</w:t>
      </w:r>
      <w:r w:rsidRPr="00420175">
        <w:rPr>
          <w:b/>
        </w:rPr>
        <w:t xml:space="preserve"> </w:t>
      </w:r>
      <w:r w:rsidRPr="00420175">
        <w:rPr>
          <w:bCs/>
        </w:rPr>
        <w:t>and</w:t>
      </w:r>
      <w:r w:rsidRPr="00420175">
        <w:rPr>
          <w:b/>
        </w:rPr>
        <w:t xml:space="preserve"> H. R. Lin</w:t>
      </w:r>
      <w:r w:rsidRPr="00420175">
        <w:rPr>
          <w:bCs/>
        </w:rPr>
        <w:t>, 200</w:t>
      </w:r>
      <w:r w:rsidRPr="00420175">
        <w:rPr>
          <w:rFonts w:hint="eastAsia"/>
          <w:bCs/>
        </w:rPr>
        <w:t>3</w:t>
      </w:r>
      <w:r w:rsidRPr="00420175">
        <w:rPr>
          <w:bCs/>
        </w:rPr>
        <w:t>, Bone Tissue Engineering (</w:t>
      </w:r>
      <w:r w:rsidRPr="00420175">
        <w:rPr>
          <w:rFonts w:hint="eastAsia"/>
          <w:bCs/>
        </w:rPr>
        <w:t>III</w:t>
      </w:r>
      <w:r w:rsidRPr="00420175">
        <w:rPr>
          <w:bCs/>
        </w:rPr>
        <w:t xml:space="preserve">), </w:t>
      </w:r>
      <w:r>
        <w:t xml:space="preserve">NSC Final Report </w:t>
      </w:r>
      <w:r w:rsidRPr="00420175">
        <w:rPr>
          <w:bCs/>
        </w:rPr>
        <w:t>(NSC-</w:t>
      </w:r>
      <w:r w:rsidRPr="00420175">
        <w:rPr>
          <w:rFonts w:hint="eastAsia"/>
          <w:bCs/>
        </w:rPr>
        <w:t>91</w:t>
      </w:r>
      <w:r w:rsidRPr="00420175">
        <w:rPr>
          <w:bCs/>
        </w:rPr>
        <w:t>-2314-B-006-</w:t>
      </w:r>
      <w:r w:rsidRPr="00420175">
        <w:rPr>
          <w:rFonts w:hint="eastAsia"/>
          <w:bCs/>
        </w:rPr>
        <w:t>060</w:t>
      </w:r>
      <w:r w:rsidRPr="00420175">
        <w:rPr>
          <w:bCs/>
        </w:rPr>
        <w:t>)</w:t>
      </w:r>
      <w:r w:rsidRPr="00420175">
        <w:rPr>
          <w:rFonts w:hint="eastAsia"/>
          <w:bCs/>
        </w:rPr>
        <w:t>.</w:t>
      </w:r>
    </w:p>
    <w:p w14:paraId="7601D5B1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after="120"/>
        <w:ind w:leftChars="0"/>
        <w:jc w:val="both"/>
      </w:pPr>
      <w:r w:rsidRPr="00420175">
        <w:rPr>
          <w:bCs/>
        </w:rPr>
        <w:t>C. Y. Yang</w:t>
      </w:r>
      <w:r w:rsidRPr="00420175">
        <w:rPr>
          <w:b/>
        </w:rPr>
        <w:t xml:space="preserve"> </w:t>
      </w:r>
      <w:r w:rsidRPr="00420175">
        <w:rPr>
          <w:bCs/>
        </w:rPr>
        <w:t>and</w:t>
      </w:r>
      <w:r w:rsidRPr="00420175">
        <w:rPr>
          <w:b/>
        </w:rPr>
        <w:t xml:space="preserve"> H. R. Lin</w:t>
      </w:r>
      <w:r w:rsidRPr="00420175">
        <w:rPr>
          <w:bCs/>
        </w:rPr>
        <w:t>, 200</w:t>
      </w:r>
      <w:r w:rsidRPr="00420175">
        <w:rPr>
          <w:rFonts w:hint="eastAsia"/>
          <w:bCs/>
        </w:rPr>
        <w:t>3</w:t>
      </w:r>
      <w:r w:rsidRPr="00420175">
        <w:rPr>
          <w:bCs/>
        </w:rPr>
        <w:t xml:space="preserve">, </w:t>
      </w:r>
      <w:r w:rsidRPr="00420175">
        <w:rPr>
          <w:rFonts w:hint="eastAsia"/>
          <w:bCs/>
        </w:rPr>
        <w:t>Adipose-Derived Stem Cell for Cartilage Tissue Engineering Applications</w:t>
      </w:r>
      <w:r w:rsidRPr="00420175">
        <w:rPr>
          <w:bCs/>
        </w:rPr>
        <w:t xml:space="preserve">, </w:t>
      </w:r>
      <w:r>
        <w:t xml:space="preserve">NSC Final Report </w:t>
      </w:r>
      <w:r w:rsidRPr="00420175">
        <w:rPr>
          <w:bCs/>
        </w:rPr>
        <w:t>(NSC-</w:t>
      </w:r>
      <w:r w:rsidRPr="00420175">
        <w:rPr>
          <w:rFonts w:hint="eastAsia"/>
          <w:bCs/>
        </w:rPr>
        <w:t>91</w:t>
      </w:r>
      <w:r w:rsidRPr="00420175">
        <w:rPr>
          <w:bCs/>
        </w:rPr>
        <w:t>-2314-B-006-</w:t>
      </w:r>
      <w:r w:rsidRPr="00420175">
        <w:rPr>
          <w:rFonts w:hint="eastAsia"/>
          <w:bCs/>
        </w:rPr>
        <w:t>100</w:t>
      </w:r>
      <w:r w:rsidRPr="00420175">
        <w:rPr>
          <w:bCs/>
        </w:rPr>
        <w:t>)</w:t>
      </w:r>
      <w:r w:rsidRPr="00420175">
        <w:rPr>
          <w:rFonts w:hint="eastAsia"/>
          <w:bCs/>
        </w:rPr>
        <w:t>.</w:t>
      </w:r>
    </w:p>
    <w:p w14:paraId="3F6FDD8A" w14:textId="77777777" w:rsidR="00C65168" w:rsidRDefault="00C65168" w:rsidP="00C65168">
      <w:pPr>
        <w:pStyle w:val="a5"/>
        <w:numPr>
          <w:ilvl w:val="0"/>
          <w:numId w:val="1"/>
        </w:numPr>
        <w:tabs>
          <w:tab w:val="left" w:pos="-180"/>
        </w:tabs>
        <w:spacing w:beforeLines="50" w:before="180" w:after="100" w:afterAutospacing="1"/>
        <w:ind w:leftChars="0"/>
        <w:jc w:val="both"/>
      </w:pPr>
      <w:r w:rsidRPr="00420175">
        <w:rPr>
          <w:rFonts w:hint="eastAsia"/>
          <w:b/>
        </w:rPr>
        <w:t>H. R. Lin</w:t>
      </w:r>
      <w:r w:rsidRPr="00420175">
        <w:rPr>
          <w:rFonts w:hint="eastAsia"/>
          <w:bCs/>
        </w:rPr>
        <w:t xml:space="preserve">, 2004, Studies of Chitosan/PAA Nanoparticles for Ophthalmic Drug Delivery (1/2), </w:t>
      </w:r>
      <w:r>
        <w:t xml:space="preserve">NSC Final Report </w:t>
      </w:r>
      <w:r w:rsidRPr="00420175">
        <w:rPr>
          <w:bCs/>
        </w:rPr>
        <w:t>(NSC-</w:t>
      </w:r>
      <w:r w:rsidRPr="00420175">
        <w:rPr>
          <w:rFonts w:hint="eastAsia"/>
          <w:bCs/>
        </w:rPr>
        <w:t>92</w:t>
      </w:r>
      <w:r w:rsidRPr="00420175">
        <w:rPr>
          <w:bCs/>
        </w:rPr>
        <w:t>-2</w:t>
      </w:r>
      <w:r w:rsidRPr="00420175">
        <w:rPr>
          <w:rFonts w:hint="eastAsia"/>
          <w:bCs/>
        </w:rPr>
        <w:t>216</w:t>
      </w:r>
      <w:r w:rsidRPr="00420175">
        <w:rPr>
          <w:bCs/>
        </w:rPr>
        <w:t>-</w:t>
      </w:r>
      <w:r w:rsidRPr="00420175">
        <w:rPr>
          <w:rFonts w:hint="eastAsia"/>
          <w:bCs/>
        </w:rPr>
        <w:t>E</w:t>
      </w:r>
      <w:r w:rsidRPr="00420175">
        <w:rPr>
          <w:bCs/>
        </w:rPr>
        <w:t>-</w:t>
      </w:r>
      <w:r w:rsidRPr="00420175">
        <w:rPr>
          <w:rFonts w:hint="eastAsia"/>
          <w:bCs/>
        </w:rPr>
        <w:t>218</w:t>
      </w:r>
      <w:r w:rsidRPr="00420175">
        <w:rPr>
          <w:bCs/>
        </w:rPr>
        <w:t>-</w:t>
      </w:r>
      <w:r w:rsidRPr="00420175">
        <w:rPr>
          <w:rFonts w:hint="eastAsia"/>
          <w:bCs/>
        </w:rPr>
        <w:t>007</w:t>
      </w:r>
      <w:r w:rsidRPr="00420175">
        <w:rPr>
          <w:bCs/>
        </w:rPr>
        <w:t>)</w:t>
      </w:r>
      <w:r w:rsidRPr="00420175">
        <w:rPr>
          <w:rFonts w:hint="eastAsia"/>
          <w:bCs/>
        </w:rPr>
        <w:t>.</w:t>
      </w:r>
    </w:p>
    <w:p w14:paraId="4192C2E3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sz w:val="20"/>
        </w:rPr>
      </w:pPr>
      <w:r w:rsidRPr="00420175">
        <w:rPr>
          <w:b/>
          <w:bCs/>
          <w:szCs w:val="24"/>
        </w:rPr>
        <w:t xml:space="preserve">H. R. Lin, </w:t>
      </w:r>
      <w:r w:rsidRPr="00420175">
        <w:rPr>
          <w:szCs w:val="24"/>
        </w:rPr>
        <w:t xml:space="preserve">2005, Controlled Release of </w:t>
      </w:r>
      <w:r w:rsidRPr="00420175">
        <w:rPr>
          <w:rFonts w:ascii="SymbolMT" w:eastAsia="SymbolMT" w:hint="eastAsia"/>
          <w:szCs w:val="24"/>
        </w:rPr>
        <w:t>γ</w:t>
      </w:r>
      <w:r w:rsidRPr="00420175">
        <w:rPr>
          <w:szCs w:val="24"/>
        </w:rPr>
        <w:t>-ray Irradiated Hydrogels/PU Composites with Multiple Functions for Wound Dressing, NSC-NU Final Report (NSC93-NU-7-218-001)</w:t>
      </w:r>
      <w:r w:rsidRPr="00420175">
        <w:rPr>
          <w:rFonts w:hint="eastAsia"/>
          <w:szCs w:val="24"/>
        </w:rPr>
        <w:t>.</w:t>
      </w:r>
    </w:p>
    <w:p w14:paraId="364B4A71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sz w:val="20"/>
        </w:rPr>
      </w:pPr>
      <w:r w:rsidRPr="00420175">
        <w:rPr>
          <w:b/>
          <w:bCs/>
          <w:szCs w:val="24"/>
        </w:rPr>
        <w:t xml:space="preserve">H. R. Lin, </w:t>
      </w:r>
      <w:r w:rsidRPr="00420175">
        <w:rPr>
          <w:szCs w:val="24"/>
        </w:rPr>
        <w:t>2005, Studies of Chitosan/PAA Nanoparticles for Ophthalmic Drug Delivery (2/2), NSC Final Report (NSC-93-2216-E-218-002)</w:t>
      </w:r>
      <w:r w:rsidRPr="00420175">
        <w:rPr>
          <w:rFonts w:hint="eastAsia"/>
          <w:szCs w:val="24"/>
        </w:rPr>
        <w:t>.</w:t>
      </w:r>
    </w:p>
    <w:p w14:paraId="0173B1F0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sz w:val="20"/>
        </w:rPr>
      </w:pPr>
      <w:r w:rsidRPr="00420175">
        <w:rPr>
          <w:rFonts w:hint="eastAsia"/>
          <w:b/>
          <w:bCs/>
          <w:szCs w:val="24"/>
        </w:rPr>
        <w:t>H. R. Lin</w:t>
      </w:r>
      <w:r w:rsidRPr="00420175">
        <w:rPr>
          <w:rFonts w:hint="eastAsia"/>
          <w:szCs w:val="24"/>
        </w:rPr>
        <w:t>, 2006, Research and Development of Artificial Nucleus Pulposus Made from Hydrogels, NSC Final Report (NSC-93-2622-E-218-015-CC3).</w:t>
      </w:r>
      <w:r w:rsidRPr="00420175">
        <w:rPr>
          <w:szCs w:val="24"/>
        </w:rPr>
        <w:t xml:space="preserve"> </w:t>
      </w:r>
    </w:p>
    <w:p w14:paraId="4E7DF258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sz w:val="20"/>
        </w:rPr>
      </w:pPr>
      <w:r w:rsidRPr="00420175">
        <w:rPr>
          <w:rFonts w:hint="eastAsia"/>
          <w:b/>
          <w:bCs/>
          <w:szCs w:val="24"/>
        </w:rPr>
        <w:t>H. R. Lin,</w:t>
      </w:r>
      <w:r w:rsidRPr="00420175">
        <w:rPr>
          <w:rFonts w:hint="eastAsia"/>
          <w:szCs w:val="24"/>
        </w:rPr>
        <w:t xml:space="preserve"> 2006, Research and Development of Low Friction and High Strength of Hydrogels for Cartilage Repair, NSC Final Report (NSC-94-2216-E-218-004).</w:t>
      </w:r>
    </w:p>
    <w:p w14:paraId="50C6EF9D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rFonts w:ascii="標楷體" w:eastAsia="標楷體" w:hAnsi="標楷體"/>
          <w:b/>
          <w:bCs/>
          <w:szCs w:val="24"/>
        </w:rPr>
      </w:pPr>
      <w:r w:rsidRPr="00420175">
        <w:rPr>
          <w:rFonts w:hint="eastAsia"/>
          <w:b/>
          <w:bCs/>
          <w:szCs w:val="24"/>
        </w:rPr>
        <w:t>H. R. Lin,</w:t>
      </w:r>
      <w:r w:rsidRPr="00420175">
        <w:rPr>
          <w:rFonts w:hint="eastAsia"/>
          <w:szCs w:val="24"/>
        </w:rPr>
        <w:t xml:space="preserve"> 2006,</w:t>
      </w:r>
      <w:r w:rsidRPr="00420175">
        <w:rPr>
          <w:rFonts w:hint="eastAsia"/>
          <w:sz w:val="28"/>
        </w:rPr>
        <w:t xml:space="preserve"> </w:t>
      </w:r>
      <w:r w:rsidRPr="00420175">
        <w:rPr>
          <w:rFonts w:hint="eastAsia"/>
          <w:szCs w:val="24"/>
        </w:rPr>
        <w:t xml:space="preserve">Research and Development of Artificial Nucleus Pulposus Prepared from </w:t>
      </w:r>
      <w:r w:rsidRPr="00420175">
        <w:rPr>
          <w:rFonts w:eastAsia="標楷體" w:hint="eastAsia"/>
          <w:szCs w:val="24"/>
        </w:rPr>
        <w:t>PAA-</w:t>
      </w:r>
      <w:proofErr w:type="spellStart"/>
      <w:r w:rsidRPr="00420175">
        <w:rPr>
          <w:rFonts w:eastAsia="標楷體" w:hint="eastAsia"/>
          <w:szCs w:val="24"/>
        </w:rPr>
        <w:t>PNIPAAm</w:t>
      </w:r>
      <w:proofErr w:type="spellEnd"/>
      <w:r w:rsidRPr="00420175">
        <w:rPr>
          <w:rFonts w:hint="eastAsia"/>
          <w:szCs w:val="24"/>
        </w:rPr>
        <w:t xml:space="preserve"> Double Network Hydrogels, NSC Final Report (NSC-95-2622-E-218-004-CC3).</w:t>
      </w:r>
    </w:p>
    <w:p w14:paraId="7AE33093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rFonts w:eastAsia="標楷體"/>
          <w:szCs w:val="24"/>
        </w:rPr>
      </w:pPr>
      <w:r w:rsidRPr="00420175">
        <w:rPr>
          <w:rFonts w:ascii="標楷體" w:eastAsia="標楷體" w:hAnsi="標楷體" w:hint="eastAsia"/>
          <w:b/>
          <w:bCs/>
          <w:szCs w:val="24"/>
        </w:rPr>
        <w:t>林鴻儒</w:t>
      </w:r>
      <w:r w:rsidRPr="00420175">
        <w:rPr>
          <w:rFonts w:hint="eastAsia"/>
          <w:b/>
          <w:bCs/>
          <w:szCs w:val="24"/>
        </w:rPr>
        <w:t>,</w:t>
      </w:r>
      <w:r w:rsidRPr="00420175">
        <w:rPr>
          <w:rFonts w:hint="eastAsia"/>
          <w:szCs w:val="24"/>
        </w:rPr>
        <w:t xml:space="preserve"> 2007, </w:t>
      </w:r>
      <w:proofErr w:type="gramStart"/>
      <w:r w:rsidRPr="00420175">
        <w:rPr>
          <w:rFonts w:eastAsia="標楷體"/>
          <w:color w:val="000000"/>
        </w:rPr>
        <w:t>應用於骨組織</w:t>
      </w:r>
      <w:proofErr w:type="gramEnd"/>
      <w:r w:rsidRPr="00420175">
        <w:rPr>
          <w:rFonts w:eastAsia="標楷體"/>
          <w:color w:val="000000"/>
        </w:rPr>
        <w:t>工程</w:t>
      </w:r>
      <w:proofErr w:type="gramStart"/>
      <w:r w:rsidRPr="00420175">
        <w:rPr>
          <w:rFonts w:eastAsia="標楷體"/>
          <w:color w:val="000000"/>
        </w:rPr>
        <w:t>之多孔形</w:t>
      </w:r>
      <w:proofErr w:type="gramEnd"/>
      <w:r w:rsidRPr="00420175">
        <w:rPr>
          <w:rFonts w:eastAsia="標楷體"/>
          <w:color w:val="000000"/>
        </w:rPr>
        <w:t>PEEK-HA</w:t>
      </w:r>
      <w:r w:rsidRPr="00420175">
        <w:rPr>
          <w:rFonts w:eastAsia="標楷體"/>
          <w:color w:val="000000"/>
        </w:rPr>
        <w:t>生物複合材料之研究</w:t>
      </w:r>
      <w:r w:rsidRPr="00420175">
        <w:rPr>
          <w:rFonts w:eastAsia="標楷體" w:hint="eastAsia"/>
          <w:color w:val="000000"/>
        </w:rPr>
        <w:t>,</w:t>
      </w:r>
      <w:r w:rsidRPr="00420175">
        <w:rPr>
          <w:rFonts w:eastAsia="標楷體" w:hint="eastAsia"/>
          <w:color w:val="000000"/>
        </w:rPr>
        <w:t>國科會結案報告</w:t>
      </w:r>
      <w:r w:rsidRPr="00420175">
        <w:rPr>
          <w:rFonts w:eastAsia="標楷體" w:hint="eastAsia"/>
          <w:color w:val="000000"/>
        </w:rPr>
        <w:t xml:space="preserve"> (</w:t>
      </w:r>
      <w:r w:rsidRPr="00420175">
        <w:rPr>
          <w:rFonts w:eastAsia="標楷體"/>
          <w:bCs/>
          <w:color w:val="000000"/>
        </w:rPr>
        <w:t>NSC 95-2</w:t>
      </w:r>
      <w:r w:rsidRPr="00420175">
        <w:rPr>
          <w:rFonts w:eastAsia="標楷體" w:hint="eastAsia"/>
          <w:bCs/>
          <w:color w:val="000000"/>
        </w:rPr>
        <w:t>221</w:t>
      </w:r>
      <w:r w:rsidRPr="00420175">
        <w:rPr>
          <w:rFonts w:eastAsia="標楷體"/>
          <w:bCs/>
          <w:color w:val="000000"/>
        </w:rPr>
        <w:t>-E-218-0</w:t>
      </w:r>
      <w:r w:rsidRPr="00420175">
        <w:rPr>
          <w:rFonts w:eastAsia="標楷體" w:hint="eastAsia"/>
          <w:bCs/>
          <w:color w:val="000000"/>
        </w:rPr>
        <w:t>33</w:t>
      </w:r>
      <w:r w:rsidRPr="00420175">
        <w:rPr>
          <w:rFonts w:eastAsia="標楷體"/>
          <w:bCs/>
          <w:color w:val="000000"/>
        </w:rPr>
        <w:t>-</w:t>
      </w:r>
      <w:r w:rsidRPr="00420175">
        <w:rPr>
          <w:rFonts w:eastAsia="標楷體" w:hint="eastAsia"/>
          <w:bCs/>
          <w:color w:val="000000"/>
        </w:rPr>
        <w:t>).</w:t>
      </w:r>
    </w:p>
    <w:p w14:paraId="78CB6FBC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rFonts w:eastAsia="標楷體"/>
          <w:szCs w:val="24"/>
        </w:rPr>
      </w:pPr>
      <w:r w:rsidRPr="00420175">
        <w:rPr>
          <w:rFonts w:ascii="標楷體" w:eastAsia="標楷體" w:hAnsi="標楷體" w:hint="eastAsia"/>
          <w:b/>
          <w:bCs/>
          <w:szCs w:val="24"/>
        </w:rPr>
        <w:t>林鴻儒</w:t>
      </w:r>
      <w:r w:rsidRPr="00420175">
        <w:rPr>
          <w:rFonts w:hint="eastAsia"/>
          <w:b/>
          <w:bCs/>
          <w:szCs w:val="24"/>
        </w:rPr>
        <w:t>,</w:t>
      </w:r>
      <w:r w:rsidRPr="00420175">
        <w:rPr>
          <w:rFonts w:hint="eastAsia"/>
          <w:szCs w:val="24"/>
        </w:rPr>
        <w:t xml:space="preserve"> 2008, </w:t>
      </w:r>
      <w:r w:rsidRPr="00420175">
        <w:rPr>
          <w:rFonts w:eastAsia="標楷體" w:hAnsi="標楷體"/>
          <w:szCs w:val="24"/>
        </w:rPr>
        <w:t>輸送</w:t>
      </w:r>
      <w:r w:rsidRPr="00420175">
        <w:rPr>
          <w:rFonts w:eastAsia="標楷體"/>
          <w:szCs w:val="24"/>
        </w:rPr>
        <w:t>Pilocarpine</w:t>
      </w:r>
      <w:r w:rsidRPr="00420175">
        <w:rPr>
          <w:rFonts w:eastAsia="標楷體" w:hAnsi="標楷體"/>
          <w:szCs w:val="24"/>
        </w:rPr>
        <w:t>之</w:t>
      </w:r>
      <w:r w:rsidRPr="00420175">
        <w:rPr>
          <w:rFonts w:eastAsia="標楷體"/>
          <w:szCs w:val="24"/>
        </w:rPr>
        <w:t>Chitosan-Alginate</w:t>
      </w:r>
      <w:r w:rsidRPr="00420175">
        <w:rPr>
          <w:rFonts w:eastAsia="標楷體" w:hAnsi="標楷體"/>
          <w:szCs w:val="24"/>
        </w:rPr>
        <w:t>中空奈米球體的製備及活體外藥物釋放與活體內藥理反應之研究</w:t>
      </w:r>
      <w:r w:rsidRPr="00420175">
        <w:rPr>
          <w:rFonts w:eastAsia="標楷體" w:hAnsi="標楷體" w:hint="eastAsia"/>
          <w:szCs w:val="24"/>
        </w:rPr>
        <w:t xml:space="preserve">, </w:t>
      </w:r>
      <w:r w:rsidRPr="00420175">
        <w:rPr>
          <w:rFonts w:eastAsia="標楷體" w:hint="eastAsia"/>
          <w:color w:val="000000"/>
        </w:rPr>
        <w:t>國科會</w:t>
      </w:r>
      <w:r w:rsidRPr="00420175">
        <w:rPr>
          <w:rFonts w:eastAsia="標楷體" w:hAnsi="標楷體"/>
          <w:szCs w:val="24"/>
        </w:rPr>
        <w:t>期中進度報告</w:t>
      </w:r>
      <w:r w:rsidRPr="00420175">
        <w:rPr>
          <w:rFonts w:eastAsia="標楷體" w:hAnsi="標楷體" w:hint="eastAsia"/>
          <w:szCs w:val="24"/>
        </w:rPr>
        <w:t xml:space="preserve"> (</w:t>
      </w:r>
      <w:r w:rsidRPr="00420175">
        <w:rPr>
          <w:rFonts w:eastAsia="標楷體"/>
          <w:szCs w:val="24"/>
        </w:rPr>
        <w:t>NSC</w:t>
      </w:r>
      <w:r w:rsidRPr="00420175">
        <w:rPr>
          <w:rFonts w:eastAsia="標楷體" w:hint="eastAsia"/>
          <w:szCs w:val="24"/>
        </w:rPr>
        <w:t xml:space="preserve"> </w:t>
      </w:r>
      <w:r w:rsidRPr="00420175">
        <w:rPr>
          <w:rFonts w:eastAsia="標楷體"/>
          <w:szCs w:val="24"/>
        </w:rPr>
        <w:t>96-2221-E-218-022-MY3</w:t>
      </w:r>
      <w:r w:rsidRPr="00420175">
        <w:rPr>
          <w:rFonts w:eastAsia="標楷體" w:hint="eastAsia"/>
          <w:szCs w:val="24"/>
        </w:rPr>
        <w:t>).</w:t>
      </w:r>
    </w:p>
    <w:p w14:paraId="2F8A74B6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Lines="50" w:before="180" w:after="100" w:afterAutospacing="1"/>
        <w:ind w:leftChars="0"/>
        <w:textAlignment w:val="auto"/>
        <w:rPr>
          <w:rFonts w:eastAsia="標楷體"/>
          <w:szCs w:val="24"/>
        </w:rPr>
      </w:pPr>
      <w:r w:rsidRPr="00420175">
        <w:rPr>
          <w:rFonts w:ascii="標楷體" w:eastAsia="標楷體" w:hAnsi="標楷體" w:hint="eastAsia"/>
          <w:b/>
          <w:bCs/>
          <w:szCs w:val="24"/>
        </w:rPr>
        <w:t>林鴻儒</w:t>
      </w:r>
      <w:r w:rsidRPr="00420175">
        <w:rPr>
          <w:rFonts w:hint="eastAsia"/>
          <w:b/>
          <w:bCs/>
          <w:szCs w:val="24"/>
        </w:rPr>
        <w:t>,</w:t>
      </w:r>
      <w:r w:rsidRPr="00420175">
        <w:rPr>
          <w:rFonts w:hint="eastAsia"/>
          <w:szCs w:val="24"/>
        </w:rPr>
        <w:t xml:space="preserve"> 2009, </w:t>
      </w:r>
      <w:r w:rsidRPr="00420175">
        <w:rPr>
          <w:rFonts w:eastAsia="標楷體" w:hAnsi="標楷體"/>
          <w:szCs w:val="24"/>
        </w:rPr>
        <w:t>輸送</w:t>
      </w:r>
      <w:r w:rsidRPr="00420175">
        <w:rPr>
          <w:rFonts w:eastAsia="標楷體"/>
          <w:szCs w:val="24"/>
        </w:rPr>
        <w:t>Pilocarpine</w:t>
      </w:r>
      <w:r w:rsidRPr="00420175">
        <w:rPr>
          <w:rFonts w:eastAsia="標楷體" w:hAnsi="標楷體"/>
          <w:szCs w:val="24"/>
        </w:rPr>
        <w:t>之</w:t>
      </w:r>
      <w:r w:rsidRPr="00420175">
        <w:rPr>
          <w:rFonts w:eastAsia="標楷體"/>
          <w:szCs w:val="24"/>
        </w:rPr>
        <w:t>Chitosan-Alginate</w:t>
      </w:r>
      <w:r w:rsidRPr="00420175">
        <w:rPr>
          <w:rFonts w:eastAsia="標楷體" w:hAnsi="標楷體"/>
          <w:szCs w:val="24"/>
        </w:rPr>
        <w:t>中空奈米球體的製備及活體外藥物釋放與活體內藥理反應之研究</w:t>
      </w:r>
      <w:r w:rsidRPr="00420175">
        <w:rPr>
          <w:rFonts w:eastAsia="標楷體" w:hAnsi="標楷體" w:hint="eastAsia"/>
          <w:szCs w:val="24"/>
        </w:rPr>
        <w:t xml:space="preserve">, </w:t>
      </w:r>
      <w:r w:rsidRPr="00420175">
        <w:rPr>
          <w:rFonts w:eastAsia="標楷體" w:hint="eastAsia"/>
          <w:color w:val="000000"/>
        </w:rPr>
        <w:t>國科會</w:t>
      </w:r>
      <w:r w:rsidRPr="00420175">
        <w:rPr>
          <w:rFonts w:eastAsia="標楷體" w:hAnsi="標楷體"/>
          <w:szCs w:val="24"/>
        </w:rPr>
        <w:t>期中進度報告</w:t>
      </w:r>
      <w:r w:rsidRPr="00420175">
        <w:rPr>
          <w:rFonts w:eastAsia="標楷體" w:hAnsi="標楷體" w:hint="eastAsia"/>
          <w:szCs w:val="24"/>
        </w:rPr>
        <w:t xml:space="preserve"> (</w:t>
      </w:r>
      <w:r w:rsidRPr="00420175">
        <w:rPr>
          <w:rFonts w:eastAsia="標楷體"/>
          <w:szCs w:val="24"/>
        </w:rPr>
        <w:t>NSC</w:t>
      </w:r>
      <w:r w:rsidRPr="00420175">
        <w:rPr>
          <w:rFonts w:eastAsia="標楷體" w:hint="eastAsia"/>
          <w:szCs w:val="24"/>
        </w:rPr>
        <w:t xml:space="preserve"> </w:t>
      </w:r>
      <w:r w:rsidRPr="00420175">
        <w:rPr>
          <w:rFonts w:eastAsia="標楷體"/>
          <w:szCs w:val="24"/>
        </w:rPr>
        <w:t>96-2221-E-218-022-MY3</w:t>
      </w:r>
      <w:r w:rsidRPr="00420175">
        <w:rPr>
          <w:rFonts w:eastAsia="標楷體" w:hint="eastAsia"/>
          <w:szCs w:val="24"/>
        </w:rPr>
        <w:t>).</w:t>
      </w:r>
    </w:p>
    <w:p w14:paraId="6DAC35DE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50" w:after="100" w:afterAutospacing="1"/>
        <w:ind w:leftChars="0"/>
        <w:textAlignment w:val="auto"/>
        <w:rPr>
          <w:rFonts w:eastAsia="標楷體" w:hAnsi="標楷體"/>
          <w:bCs/>
          <w:szCs w:val="24"/>
        </w:rPr>
      </w:pPr>
      <w:r w:rsidRPr="00420175">
        <w:rPr>
          <w:rFonts w:ascii="標楷體" w:eastAsia="標楷體" w:hAnsi="標楷體" w:hint="eastAsia"/>
          <w:b/>
          <w:bCs/>
          <w:szCs w:val="24"/>
        </w:rPr>
        <w:t>林鴻儒</w:t>
      </w:r>
      <w:r w:rsidRPr="00420175">
        <w:rPr>
          <w:rFonts w:hint="eastAsia"/>
          <w:b/>
          <w:bCs/>
          <w:szCs w:val="24"/>
        </w:rPr>
        <w:t>,</w:t>
      </w:r>
      <w:r w:rsidRPr="00420175">
        <w:rPr>
          <w:rFonts w:hint="eastAsia"/>
          <w:szCs w:val="24"/>
        </w:rPr>
        <w:t xml:space="preserve"> 2010, </w:t>
      </w:r>
      <w:r w:rsidRPr="00420175">
        <w:rPr>
          <w:rFonts w:eastAsia="標楷體" w:hAnsi="標楷體"/>
          <w:szCs w:val="24"/>
        </w:rPr>
        <w:t>輸送</w:t>
      </w:r>
      <w:r w:rsidRPr="00420175">
        <w:rPr>
          <w:rFonts w:eastAsia="標楷體"/>
          <w:szCs w:val="24"/>
        </w:rPr>
        <w:t>Pilocarpine</w:t>
      </w:r>
      <w:r w:rsidRPr="00420175">
        <w:rPr>
          <w:rFonts w:eastAsia="標楷體" w:hAnsi="標楷體"/>
          <w:szCs w:val="24"/>
        </w:rPr>
        <w:t>之</w:t>
      </w:r>
      <w:r w:rsidRPr="00420175">
        <w:rPr>
          <w:rFonts w:eastAsia="標楷體"/>
          <w:szCs w:val="24"/>
        </w:rPr>
        <w:t>Chitosan-Alginate</w:t>
      </w:r>
      <w:r w:rsidRPr="00420175">
        <w:rPr>
          <w:rFonts w:eastAsia="標楷體" w:hAnsi="標楷體"/>
          <w:szCs w:val="24"/>
        </w:rPr>
        <w:t>中空奈米球體的製備及活</w:t>
      </w:r>
      <w:r w:rsidRPr="00420175">
        <w:rPr>
          <w:rFonts w:eastAsia="標楷體" w:hAnsi="標楷體" w:hint="eastAsia"/>
          <w:szCs w:val="24"/>
        </w:rPr>
        <w:t xml:space="preserve">     </w:t>
      </w:r>
      <w:r w:rsidRPr="00420175">
        <w:rPr>
          <w:rFonts w:eastAsia="標楷體" w:hAnsi="標楷體"/>
          <w:szCs w:val="24"/>
        </w:rPr>
        <w:t>體外藥物釋放與活體內藥理反應之研究</w:t>
      </w:r>
      <w:r w:rsidRPr="00420175">
        <w:rPr>
          <w:rFonts w:eastAsia="標楷體" w:hAnsi="標楷體" w:hint="eastAsia"/>
          <w:szCs w:val="24"/>
        </w:rPr>
        <w:t xml:space="preserve">, </w:t>
      </w:r>
      <w:r w:rsidRPr="00420175">
        <w:rPr>
          <w:rFonts w:eastAsia="標楷體" w:hint="eastAsia"/>
          <w:color w:val="000000"/>
        </w:rPr>
        <w:t>國科會</w:t>
      </w:r>
      <w:r w:rsidRPr="00420175">
        <w:rPr>
          <w:rFonts w:eastAsia="標楷體" w:hAnsi="標楷體" w:hint="eastAsia"/>
          <w:szCs w:val="24"/>
        </w:rPr>
        <w:t>結案</w:t>
      </w:r>
      <w:r w:rsidRPr="00420175">
        <w:rPr>
          <w:rFonts w:eastAsia="標楷體" w:hAnsi="標楷體"/>
          <w:szCs w:val="24"/>
        </w:rPr>
        <w:t>報告</w:t>
      </w:r>
      <w:r w:rsidRPr="00420175">
        <w:rPr>
          <w:rFonts w:eastAsia="標楷體" w:hAnsi="標楷體" w:hint="eastAsia"/>
          <w:szCs w:val="24"/>
        </w:rPr>
        <w:t xml:space="preserve"> (</w:t>
      </w:r>
      <w:r w:rsidRPr="00420175">
        <w:rPr>
          <w:rFonts w:eastAsia="標楷體"/>
          <w:szCs w:val="24"/>
        </w:rPr>
        <w:t>NSC</w:t>
      </w:r>
      <w:r w:rsidRPr="00420175">
        <w:rPr>
          <w:rFonts w:eastAsia="標楷體" w:hint="eastAsia"/>
          <w:szCs w:val="24"/>
        </w:rPr>
        <w:t xml:space="preserve"> </w:t>
      </w:r>
      <w:r w:rsidRPr="00420175">
        <w:rPr>
          <w:rFonts w:eastAsia="標楷體"/>
          <w:szCs w:val="24"/>
        </w:rPr>
        <w:t>96-2221-E-218-022-MY3</w:t>
      </w:r>
      <w:r w:rsidRPr="00420175">
        <w:rPr>
          <w:rFonts w:eastAsia="標楷體" w:hint="eastAsia"/>
          <w:szCs w:val="24"/>
        </w:rPr>
        <w:t>.</w:t>
      </w:r>
    </w:p>
    <w:p w14:paraId="029B77FE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50" w:after="100" w:afterAutospacing="1"/>
        <w:ind w:leftChars="0"/>
        <w:textAlignment w:val="auto"/>
        <w:rPr>
          <w:rFonts w:eastAsia="標楷體" w:hAnsi="標楷體"/>
          <w:bCs/>
          <w:szCs w:val="24"/>
        </w:rPr>
      </w:pPr>
      <w:r w:rsidRPr="00420175">
        <w:rPr>
          <w:rFonts w:eastAsia="標楷體" w:hAnsi="標楷體"/>
          <w:b/>
          <w:bCs/>
          <w:szCs w:val="24"/>
        </w:rPr>
        <w:t>林鴻儒</w:t>
      </w:r>
      <w:r w:rsidRPr="00420175">
        <w:rPr>
          <w:rFonts w:eastAsia="標楷體"/>
          <w:bCs/>
          <w:szCs w:val="24"/>
        </w:rPr>
        <w:t>,</w:t>
      </w:r>
      <w:r w:rsidRPr="00420175">
        <w:rPr>
          <w:rFonts w:eastAsia="標楷體"/>
          <w:szCs w:val="24"/>
        </w:rPr>
        <w:t xml:space="preserve"> 2010, </w:t>
      </w:r>
      <w:r w:rsidRPr="00420175">
        <w:rPr>
          <w:rFonts w:ascii="標楷體" w:eastAsia="標楷體" w:hAnsi="標楷體" w:hint="eastAsia"/>
          <w:szCs w:val="24"/>
        </w:rPr>
        <w:t>輸送奈米珍珠粉新劑型之研發,</w:t>
      </w:r>
      <w:r w:rsidRPr="00420175">
        <w:rPr>
          <w:rFonts w:eastAsia="標楷體" w:hint="eastAsia"/>
          <w:color w:val="000000"/>
          <w:szCs w:val="24"/>
        </w:rPr>
        <w:t>國科會補助產學合作研究計畫完整報告</w:t>
      </w:r>
      <w:r w:rsidRPr="00420175">
        <w:rPr>
          <w:rFonts w:eastAsia="標楷體"/>
          <w:szCs w:val="24"/>
        </w:rPr>
        <w:t>(</w:t>
      </w:r>
      <w:r w:rsidRPr="00420175">
        <w:rPr>
          <w:rFonts w:eastAsia="標楷體"/>
          <w:color w:val="333333"/>
          <w:szCs w:val="24"/>
        </w:rPr>
        <w:t>NSC 98-2622-E-218-012-CC3)</w:t>
      </w:r>
      <w:r w:rsidRPr="00420175">
        <w:rPr>
          <w:rFonts w:eastAsia="標楷體" w:hint="eastAsia"/>
          <w:color w:val="333333"/>
          <w:szCs w:val="24"/>
        </w:rPr>
        <w:t>.</w:t>
      </w:r>
    </w:p>
    <w:p w14:paraId="215705F2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szCs w:val="24"/>
        </w:rPr>
      </w:pPr>
      <w:r w:rsidRPr="00420175">
        <w:rPr>
          <w:rFonts w:eastAsia="標楷體"/>
          <w:b/>
          <w:bCs/>
          <w:color w:val="333333"/>
          <w:szCs w:val="24"/>
        </w:rPr>
        <w:t>林</w:t>
      </w:r>
      <w:r w:rsidRPr="00420175">
        <w:rPr>
          <w:rFonts w:eastAsia="標楷體"/>
          <w:b/>
          <w:bCs/>
          <w:szCs w:val="24"/>
        </w:rPr>
        <w:t>鴻儒</w:t>
      </w:r>
      <w:r w:rsidRPr="00420175">
        <w:rPr>
          <w:rFonts w:eastAsia="標楷體"/>
          <w:bCs/>
          <w:szCs w:val="24"/>
        </w:rPr>
        <w:t xml:space="preserve">, </w:t>
      </w:r>
      <w:r w:rsidRPr="00420175">
        <w:rPr>
          <w:rFonts w:eastAsia="標楷體"/>
          <w:szCs w:val="24"/>
        </w:rPr>
        <w:t>2010,</w:t>
      </w:r>
      <w:r w:rsidRPr="00420175">
        <w:rPr>
          <w:rFonts w:eastAsia="標楷體" w:hint="eastAsia"/>
          <w:szCs w:val="24"/>
        </w:rPr>
        <w:t xml:space="preserve"> </w:t>
      </w:r>
      <w:proofErr w:type="gramStart"/>
      <w:r w:rsidRPr="00420175">
        <w:rPr>
          <w:rFonts w:eastAsia="標楷體"/>
          <w:bCs/>
          <w:szCs w:val="24"/>
        </w:rPr>
        <w:t>醫療用骨材</w:t>
      </w:r>
      <w:proofErr w:type="gramEnd"/>
      <w:r w:rsidRPr="00420175">
        <w:rPr>
          <w:rFonts w:eastAsia="標楷體"/>
          <w:bCs/>
          <w:szCs w:val="24"/>
        </w:rPr>
        <w:t>臨床前生物試驗之應用研究</w:t>
      </w:r>
      <w:r w:rsidRPr="00420175">
        <w:rPr>
          <w:rFonts w:eastAsia="標楷體"/>
          <w:bCs/>
          <w:szCs w:val="24"/>
        </w:rPr>
        <w:t>,</w:t>
      </w:r>
      <w:r w:rsidRPr="00420175">
        <w:rPr>
          <w:rFonts w:eastAsia="標楷體"/>
          <w:bCs/>
          <w:szCs w:val="24"/>
        </w:rPr>
        <w:t>行</w:t>
      </w:r>
      <w:r w:rsidRPr="00420175">
        <w:rPr>
          <w:rFonts w:eastAsia="標楷體"/>
          <w:szCs w:val="24"/>
        </w:rPr>
        <w:t>政院原子能委員會委託研究計畫研究報告</w:t>
      </w:r>
      <w:r w:rsidRPr="00420175">
        <w:rPr>
          <w:rFonts w:eastAsia="標楷體"/>
          <w:szCs w:val="24"/>
        </w:rPr>
        <w:t>(992001INER074)</w:t>
      </w:r>
      <w:r w:rsidRPr="00420175">
        <w:rPr>
          <w:rFonts w:eastAsia="標楷體" w:hint="eastAsia"/>
          <w:szCs w:val="24"/>
        </w:rPr>
        <w:t>.</w:t>
      </w:r>
    </w:p>
    <w:p w14:paraId="228BD103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420175">
        <w:rPr>
          <w:rFonts w:eastAsia="標楷體" w:hAnsi="標楷體"/>
          <w:b/>
          <w:bCs/>
          <w:color w:val="000000"/>
          <w:szCs w:val="24"/>
        </w:rPr>
        <w:lastRenderedPageBreak/>
        <w:t>林鴻儒</w:t>
      </w:r>
      <w:r w:rsidRPr="00420175">
        <w:rPr>
          <w:rFonts w:eastAsia="標楷體"/>
          <w:bCs/>
          <w:color w:val="000000"/>
          <w:szCs w:val="24"/>
        </w:rPr>
        <w:t xml:space="preserve">, </w:t>
      </w:r>
      <w:r w:rsidRPr="00420175">
        <w:rPr>
          <w:rFonts w:eastAsia="標楷體"/>
          <w:color w:val="000000"/>
          <w:szCs w:val="24"/>
        </w:rPr>
        <w:t xml:space="preserve">2010, </w:t>
      </w:r>
      <w:r w:rsidRPr="00420175">
        <w:rPr>
          <w:rFonts w:eastAsia="標楷體" w:hAnsi="標楷體"/>
          <w:color w:val="000000"/>
          <w:szCs w:val="24"/>
        </w:rPr>
        <w:t>環境用藥</w:t>
      </w:r>
      <w:proofErr w:type="gramStart"/>
      <w:r w:rsidRPr="00420175">
        <w:rPr>
          <w:rFonts w:eastAsia="標楷體"/>
          <w:color w:val="000000"/>
          <w:szCs w:val="24"/>
        </w:rPr>
        <w:t>—</w:t>
      </w:r>
      <w:proofErr w:type="gramEnd"/>
      <w:r w:rsidRPr="00420175">
        <w:rPr>
          <w:rFonts w:eastAsia="標楷體" w:hAnsi="標楷體"/>
          <w:color w:val="000000"/>
          <w:szCs w:val="24"/>
        </w:rPr>
        <w:t>凝膠型</w:t>
      </w:r>
      <w:proofErr w:type="gramStart"/>
      <w:r w:rsidRPr="00420175">
        <w:rPr>
          <w:rFonts w:eastAsia="標楷體" w:hAnsi="標楷體"/>
          <w:color w:val="000000"/>
          <w:szCs w:val="24"/>
        </w:rPr>
        <w:t>餌</w:t>
      </w:r>
      <w:proofErr w:type="gramEnd"/>
      <w:r w:rsidRPr="00420175">
        <w:rPr>
          <w:rFonts w:eastAsia="標楷體" w:hAnsi="標楷體"/>
          <w:color w:val="000000"/>
          <w:szCs w:val="24"/>
        </w:rPr>
        <w:t>劑之研發</w:t>
      </w:r>
      <w:r w:rsidRPr="00420175">
        <w:rPr>
          <w:rFonts w:eastAsia="標楷體"/>
          <w:color w:val="000000"/>
          <w:szCs w:val="24"/>
        </w:rPr>
        <w:t xml:space="preserve">, </w:t>
      </w:r>
      <w:r w:rsidRPr="00420175">
        <w:rPr>
          <w:rFonts w:eastAsia="標楷體" w:hAnsi="標楷體"/>
          <w:color w:val="000000"/>
          <w:szCs w:val="24"/>
        </w:rPr>
        <w:t>學界協助中小企業科技關懷計畫</w:t>
      </w:r>
      <w:r w:rsidRPr="00420175">
        <w:rPr>
          <w:rFonts w:eastAsia="標楷體" w:hAnsi="標楷體"/>
          <w:bCs/>
          <w:color w:val="000000"/>
          <w:szCs w:val="24"/>
        </w:rPr>
        <w:t>執行成果報告</w:t>
      </w:r>
      <w:r w:rsidRPr="00420175">
        <w:rPr>
          <w:rFonts w:eastAsia="標楷體"/>
          <w:bCs/>
          <w:color w:val="000000"/>
          <w:szCs w:val="24"/>
        </w:rPr>
        <w:t>.</w:t>
      </w:r>
      <w:r w:rsidRPr="00420175">
        <w:rPr>
          <w:rFonts w:eastAsia="標楷體"/>
          <w:color w:val="000000"/>
          <w:szCs w:val="24"/>
        </w:rPr>
        <w:t xml:space="preserve"> (</w:t>
      </w:r>
      <w:r w:rsidRPr="00420175">
        <w:rPr>
          <w:rFonts w:eastAsia="標楷體" w:hAnsi="標楷體"/>
          <w:color w:val="000000"/>
          <w:szCs w:val="24"/>
        </w:rPr>
        <w:t>案號</w:t>
      </w:r>
      <w:r w:rsidRPr="00420175">
        <w:rPr>
          <w:rFonts w:eastAsia="標楷體"/>
          <w:color w:val="000000"/>
          <w:szCs w:val="24"/>
        </w:rPr>
        <w:t>: 140980418)</w:t>
      </w:r>
    </w:p>
    <w:p w14:paraId="68DE1E21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Style w:val="apple-style-span"/>
          <w:rFonts w:eastAsia="標楷體"/>
          <w:color w:val="000000"/>
          <w:szCs w:val="24"/>
        </w:rPr>
      </w:pPr>
      <w:r w:rsidRPr="00420175">
        <w:rPr>
          <w:rFonts w:eastAsia="標楷體" w:hAnsi="標楷體"/>
          <w:b/>
          <w:bCs/>
          <w:color w:val="000000"/>
          <w:szCs w:val="24"/>
        </w:rPr>
        <w:t>林鴻儒</w:t>
      </w:r>
      <w:r w:rsidRPr="00420175">
        <w:rPr>
          <w:rFonts w:eastAsia="標楷體"/>
          <w:bCs/>
          <w:color w:val="000000"/>
          <w:szCs w:val="24"/>
        </w:rPr>
        <w:t xml:space="preserve">, </w:t>
      </w:r>
      <w:r w:rsidRPr="00420175">
        <w:rPr>
          <w:rFonts w:eastAsia="標楷體"/>
          <w:color w:val="000000"/>
          <w:szCs w:val="24"/>
        </w:rPr>
        <w:t xml:space="preserve">2011, </w:t>
      </w:r>
      <w:r w:rsidRPr="00420175">
        <w:rPr>
          <w:rStyle w:val="apple-style-span"/>
          <w:rFonts w:eastAsia="標楷體" w:hAnsi="標楷體"/>
          <w:color w:val="000000"/>
          <w:szCs w:val="24"/>
        </w:rPr>
        <w:t>以原位</w:t>
      </w:r>
      <w:proofErr w:type="gramStart"/>
      <w:r w:rsidRPr="00420175">
        <w:rPr>
          <w:rStyle w:val="apple-style-span"/>
          <w:rFonts w:eastAsia="標楷體" w:hAnsi="標楷體"/>
          <w:color w:val="000000"/>
          <w:szCs w:val="24"/>
        </w:rPr>
        <w:t>成膠法</w:t>
      </w:r>
      <w:proofErr w:type="gramEnd"/>
      <w:r w:rsidRPr="00420175">
        <w:rPr>
          <w:rStyle w:val="apple-style-span"/>
          <w:rFonts w:eastAsia="標楷體" w:hAnsi="標楷體"/>
          <w:color w:val="000000"/>
          <w:szCs w:val="24"/>
        </w:rPr>
        <w:t>製備新穎液態栓劑做為輸送結腸直腸癌藥物之定點釋放劑型</w:t>
      </w:r>
      <w:r w:rsidRPr="00420175">
        <w:rPr>
          <w:rStyle w:val="apple-style-span"/>
          <w:rFonts w:eastAsia="標楷體"/>
          <w:color w:val="000000"/>
          <w:szCs w:val="24"/>
        </w:rPr>
        <w:t>,</w:t>
      </w:r>
      <w:r w:rsidRPr="00420175">
        <w:rPr>
          <w:rFonts w:eastAsia="標楷體" w:hAnsi="標楷體"/>
          <w:color w:val="000000"/>
          <w:szCs w:val="24"/>
        </w:rPr>
        <w:t>國科會結案報告</w:t>
      </w:r>
      <w:r w:rsidRPr="00420175">
        <w:rPr>
          <w:rFonts w:eastAsia="標楷體"/>
          <w:color w:val="000000"/>
          <w:szCs w:val="24"/>
        </w:rPr>
        <w:t xml:space="preserve"> (NSC </w:t>
      </w:r>
      <w:r w:rsidRPr="00420175">
        <w:rPr>
          <w:rStyle w:val="apple-style-span"/>
          <w:rFonts w:eastAsia="標楷體"/>
          <w:color w:val="000000"/>
          <w:szCs w:val="24"/>
        </w:rPr>
        <w:t>99-2221-E-218-004-).</w:t>
      </w:r>
    </w:p>
    <w:p w14:paraId="2C36C11D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bCs/>
          <w:color w:val="000000"/>
          <w:szCs w:val="24"/>
        </w:rPr>
      </w:pPr>
      <w:r w:rsidRPr="00420175">
        <w:rPr>
          <w:rFonts w:eastAsia="標楷體" w:hAnsi="標楷體"/>
          <w:b/>
          <w:bCs/>
          <w:color w:val="000000"/>
          <w:szCs w:val="24"/>
        </w:rPr>
        <w:t>林鴻儒</w:t>
      </w:r>
      <w:r w:rsidRPr="00420175">
        <w:rPr>
          <w:rFonts w:eastAsia="標楷體"/>
          <w:bCs/>
          <w:color w:val="000000"/>
          <w:szCs w:val="24"/>
        </w:rPr>
        <w:t xml:space="preserve">, </w:t>
      </w:r>
      <w:r w:rsidRPr="00420175">
        <w:rPr>
          <w:rFonts w:eastAsia="標楷體"/>
          <w:color w:val="000000"/>
          <w:szCs w:val="24"/>
        </w:rPr>
        <w:t>2011,</w:t>
      </w:r>
      <w:r w:rsidRPr="00420175">
        <w:rPr>
          <w:rFonts w:eastAsia="標楷體"/>
          <w:bCs/>
          <w:color w:val="000000"/>
          <w:szCs w:val="24"/>
        </w:rPr>
        <w:t xml:space="preserve"> </w:t>
      </w:r>
      <w:r w:rsidRPr="00420175">
        <w:rPr>
          <w:rFonts w:eastAsia="標楷體" w:hAnsi="標楷體"/>
          <w:bCs/>
          <w:color w:val="000000"/>
          <w:szCs w:val="24"/>
        </w:rPr>
        <w:t>搭載血小板膠奈米複合骨材生物相容性評估</w:t>
      </w:r>
      <w:r w:rsidRPr="00420175">
        <w:rPr>
          <w:rFonts w:eastAsia="標楷體"/>
          <w:bCs/>
          <w:color w:val="000000"/>
          <w:szCs w:val="24"/>
        </w:rPr>
        <w:t>,</w:t>
      </w:r>
      <w:r w:rsidRPr="00420175">
        <w:rPr>
          <w:rFonts w:eastAsia="標楷體" w:hAnsi="標楷體"/>
          <w:bCs/>
          <w:color w:val="000000"/>
          <w:szCs w:val="24"/>
        </w:rPr>
        <w:t>行</w:t>
      </w:r>
      <w:r w:rsidRPr="00420175">
        <w:rPr>
          <w:rFonts w:eastAsia="標楷體" w:hAnsi="標楷體"/>
          <w:color w:val="000000"/>
          <w:szCs w:val="24"/>
        </w:rPr>
        <w:t>政院原子能委員會委託研究計畫研究報告</w:t>
      </w:r>
      <w:r w:rsidRPr="00420175">
        <w:rPr>
          <w:rFonts w:eastAsia="標楷體"/>
          <w:color w:val="000000"/>
          <w:szCs w:val="24"/>
        </w:rPr>
        <w:t>(1</w:t>
      </w:r>
      <w:r w:rsidRPr="00420175">
        <w:rPr>
          <w:rFonts w:eastAsia="標楷體"/>
          <w:bCs/>
          <w:color w:val="000000"/>
          <w:szCs w:val="24"/>
        </w:rPr>
        <w:t>00-2623-E-218-001-NU).</w:t>
      </w:r>
    </w:p>
    <w:p w14:paraId="4B9B494E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b/>
          <w:bCs/>
          <w:color w:val="000000"/>
          <w:szCs w:val="24"/>
        </w:rPr>
      </w:pPr>
      <w:r w:rsidRPr="00420175">
        <w:rPr>
          <w:rFonts w:eastAsia="標楷體" w:hAnsi="標楷體"/>
          <w:b/>
          <w:bCs/>
          <w:color w:val="000000"/>
          <w:szCs w:val="24"/>
        </w:rPr>
        <w:t>林鴻儒</w:t>
      </w:r>
      <w:r w:rsidRPr="00420175">
        <w:rPr>
          <w:rFonts w:eastAsia="標楷體"/>
          <w:bCs/>
          <w:color w:val="000000"/>
          <w:szCs w:val="24"/>
        </w:rPr>
        <w:t xml:space="preserve">, </w:t>
      </w:r>
      <w:r w:rsidRPr="00420175">
        <w:rPr>
          <w:rFonts w:eastAsia="標楷體"/>
          <w:color w:val="000000"/>
          <w:szCs w:val="24"/>
        </w:rPr>
        <w:t xml:space="preserve">2011, </w:t>
      </w:r>
      <w:r w:rsidRPr="00420175">
        <w:rPr>
          <w:rFonts w:eastAsia="標楷體" w:hAnsi="標楷體"/>
          <w:bCs/>
          <w:color w:val="000000"/>
          <w:szCs w:val="24"/>
        </w:rPr>
        <w:t>治療異位性皮膚</w:t>
      </w:r>
      <w:proofErr w:type="gramStart"/>
      <w:r w:rsidRPr="00420175">
        <w:rPr>
          <w:rFonts w:eastAsia="標楷體" w:hAnsi="標楷體"/>
          <w:bCs/>
          <w:color w:val="000000"/>
          <w:szCs w:val="24"/>
        </w:rPr>
        <w:t>炎可成膜凝</w:t>
      </w:r>
      <w:proofErr w:type="gramEnd"/>
      <w:r w:rsidRPr="00420175">
        <w:rPr>
          <w:rFonts w:eastAsia="標楷體" w:hAnsi="標楷體"/>
          <w:bCs/>
          <w:color w:val="000000"/>
          <w:szCs w:val="24"/>
        </w:rPr>
        <w:t>膠之研發</w:t>
      </w:r>
      <w:r w:rsidRPr="00420175">
        <w:rPr>
          <w:rFonts w:eastAsia="標楷體"/>
          <w:bCs/>
          <w:color w:val="000000"/>
          <w:szCs w:val="24"/>
        </w:rPr>
        <w:t>,</w:t>
      </w:r>
      <w:r w:rsidRPr="00420175">
        <w:rPr>
          <w:rFonts w:eastAsia="標楷體" w:hAnsi="標楷體"/>
          <w:color w:val="000000"/>
          <w:szCs w:val="24"/>
        </w:rPr>
        <w:t>國科會補助產學合作研究計畫完整報告</w:t>
      </w:r>
      <w:r w:rsidRPr="00420175">
        <w:rPr>
          <w:rFonts w:eastAsia="標楷體"/>
          <w:bCs/>
          <w:color w:val="000000"/>
          <w:szCs w:val="24"/>
        </w:rPr>
        <w:t>(99-2622-E-218-017-CC3).</w:t>
      </w:r>
    </w:p>
    <w:p w14:paraId="1F581206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b/>
          <w:bCs/>
          <w:color w:val="000000"/>
          <w:szCs w:val="24"/>
        </w:rPr>
      </w:pPr>
      <w:r w:rsidRPr="00420175">
        <w:rPr>
          <w:rFonts w:eastAsia="標楷體" w:hAnsi="標楷體"/>
          <w:b/>
          <w:bCs/>
          <w:color w:val="000000"/>
          <w:szCs w:val="24"/>
        </w:rPr>
        <w:t>林鴻儒</w:t>
      </w:r>
      <w:r w:rsidRPr="00420175">
        <w:rPr>
          <w:rFonts w:eastAsia="標楷體"/>
          <w:bCs/>
          <w:color w:val="000000"/>
          <w:szCs w:val="24"/>
        </w:rPr>
        <w:t xml:space="preserve">, </w:t>
      </w:r>
      <w:r w:rsidRPr="00420175">
        <w:rPr>
          <w:rFonts w:eastAsia="標楷體"/>
          <w:color w:val="000000"/>
          <w:szCs w:val="24"/>
        </w:rPr>
        <w:t xml:space="preserve">2011, </w:t>
      </w:r>
      <w:r w:rsidRPr="00420175">
        <w:rPr>
          <w:rFonts w:eastAsia="標楷體" w:hAnsi="標楷體"/>
          <w:color w:val="000000"/>
          <w:szCs w:val="24"/>
        </w:rPr>
        <w:t>以高強度凝膠體提昇減壓墊舒適感之開發</w:t>
      </w:r>
      <w:r w:rsidRPr="00420175">
        <w:rPr>
          <w:rFonts w:eastAsia="標楷體"/>
          <w:color w:val="000000"/>
          <w:szCs w:val="24"/>
        </w:rPr>
        <w:t xml:space="preserve">, </w:t>
      </w:r>
      <w:r w:rsidRPr="00420175">
        <w:rPr>
          <w:rFonts w:eastAsia="標楷體" w:hAnsi="標楷體"/>
          <w:color w:val="000000"/>
          <w:szCs w:val="24"/>
        </w:rPr>
        <w:t>學界協助中小企業科技關懷計畫</w:t>
      </w:r>
      <w:r w:rsidRPr="00420175">
        <w:rPr>
          <w:rFonts w:eastAsia="標楷體" w:hAnsi="標楷體"/>
          <w:bCs/>
          <w:color w:val="000000"/>
          <w:szCs w:val="24"/>
        </w:rPr>
        <w:t>執行成果報告</w:t>
      </w:r>
      <w:r w:rsidRPr="00420175">
        <w:rPr>
          <w:rFonts w:eastAsia="標楷體"/>
          <w:bCs/>
          <w:color w:val="000000"/>
          <w:szCs w:val="24"/>
        </w:rPr>
        <w:t>.</w:t>
      </w:r>
      <w:r w:rsidRPr="00420175">
        <w:rPr>
          <w:rFonts w:eastAsia="標楷體"/>
          <w:color w:val="000000"/>
          <w:szCs w:val="24"/>
        </w:rPr>
        <w:t xml:space="preserve"> (</w:t>
      </w:r>
      <w:r w:rsidRPr="00420175">
        <w:rPr>
          <w:rFonts w:eastAsia="標楷體" w:hAnsi="標楷體"/>
          <w:color w:val="000000"/>
          <w:szCs w:val="24"/>
        </w:rPr>
        <w:t>案號</w:t>
      </w:r>
      <w:r w:rsidRPr="00420175">
        <w:rPr>
          <w:rFonts w:eastAsia="標楷體"/>
          <w:color w:val="000000"/>
          <w:szCs w:val="24"/>
        </w:rPr>
        <w:t>: 140990409)</w:t>
      </w:r>
    </w:p>
    <w:p w14:paraId="10B83E1C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bCs/>
          <w:color w:val="000000"/>
          <w:szCs w:val="24"/>
        </w:rPr>
      </w:pPr>
      <w:r w:rsidRPr="00420175">
        <w:rPr>
          <w:rFonts w:eastAsia="標楷體" w:hAnsi="標楷體"/>
          <w:b/>
          <w:bCs/>
          <w:color w:val="000000"/>
          <w:szCs w:val="24"/>
        </w:rPr>
        <w:t>林鴻儒</w:t>
      </w:r>
      <w:r w:rsidRPr="00420175">
        <w:rPr>
          <w:rFonts w:eastAsia="標楷體"/>
          <w:bCs/>
          <w:color w:val="000000"/>
          <w:szCs w:val="24"/>
        </w:rPr>
        <w:t xml:space="preserve">, </w:t>
      </w:r>
      <w:r w:rsidRPr="00420175">
        <w:rPr>
          <w:rFonts w:eastAsia="標楷體"/>
          <w:color w:val="000000"/>
          <w:szCs w:val="24"/>
        </w:rPr>
        <w:t>2012,</w:t>
      </w:r>
      <w:r w:rsidRPr="00420175">
        <w:rPr>
          <w:rFonts w:eastAsia="標楷體"/>
          <w:bCs/>
          <w:color w:val="000000"/>
          <w:szCs w:val="24"/>
          <w:lang w:val="zh-TW"/>
        </w:rPr>
        <w:t xml:space="preserve"> </w:t>
      </w:r>
      <w:r w:rsidRPr="00420175">
        <w:rPr>
          <w:rFonts w:eastAsia="標楷體" w:hAnsi="標楷體"/>
          <w:bCs/>
          <w:color w:val="000000"/>
          <w:szCs w:val="24"/>
          <w:lang w:val="zh-TW"/>
        </w:rPr>
        <w:t>環保固態凝膠減壓墊之開發</w:t>
      </w:r>
      <w:r w:rsidRPr="00420175">
        <w:rPr>
          <w:rFonts w:eastAsia="標楷體"/>
          <w:bCs/>
          <w:color w:val="000000"/>
          <w:szCs w:val="24"/>
          <w:lang w:val="zh-TW"/>
        </w:rPr>
        <w:t>,</w:t>
      </w:r>
      <w:r w:rsidRPr="00420175">
        <w:rPr>
          <w:rFonts w:eastAsia="標楷體"/>
          <w:bCs/>
          <w:color w:val="000000"/>
          <w:szCs w:val="24"/>
        </w:rPr>
        <w:t xml:space="preserve"> </w:t>
      </w:r>
      <w:r w:rsidRPr="00420175">
        <w:rPr>
          <w:rFonts w:eastAsia="標楷體" w:hAnsi="標楷體"/>
          <w:bCs/>
          <w:color w:val="000000"/>
          <w:szCs w:val="24"/>
        </w:rPr>
        <w:t>經濟部工業局</w:t>
      </w:r>
      <w:proofErr w:type="gramStart"/>
      <w:r w:rsidRPr="00420175">
        <w:rPr>
          <w:rFonts w:eastAsia="標楷體"/>
          <w:bCs/>
          <w:color w:val="000000"/>
          <w:szCs w:val="24"/>
        </w:rPr>
        <w:t>101</w:t>
      </w:r>
      <w:proofErr w:type="gramEnd"/>
      <w:r w:rsidRPr="00420175">
        <w:rPr>
          <w:rFonts w:eastAsia="標楷體" w:hAnsi="標楷體"/>
          <w:bCs/>
          <w:color w:val="000000"/>
          <w:szCs w:val="24"/>
        </w:rPr>
        <w:t>年度</w:t>
      </w:r>
      <w:r w:rsidRPr="00420175">
        <w:rPr>
          <w:rFonts w:eastAsia="標楷體" w:hAnsi="標楷體"/>
          <w:color w:val="000000"/>
          <w:szCs w:val="24"/>
        </w:rPr>
        <w:t>中小企業即時技術輔導計畫</w:t>
      </w:r>
      <w:r w:rsidRPr="00420175">
        <w:rPr>
          <w:rFonts w:eastAsia="標楷體" w:hAnsi="標楷體"/>
          <w:bCs/>
          <w:color w:val="000000"/>
          <w:szCs w:val="24"/>
        </w:rPr>
        <w:t>執行成果報告</w:t>
      </w:r>
      <w:r w:rsidRPr="00420175">
        <w:rPr>
          <w:rFonts w:eastAsia="標楷體"/>
          <w:bCs/>
          <w:color w:val="000000"/>
          <w:szCs w:val="24"/>
        </w:rPr>
        <w:t>(</w:t>
      </w:r>
      <w:r w:rsidRPr="00420175">
        <w:rPr>
          <w:rFonts w:eastAsia="標楷體" w:hAnsi="標楷體"/>
          <w:bCs/>
          <w:color w:val="000000"/>
          <w:szCs w:val="24"/>
        </w:rPr>
        <w:t>計畫代號：</w:t>
      </w:r>
      <w:r w:rsidRPr="00420175">
        <w:rPr>
          <w:rFonts w:eastAsia="標楷體"/>
          <w:bCs/>
          <w:color w:val="000000"/>
          <w:szCs w:val="24"/>
        </w:rPr>
        <w:t>10111053;</w:t>
      </w:r>
      <w:r w:rsidRPr="00420175">
        <w:rPr>
          <w:rFonts w:eastAsia="標楷體"/>
          <w:color w:val="000000"/>
          <w:szCs w:val="24"/>
        </w:rPr>
        <w:t xml:space="preserve"> </w:t>
      </w:r>
      <w:r w:rsidRPr="00420175">
        <w:rPr>
          <w:rFonts w:eastAsia="標楷體" w:hAnsi="標楷體"/>
          <w:color w:val="000000"/>
          <w:szCs w:val="24"/>
        </w:rPr>
        <w:t>案號</w:t>
      </w:r>
      <w:r w:rsidRPr="00420175">
        <w:rPr>
          <w:rFonts w:eastAsia="標楷體"/>
          <w:color w:val="000000"/>
          <w:szCs w:val="24"/>
        </w:rPr>
        <w:t xml:space="preserve">: </w:t>
      </w:r>
      <w:proofErr w:type="gramStart"/>
      <w:r w:rsidRPr="00420175">
        <w:rPr>
          <w:rFonts w:eastAsia="標楷體"/>
          <w:color w:val="000000"/>
          <w:szCs w:val="24"/>
        </w:rPr>
        <w:t>141000295</w:t>
      </w:r>
      <w:r w:rsidRPr="00420175">
        <w:rPr>
          <w:rFonts w:eastAsia="標楷體"/>
          <w:bCs/>
          <w:color w:val="000000"/>
          <w:szCs w:val="24"/>
        </w:rPr>
        <w:t xml:space="preserve"> )</w:t>
      </w:r>
      <w:proofErr w:type="gramEnd"/>
      <w:r w:rsidRPr="00420175">
        <w:rPr>
          <w:rFonts w:eastAsia="標楷體"/>
          <w:bCs/>
          <w:color w:val="000000"/>
          <w:szCs w:val="24"/>
        </w:rPr>
        <w:t>.</w:t>
      </w:r>
    </w:p>
    <w:p w14:paraId="0733680E" w14:textId="77777777" w:rsidR="00C65168" w:rsidRPr="00420175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420175">
        <w:rPr>
          <w:rFonts w:eastAsia="標楷體" w:hAnsi="標楷體"/>
          <w:b/>
          <w:bCs/>
          <w:color w:val="000000"/>
          <w:szCs w:val="24"/>
        </w:rPr>
        <w:t>林鴻儒</w:t>
      </w:r>
      <w:r w:rsidRPr="00420175">
        <w:rPr>
          <w:rFonts w:eastAsia="標楷體"/>
          <w:bCs/>
          <w:color w:val="000000"/>
          <w:szCs w:val="24"/>
        </w:rPr>
        <w:t xml:space="preserve">, </w:t>
      </w:r>
      <w:r w:rsidRPr="00420175">
        <w:rPr>
          <w:rFonts w:eastAsia="標楷體"/>
          <w:color w:val="000000"/>
          <w:szCs w:val="24"/>
        </w:rPr>
        <w:t xml:space="preserve">2012, </w:t>
      </w:r>
      <w:r w:rsidRPr="00420175">
        <w:rPr>
          <w:rFonts w:eastAsia="標楷體" w:hAnsi="標楷體"/>
          <w:color w:val="000000"/>
          <w:szCs w:val="24"/>
        </w:rPr>
        <w:t>以圓柱體凝膠提昇減壓墊應力分散之開發</w:t>
      </w:r>
      <w:r w:rsidRPr="00420175">
        <w:rPr>
          <w:rFonts w:eastAsia="標楷體"/>
          <w:color w:val="000000"/>
          <w:szCs w:val="24"/>
        </w:rPr>
        <w:t>,</w:t>
      </w:r>
      <w:r w:rsidRPr="00420175">
        <w:rPr>
          <w:rFonts w:eastAsia="標楷體"/>
          <w:color w:val="000000"/>
          <w:kern w:val="24"/>
          <w:szCs w:val="24"/>
        </w:rPr>
        <w:t xml:space="preserve"> </w:t>
      </w:r>
      <w:r w:rsidRPr="00420175">
        <w:rPr>
          <w:rFonts w:eastAsia="標楷體" w:hAnsi="標楷體"/>
          <w:color w:val="000000"/>
          <w:szCs w:val="24"/>
        </w:rPr>
        <w:t>學界協助中小企業科技關懷計畫</w:t>
      </w:r>
      <w:r w:rsidRPr="00420175">
        <w:rPr>
          <w:rFonts w:eastAsia="標楷體" w:hAnsi="標楷體"/>
          <w:bCs/>
          <w:color w:val="000000"/>
          <w:szCs w:val="24"/>
        </w:rPr>
        <w:t>執行成果報告</w:t>
      </w:r>
      <w:r w:rsidRPr="00420175">
        <w:rPr>
          <w:rFonts w:eastAsia="標楷體"/>
          <w:bCs/>
          <w:color w:val="000000"/>
          <w:szCs w:val="24"/>
        </w:rPr>
        <w:t>.</w:t>
      </w:r>
      <w:r w:rsidRPr="00420175">
        <w:rPr>
          <w:rFonts w:eastAsia="標楷體"/>
          <w:color w:val="000000"/>
          <w:szCs w:val="24"/>
        </w:rPr>
        <w:t xml:space="preserve"> (</w:t>
      </w:r>
      <w:r w:rsidRPr="00420175">
        <w:rPr>
          <w:rFonts w:eastAsia="標楷體" w:hAnsi="標楷體"/>
          <w:color w:val="000000"/>
          <w:szCs w:val="24"/>
        </w:rPr>
        <w:t>案號</w:t>
      </w:r>
      <w:r w:rsidRPr="00420175">
        <w:rPr>
          <w:rFonts w:eastAsia="標楷體"/>
          <w:color w:val="000000"/>
          <w:szCs w:val="24"/>
        </w:rPr>
        <w:t>: 141000391)</w:t>
      </w:r>
    </w:p>
    <w:p w14:paraId="5A2B972F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AE7790">
        <w:rPr>
          <w:rFonts w:eastAsia="標楷體" w:hint="eastAsia"/>
          <w:b/>
          <w:color w:val="000000"/>
          <w:szCs w:val="24"/>
        </w:rPr>
        <w:t>林鴻儒</w:t>
      </w:r>
      <w:r w:rsidRPr="00AE7790">
        <w:rPr>
          <w:rFonts w:eastAsia="標楷體" w:hint="eastAsia"/>
          <w:b/>
          <w:color w:val="000000"/>
          <w:szCs w:val="24"/>
        </w:rPr>
        <w:t>, 2013</w:t>
      </w:r>
      <w:r w:rsidRPr="00420175">
        <w:rPr>
          <w:rFonts w:eastAsia="標楷體" w:hint="eastAsia"/>
          <w:color w:val="000000"/>
          <w:szCs w:val="24"/>
        </w:rPr>
        <w:t xml:space="preserve">, </w:t>
      </w:r>
      <w:r w:rsidRPr="00420175">
        <w:rPr>
          <w:rFonts w:eastAsia="標楷體" w:hint="eastAsia"/>
          <w:color w:val="000000"/>
          <w:szCs w:val="24"/>
        </w:rPr>
        <w:t>皮膚墊片</w:t>
      </w:r>
      <w:r w:rsidRPr="00420175">
        <w:rPr>
          <w:rFonts w:eastAsia="標楷體" w:hint="eastAsia"/>
          <w:color w:val="000000"/>
          <w:szCs w:val="24"/>
        </w:rPr>
        <w:t>(Gel pad)</w:t>
      </w:r>
      <w:r w:rsidRPr="00420175">
        <w:rPr>
          <w:rFonts w:eastAsia="標楷體" w:hint="eastAsia"/>
          <w:color w:val="000000"/>
          <w:szCs w:val="24"/>
        </w:rPr>
        <w:t>材料性質檢測</w:t>
      </w:r>
      <w:r w:rsidRPr="00420175">
        <w:rPr>
          <w:rFonts w:eastAsia="標楷體" w:hint="eastAsia"/>
          <w:color w:val="000000"/>
          <w:szCs w:val="24"/>
        </w:rPr>
        <w:t>,</w:t>
      </w:r>
      <w:r>
        <w:rPr>
          <w:rFonts w:eastAsia="標楷體" w:hint="eastAsia"/>
          <w:color w:val="000000"/>
          <w:szCs w:val="24"/>
        </w:rPr>
        <w:t xml:space="preserve"> </w:t>
      </w:r>
      <w:r w:rsidRPr="00420175">
        <w:rPr>
          <w:rFonts w:eastAsia="標楷體" w:hint="eastAsia"/>
          <w:color w:val="000000"/>
          <w:szCs w:val="24"/>
        </w:rPr>
        <w:t>產學合作</w:t>
      </w:r>
      <w:r w:rsidRPr="00420175">
        <w:rPr>
          <w:rFonts w:eastAsia="標楷體" w:hint="eastAsia"/>
          <w:color w:val="000000"/>
          <w:szCs w:val="24"/>
        </w:rPr>
        <w:t>/</w:t>
      </w:r>
      <w:r w:rsidRPr="00420175">
        <w:rPr>
          <w:rFonts w:eastAsia="標楷體" w:hint="eastAsia"/>
          <w:color w:val="000000"/>
          <w:szCs w:val="24"/>
        </w:rPr>
        <w:t>研發成果結案報告</w:t>
      </w:r>
      <w:r w:rsidRPr="00420175">
        <w:rPr>
          <w:rFonts w:eastAsia="標楷體" w:hint="eastAsia"/>
          <w:color w:val="000000"/>
          <w:szCs w:val="24"/>
        </w:rPr>
        <w:t xml:space="preserve"> (</w:t>
      </w:r>
      <w:r w:rsidRPr="00420175">
        <w:rPr>
          <w:rFonts w:eastAsia="標楷體" w:hint="eastAsia"/>
          <w:color w:val="000000"/>
          <w:szCs w:val="24"/>
        </w:rPr>
        <w:t>學校合約編號：</w:t>
      </w:r>
      <w:r w:rsidRPr="00420175">
        <w:rPr>
          <w:rFonts w:eastAsia="標楷體" w:hint="eastAsia"/>
          <w:color w:val="000000"/>
          <w:szCs w:val="24"/>
        </w:rPr>
        <w:t>141010555)</w:t>
      </w:r>
      <w:r>
        <w:rPr>
          <w:rFonts w:eastAsia="標楷體" w:hint="eastAsia"/>
          <w:color w:val="000000"/>
          <w:szCs w:val="24"/>
        </w:rPr>
        <w:t xml:space="preserve"> (80,000)</w:t>
      </w:r>
    </w:p>
    <w:p w14:paraId="5553C575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AE7790">
        <w:rPr>
          <w:rFonts w:eastAsia="標楷體" w:hint="eastAsia"/>
          <w:b/>
          <w:color w:val="000000"/>
          <w:szCs w:val="24"/>
        </w:rPr>
        <w:t>林鴻儒</w:t>
      </w:r>
      <w:r w:rsidRPr="00AE7790">
        <w:rPr>
          <w:rFonts w:eastAsia="標楷體" w:hint="eastAsia"/>
          <w:b/>
          <w:color w:val="000000"/>
          <w:szCs w:val="24"/>
        </w:rPr>
        <w:t>, 2013</w:t>
      </w:r>
      <w:r w:rsidRPr="00AE7790">
        <w:rPr>
          <w:rFonts w:eastAsia="標楷體" w:hint="eastAsia"/>
          <w:color w:val="000000"/>
          <w:szCs w:val="24"/>
        </w:rPr>
        <w:t xml:space="preserve">, </w:t>
      </w:r>
      <w:r w:rsidRPr="00AE7790">
        <w:rPr>
          <w:rFonts w:eastAsia="標楷體" w:hint="eastAsia"/>
          <w:color w:val="000000"/>
          <w:szCs w:val="24"/>
        </w:rPr>
        <w:t>皮膚墊片材料安全性檢測</w:t>
      </w:r>
      <w:r w:rsidRPr="00AE7790">
        <w:rPr>
          <w:rFonts w:eastAsia="標楷體" w:hint="eastAsia"/>
          <w:color w:val="000000"/>
          <w:szCs w:val="24"/>
        </w:rPr>
        <w:t xml:space="preserve">, </w:t>
      </w:r>
      <w:r w:rsidRPr="00AE7790">
        <w:rPr>
          <w:rFonts w:eastAsia="標楷體" w:hint="eastAsia"/>
          <w:color w:val="000000"/>
          <w:szCs w:val="24"/>
        </w:rPr>
        <w:t>產學合作</w:t>
      </w:r>
      <w:r w:rsidRPr="00AE7790">
        <w:rPr>
          <w:rFonts w:eastAsia="標楷體" w:hint="eastAsia"/>
          <w:color w:val="000000"/>
          <w:szCs w:val="24"/>
        </w:rPr>
        <w:t>/</w:t>
      </w:r>
      <w:r w:rsidRPr="00AE7790">
        <w:rPr>
          <w:rFonts w:eastAsia="標楷體" w:hint="eastAsia"/>
          <w:color w:val="000000"/>
          <w:szCs w:val="24"/>
        </w:rPr>
        <w:t>研發成果結案報告</w:t>
      </w:r>
      <w:r>
        <w:rPr>
          <w:rFonts w:eastAsia="標楷體" w:hint="eastAsia"/>
          <w:color w:val="000000"/>
          <w:szCs w:val="24"/>
        </w:rPr>
        <w:t xml:space="preserve"> (</w:t>
      </w:r>
      <w:r w:rsidRPr="00AE7790">
        <w:rPr>
          <w:rFonts w:eastAsia="標楷體" w:hint="eastAsia"/>
          <w:color w:val="000000"/>
          <w:szCs w:val="24"/>
        </w:rPr>
        <w:t>學校合約編號：</w:t>
      </w:r>
      <w:r w:rsidRPr="00AE7790">
        <w:rPr>
          <w:rFonts w:eastAsia="標楷體" w:hint="eastAsia"/>
          <w:color w:val="000000"/>
          <w:szCs w:val="24"/>
        </w:rPr>
        <w:t>141010578</w:t>
      </w:r>
      <w:r>
        <w:rPr>
          <w:rFonts w:eastAsia="標楷體" w:hint="eastAsia"/>
          <w:color w:val="000000"/>
          <w:szCs w:val="24"/>
        </w:rPr>
        <w:t>) (60,000)</w:t>
      </w:r>
    </w:p>
    <w:p w14:paraId="09CAFC1D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AE7790">
        <w:rPr>
          <w:rFonts w:eastAsia="標楷體" w:hint="eastAsia"/>
          <w:b/>
          <w:color w:val="000000"/>
          <w:szCs w:val="24"/>
        </w:rPr>
        <w:t>林鴻儒</w:t>
      </w:r>
      <w:r w:rsidRPr="00AE7790">
        <w:rPr>
          <w:rFonts w:eastAsia="標楷體" w:hint="eastAsia"/>
          <w:b/>
          <w:color w:val="000000"/>
          <w:szCs w:val="24"/>
        </w:rPr>
        <w:t>, 2013</w:t>
      </w:r>
      <w:r w:rsidRPr="00AE7790">
        <w:rPr>
          <w:rFonts w:eastAsia="標楷體" w:hint="eastAsia"/>
          <w:color w:val="000000"/>
          <w:szCs w:val="24"/>
        </w:rPr>
        <w:t xml:space="preserve">, </w:t>
      </w:r>
      <w:r w:rsidRPr="00AE7790">
        <w:rPr>
          <w:rFonts w:eastAsia="標楷體" w:hint="eastAsia"/>
          <w:color w:val="000000"/>
          <w:szCs w:val="24"/>
        </w:rPr>
        <w:t>皮膚墊片材料微生物檢測</w:t>
      </w:r>
      <w:r w:rsidRPr="00AE7790">
        <w:rPr>
          <w:rFonts w:eastAsia="標楷體" w:hint="eastAsia"/>
          <w:color w:val="000000"/>
          <w:szCs w:val="24"/>
        </w:rPr>
        <w:t xml:space="preserve">, </w:t>
      </w:r>
      <w:r w:rsidRPr="00AE7790">
        <w:rPr>
          <w:rFonts w:eastAsia="標楷體" w:hint="eastAsia"/>
          <w:color w:val="000000"/>
          <w:szCs w:val="24"/>
        </w:rPr>
        <w:t>產學合作</w:t>
      </w:r>
      <w:r w:rsidRPr="00AE7790">
        <w:rPr>
          <w:rFonts w:eastAsia="標楷體" w:hint="eastAsia"/>
          <w:color w:val="000000"/>
          <w:szCs w:val="24"/>
        </w:rPr>
        <w:t>/</w:t>
      </w:r>
      <w:r w:rsidRPr="00AE7790">
        <w:rPr>
          <w:rFonts w:eastAsia="標楷體" w:hint="eastAsia"/>
          <w:color w:val="000000"/>
          <w:szCs w:val="24"/>
        </w:rPr>
        <w:t>研發成果結案報告</w:t>
      </w:r>
      <w:r>
        <w:rPr>
          <w:rFonts w:eastAsia="標楷體" w:hint="eastAsia"/>
          <w:color w:val="000000"/>
          <w:szCs w:val="24"/>
        </w:rPr>
        <w:t xml:space="preserve"> (</w:t>
      </w:r>
      <w:r w:rsidRPr="00AE7790">
        <w:rPr>
          <w:rFonts w:eastAsia="標楷體" w:hint="eastAsia"/>
          <w:color w:val="000000"/>
          <w:szCs w:val="24"/>
        </w:rPr>
        <w:t>學校合約編號：</w:t>
      </w:r>
      <w:r w:rsidRPr="00AE7790">
        <w:rPr>
          <w:rFonts w:eastAsia="標楷體" w:hint="eastAsia"/>
          <w:color w:val="000000"/>
          <w:szCs w:val="24"/>
        </w:rPr>
        <w:t>141010615</w:t>
      </w:r>
      <w:r>
        <w:rPr>
          <w:rFonts w:eastAsia="標楷體" w:hint="eastAsia"/>
          <w:color w:val="000000"/>
          <w:szCs w:val="24"/>
        </w:rPr>
        <w:t>)</w:t>
      </w:r>
      <w:r w:rsidRPr="00AE7790"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>(60,000)</w:t>
      </w:r>
    </w:p>
    <w:p w14:paraId="4B369982" w14:textId="77777777" w:rsidR="00C65168" w:rsidRPr="001C64D3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1C64D3">
        <w:rPr>
          <w:rFonts w:eastAsia="標楷體" w:hint="eastAsia"/>
          <w:b/>
          <w:color w:val="000000"/>
          <w:szCs w:val="24"/>
        </w:rPr>
        <w:t>林鴻儒</w:t>
      </w:r>
      <w:r w:rsidRPr="001C64D3">
        <w:rPr>
          <w:rFonts w:eastAsia="標楷體" w:hint="eastAsia"/>
          <w:color w:val="000000"/>
          <w:szCs w:val="24"/>
        </w:rPr>
        <w:t xml:space="preserve">, 2013, </w:t>
      </w:r>
      <w:r w:rsidRPr="001C64D3">
        <w:rPr>
          <w:rFonts w:eastAsia="標楷體" w:hint="eastAsia"/>
          <w:color w:val="000000"/>
          <w:szCs w:val="24"/>
        </w:rPr>
        <w:t>精密機械產業價值提升計畫</w:t>
      </w:r>
      <w:r w:rsidRPr="001C64D3">
        <w:rPr>
          <w:rFonts w:eastAsia="標楷體" w:hint="eastAsia"/>
          <w:color w:val="000000"/>
          <w:szCs w:val="24"/>
        </w:rPr>
        <w:t xml:space="preserve">, </w:t>
      </w:r>
      <w:proofErr w:type="gramStart"/>
      <w:r w:rsidRPr="001C64D3">
        <w:rPr>
          <w:rFonts w:eastAsia="標楷體" w:hint="eastAsia"/>
          <w:color w:val="000000"/>
          <w:szCs w:val="24"/>
        </w:rPr>
        <w:t>102</w:t>
      </w:r>
      <w:proofErr w:type="gramEnd"/>
      <w:r w:rsidRPr="001C64D3">
        <w:rPr>
          <w:rFonts w:eastAsia="標楷體" w:hint="eastAsia"/>
          <w:color w:val="000000"/>
          <w:szCs w:val="24"/>
        </w:rPr>
        <w:t>年度學界協助中小企業科技關懷計畫專案輔導計畫廠商成果報告</w:t>
      </w:r>
      <w:r w:rsidRPr="001C64D3">
        <w:rPr>
          <w:rFonts w:eastAsia="標楷體" w:hint="eastAsia"/>
          <w:color w:val="000000"/>
          <w:szCs w:val="24"/>
        </w:rPr>
        <w:t xml:space="preserve"> (</w:t>
      </w:r>
      <w:r w:rsidRPr="001C64D3">
        <w:rPr>
          <w:rFonts w:eastAsia="標楷體" w:hint="eastAsia"/>
          <w:color w:val="000000"/>
          <w:szCs w:val="24"/>
        </w:rPr>
        <w:t>學校合約編號：</w:t>
      </w:r>
      <w:r w:rsidRPr="001C64D3">
        <w:rPr>
          <w:rFonts w:eastAsia="標楷體"/>
          <w:color w:val="000000"/>
          <w:szCs w:val="24"/>
        </w:rPr>
        <w:t>141020229</w:t>
      </w:r>
      <w:r>
        <w:rPr>
          <w:rFonts w:eastAsia="標楷體" w:hint="eastAsia"/>
          <w:color w:val="000000"/>
          <w:szCs w:val="24"/>
        </w:rPr>
        <w:t>) (72,000)</w:t>
      </w:r>
      <w:r w:rsidRPr="001C64D3">
        <w:rPr>
          <w:rFonts w:eastAsia="標楷體" w:hint="eastAsia"/>
          <w:color w:val="000000"/>
          <w:szCs w:val="24"/>
        </w:rPr>
        <w:t xml:space="preserve">          </w:t>
      </w:r>
    </w:p>
    <w:p w14:paraId="08ABFA2E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AE7790">
        <w:rPr>
          <w:rFonts w:eastAsia="標楷體" w:hint="eastAsia"/>
          <w:b/>
          <w:color w:val="000000"/>
          <w:szCs w:val="24"/>
        </w:rPr>
        <w:t>林鴻儒</w:t>
      </w:r>
      <w:r w:rsidRPr="00AE7790">
        <w:rPr>
          <w:rFonts w:eastAsia="標楷體" w:hint="eastAsia"/>
          <w:color w:val="000000"/>
          <w:szCs w:val="24"/>
        </w:rPr>
        <w:t xml:space="preserve">, 2013, </w:t>
      </w:r>
      <w:r w:rsidRPr="00AE7790">
        <w:rPr>
          <w:rFonts w:eastAsia="標楷體" w:hint="eastAsia"/>
          <w:color w:val="000000"/>
          <w:szCs w:val="24"/>
        </w:rPr>
        <w:t>利用</w:t>
      </w:r>
      <w:proofErr w:type="gramStart"/>
      <w:r w:rsidRPr="00AE7790">
        <w:rPr>
          <w:rFonts w:eastAsia="標楷體" w:hint="eastAsia"/>
          <w:color w:val="000000"/>
          <w:szCs w:val="24"/>
        </w:rPr>
        <w:t>幾丁聚醣表面改質</w:t>
      </w:r>
      <w:proofErr w:type="gramEnd"/>
      <w:r w:rsidRPr="00AE7790">
        <w:rPr>
          <w:rFonts w:eastAsia="標楷體"/>
          <w:color w:val="000000"/>
          <w:szCs w:val="24"/>
        </w:rPr>
        <w:t>Pluronic</w:t>
      </w:r>
      <w:r w:rsidRPr="00AE7790">
        <w:rPr>
          <w:rFonts w:eastAsia="標楷體" w:hint="eastAsia"/>
          <w:color w:val="000000"/>
          <w:szCs w:val="24"/>
        </w:rPr>
        <w:t>製備輸送</w:t>
      </w:r>
      <w:r w:rsidRPr="00AE7790">
        <w:rPr>
          <w:rFonts w:eastAsia="標楷體"/>
          <w:color w:val="000000"/>
          <w:szCs w:val="24"/>
        </w:rPr>
        <w:t xml:space="preserve">Cromolyn </w:t>
      </w:r>
      <w:proofErr w:type="gramStart"/>
      <w:r w:rsidRPr="00AE7790">
        <w:rPr>
          <w:rFonts w:eastAsia="標楷體" w:hint="eastAsia"/>
          <w:color w:val="000000"/>
          <w:szCs w:val="24"/>
        </w:rPr>
        <w:t>奈米微胞之</w:t>
      </w:r>
      <w:proofErr w:type="gramEnd"/>
      <w:r w:rsidRPr="00AE7790">
        <w:rPr>
          <w:rFonts w:eastAsia="標楷體" w:hint="eastAsia"/>
          <w:color w:val="000000"/>
          <w:szCs w:val="24"/>
        </w:rPr>
        <w:t>研發</w:t>
      </w:r>
      <w:r w:rsidRPr="00AE7790">
        <w:rPr>
          <w:rFonts w:eastAsia="標楷體" w:hint="eastAsia"/>
          <w:color w:val="000000"/>
          <w:szCs w:val="24"/>
        </w:rPr>
        <w:t xml:space="preserve">, </w:t>
      </w:r>
      <w:r w:rsidRPr="00AE7790">
        <w:rPr>
          <w:rFonts w:eastAsia="標楷體" w:hint="eastAsia"/>
          <w:color w:val="000000"/>
          <w:szCs w:val="24"/>
        </w:rPr>
        <w:t>國科會結案報告</w:t>
      </w:r>
      <w:r w:rsidRPr="00AE7790">
        <w:rPr>
          <w:rFonts w:eastAsia="標楷體" w:hint="eastAsia"/>
          <w:color w:val="000000"/>
          <w:szCs w:val="24"/>
        </w:rPr>
        <w:t xml:space="preserve"> (NSC 101</w:t>
      </w:r>
      <w:r w:rsidRPr="00AE7790">
        <w:rPr>
          <w:rFonts w:eastAsia="標楷體" w:hint="eastAsia"/>
          <w:color w:val="000000"/>
          <w:szCs w:val="24"/>
        </w:rPr>
        <w:t>－</w:t>
      </w:r>
      <w:r w:rsidRPr="00AE7790">
        <w:rPr>
          <w:rFonts w:eastAsia="標楷體" w:hint="eastAsia"/>
          <w:color w:val="000000"/>
          <w:szCs w:val="24"/>
        </w:rPr>
        <w:t>2221</w:t>
      </w:r>
      <w:r w:rsidRPr="00AE7790">
        <w:rPr>
          <w:rFonts w:eastAsia="標楷體" w:hint="eastAsia"/>
          <w:color w:val="000000"/>
          <w:szCs w:val="24"/>
        </w:rPr>
        <w:t>－</w:t>
      </w:r>
      <w:r w:rsidRPr="00AE7790">
        <w:rPr>
          <w:rFonts w:eastAsia="標楷體" w:hint="eastAsia"/>
          <w:color w:val="000000"/>
          <w:szCs w:val="24"/>
        </w:rPr>
        <w:t>E</w:t>
      </w:r>
      <w:r w:rsidRPr="00AE7790">
        <w:rPr>
          <w:rFonts w:eastAsia="標楷體" w:hint="eastAsia"/>
          <w:color w:val="000000"/>
          <w:szCs w:val="24"/>
        </w:rPr>
        <w:t>－</w:t>
      </w:r>
      <w:r w:rsidRPr="00AE7790">
        <w:rPr>
          <w:rFonts w:eastAsia="標楷體" w:hint="eastAsia"/>
          <w:color w:val="000000"/>
          <w:szCs w:val="24"/>
        </w:rPr>
        <w:t>218</w:t>
      </w:r>
      <w:r w:rsidRPr="00AE7790">
        <w:rPr>
          <w:rFonts w:eastAsia="標楷體" w:hint="eastAsia"/>
          <w:color w:val="000000"/>
          <w:szCs w:val="24"/>
        </w:rPr>
        <w:t>－</w:t>
      </w:r>
      <w:r w:rsidRPr="00AE7790">
        <w:rPr>
          <w:rFonts w:eastAsia="標楷體" w:hint="eastAsia"/>
          <w:color w:val="000000"/>
          <w:szCs w:val="24"/>
        </w:rPr>
        <w:t>008</w:t>
      </w:r>
      <w:r w:rsidRPr="00AE7790">
        <w:rPr>
          <w:rFonts w:eastAsia="標楷體" w:hint="eastAsia"/>
          <w:color w:val="000000"/>
          <w:szCs w:val="24"/>
        </w:rPr>
        <w:t>－</w:t>
      </w:r>
      <w:r w:rsidRPr="00AE7790">
        <w:rPr>
          <w:rFonts w:eastAsia="標楷體" w:hint="eastAsia"/>
          <w:color w:val="000000"/>
          <w:szCs w:val="24"/>
        </w:rPr>
        <w:t>)</w:t>
      </w:r>
    </w:p>
    <w:p w14:paraId="48A9640B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3B08DC">
        <w:rPr>
          <w:rFonts w:eastAsia="標楷體" w:hint="eastAsia"/>
          <w:b/>
          <w:color w:val="000000"/>
          <w:szCs w:val="24"/>
        </w:rPr>
        <w:t>林鴻儒</w:t>
      </w:r>
      <w:r w:rsidRPr="003B08DC">
        <w:rPr>
          <w:rFonts w:eastAsia="標楷體" w:hint="eastAsia"/>
          <w:color w:val="000000"/>
          <w:szCs w:val="24"/>
        </w:rPr>
        <w:t>, 201</w:t>
      </w:r>
      <w:r>
        <w:rPr>
          <w:rFonts w:eastAsia="標楷體" w:hint="eastAsia"/>
          <w:color w:val="000000"/>
          <w:szCs w:val="24"/>
        </w:rPr>
        <w:t>4</w:t>
      </w:r>
      <w:r w:rsidRPr="003B08DC">
        <w:rPr>
          <w:rFonts w:eastAsia="標楷體" w:hint="eastAsia"/>
          <w:color w:val="000000"/>
          <w:szCs w:val="24"/>
        </w:rPr>
        <w:t>,</w:t>
      </w:r>
      <w:r w:rsidRPr="003B08DC">
        <w:rPr>
          <w:rFonts w:eastAsia="標楷體"/>
          <w:color w:val="000000"/>
          <w:szCs w:val="24"/>
        </w:rPr>
        <w:t xml:space="preserve"> </w:t>
      </w:r>
      <w:proofErr w:type="gramStart"/>
      <w:r w:rsidRPr="003B08DC">
        <w:rPr>
          <w:rFonts w:eastAsia="標楷體" w:hint="eastAsia"/>
          <w:color w:val="000000"/>
          <w:szCs w:val="24"/>
        </w:rPr>
        <w:t>微囊化</w:t>
      </w:r>
      <w:proofErr w:type="gramEnd"/>
      <w:r w:rsidRPr="003B08DC">
        <w:rPr>
          <w:rFonts w:eastAsia="標楷體" w:hint="eastAsia"/>
          <w:color w:val="000000"/>
          <w:szCs w:val="24"/>
        </w:rPr>
        <w:t>Chitosan-Pluronic</w:t>
      </w:r>
      <w:r w:rsidRPr="003B08DC">
        <w:rPr>
          <w:rFonts w:eastAsia="標楷體" w:hint="eastAsia"/>
          <w:color w:val="000000"/>
          <w:szCs w:val="24"/>
        </w:rPr>
        <w:t>奈</w:t>
      </w:r>
      <w:proofErr w:type="gramStart"/>
      <w:r w:rsidRPr="003B08DC">
        <w:rPr>
          <w:rFonts w:eastAsia="標楷體" w:hint="eastAsia"/>
          <w:color w:val="000000"/>
          <w:szCs w:val="24"/>
        </w:rPr>
        <w:t>米粒子載體</w:t>
      </w:r>
      <w:proofErr w:type="gramEnd"/>
      <w:r w:rsidRPr="003B08DC">
        <w:rPr>
          <w:rFonts w:eastAsia="標楷體" w:hint="eastAsia"/>
          <w:color w:val="000000"/>
          <w:szCs w:val="24"/>
        </w:rPr>
        <w:t>應用在肺部傳輸之研發</w:t>
      </w:r>
      <w:r w:rsidRPr="003B08DC">
        <w:rPr>
          <w:rFonts w:eastAsia="標楷體" w:hint="eastAsia"/>
          <w:color w:val="000000"/>
          <w:szCs w:val="24"/>
        </w:rPr>
        <w:t xml:space="preserve">, </w:t>
      </w:r>
      <w:r w:rsidRPr="003B08DC">
        <w:rPr>
          <w:rFonts w:eastAsia="標楷體" w:hint="eastAsia"/>
          <w:color w:val="000000"/>
          <w:szCs w:val="24"/>
        </w:rPr>
        <w:t>國科會結案報告</w:t>
      </w:r>
      <w:r w:rsidRPr="003B08DC"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 w:hint="eastAsia"/>
          <w:color w:val="000000"/>
          <w:szCs w:val="24"/>
        </w:rPr>
        <w:t>(</w:t>
      </w:r>
      <w:r w:rsidRPr="003B08DC">
        <w:rPr>
          <w:rFonts w:eastAsia="標楷體" w:hint="eastAsia"/>
          <w:color w:val="000000"/>
          <w:szCs w:val="24"/>
        </w:rPr>
        <w:t>NSC 102</w:t>
      </w:r>
      <w:r w:rsidRPr="003B08DC">
        <w:rPr>
          <w:rFonts w:eastAsia="標楷體" w:hint="eastAsia"/>
          <w:color w:val="000000"/>
          <w:szCs w:val="24"/>
        </w:rPr>
        <w:t>－</w:t>
      </w:r>
      <w:r w:rsidRPr="003B08DC">
        <w:rPr>
          <w:rFonts w:eastAsia="標楷體" w:hint="eastAsia"/>
          <w:color w:val="000000"/>
          <w:szCs w:val="24"/>
        </w:rPr>
        <w:t xml:space="preserve"> 2221</w:t>
      </w:r>
      <w:r w:rsidRPr="003B08DC">
        <w:rPr>
          <w:rFonts w:eastAsia="標楷體" w:hint="eastAsia"/>
          <w:color w:val="000000"/>
          <w:szCs w:val="24"/>
        </w:rPr>
        <w:t>－</w:t>
      </w:r>
      <w:r w:rsidRPr="003B08DC">
        <w:rPr>
          <w:rFonts w:eastAsia="標楷體" w:hint="eastAsia"/>
          <w:color w:val="000000"/>
          <w:szCs w:val="24"/>
        </w:rPr>
        <w:t xml:space="preserve">E </w:t>
      </w:r>
      <w:r w:rsidRPr="003B08DC">
        <w:rPr>
          <w:rFonts w:eastAsia="標楷體" w:hint="eastAsia"/>
          <w:color w:val="000000"/>
          <w:szCs w:val="24"/>
        </w:rPr>
        <w:t>－</w:t>
      </w:r>
      <w:r w:rsidRPr="003B08DC">
        <w:rPr>
          <w:rFonts w:eastAsia="標楷體" w:hint="eastAsia"/>
          <w:color w:val="000000"/>
          <w:szCs w:val="24"/>
        </w:rPr>
        <w:t xml:space="preserve">218 </w:t>
      </w:r>
      <w:r w:rsidRPr="003B08DC">
        <w:rPr>
          <w:rFonts w:eastAsia="標楷體" w:hint="eastAsia"/>
          <w:color w:val="000000"/>
          <w:szCs w:val="24"/>
        </w:rPr>
        <w:t>－</w:t>
      </w:r>
      <w:r w:rsidRPr="003B08DC">
        <w:rPr>
          <w:rFonts w:eastAsia="標楷體" w:hint="eastAsia"/>
          <w:color w:val="000000"/>
          <w:szCs w:val="24"/>
        </w:rPr>
        <w:t>040</w:t>
      </w:r>
      <w:r w:rsidRPr="003B08DC">
        <w:rPr>
          <w:rFonts w:eastAsia="標楷體" w:hint="eastAsia"/>
          <w:color w:val="000000"/>
          <w:szCs w:val="24"/>
        </w:rPr>
        <w:t>－</w:t>
      </w:r>
      <w:r>
        <w:rPr>
          <w:rFonts w:eastAsia="標楷體" w:hint="eastAsia"/>
          <w:color w:val="000000"/>
          <w:szCs w:val="24"/>
        </w:rPr>
        <w:t>)</w:t>
      </w:r>
      <w:r w:rsidRPr="003B08DC">
        <w:rPr>
          <w:rFonts w:eastAsia="標楷體"/>
          <w:color w:val="000000"/>
          <w:szCs w:val="24"/>
        </w:rPr>
        <w:t xml:space="preserve"> </w:t>
      </w:r>
    </w:p>
    <w:p w14:paraId="256FCFB7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53452C">
        <w:rPr>
          <w:rFonts w:eastAsia="標楷體" w:hint="eastAsia"/>
          <w:b/>
          <w:color w:val="000000"/>
          <w:szCs w:val="24"/>
        </w:rPr>
        <w:t>林鴻儒</w:t>
      </w:r>
      <w:r w:rsidRPr="0053452C">
        <w:rPr>
          <w:rFonts w:eastAsia="標楷體" w:hint="eastAsia"/>
          <w:color w:val="000000"/>
          <w:szCs w:val="24"/>
        </w:rPr>
        <w:t>,</w:t>
      </w:r>
      <w:r w:rsidRPr="0053452C">
        <w:rPr>
          <w:rFonts w:eastAsia="標楷體"/>
          <w:color w:val="000000"/>
          <w:szCs w:val="24"/>
        </w:rPr>
        <w:t xml:space="preserve"> 2015, </w:t>
      </w:r>
      <w:r w:rsidRPr="0053452C">
        <w:rPr>
          <w:rFonts w:eastAsia="標楷體" w:hint="eastAsia"/>
          <w:color w:val="000000"/>
          <w:szCs w:val="24"/>
        </w:rPr>
        <w:t>將來自</w:t>
      </w:r>
      <w:proofErr w:type="gramStart"/>
      <w:r w:rsidRPr="0053452C">
        <w:rPr>
          <w:rFonts w:eastAsia="標楷體" w:hint="eastAsia"/>
          <w:color w:val="000000"/>
          <w:szCs w:val="24"/>
        </w:rPr>
        <w:t>魚鱗之氫氧</w:t>
      </w:r>
      <w:proofErr w:type="gramEnd"/>
      <w:r w:rsidRPr="0053452C">
        <w:rPr>
          <w:rFonts w:eastAsia="標楷體" w:hint="eastAsia"/>
          <w:color w:val="000000"/>
          <w:szCs w:val="24"/>
        </w:rPr>
        <w:t>基磷灰石製成人工骨之研發</w:t>
      </w:r>
      <w:r w:rsidRPr="0053452C">
        <w:rPr>
          <w:rFonts w:eastAsia="標楷體" w:hint="eastAsia"/>
          <w:color w:val="000000"/>
          <w:szCs w:val="24"/>
        </w:rPr>
        <w:t xml:space="preserve">, </w:t>
      </w:r>
      <w:r w:rsidRPr="0053452C">
        <w:rPr>
          <w:rFonts w:eastAsia="標楷體" w:hint="eastAsia"/>
          <w:color w:val="000000"/>
          <w:szCs w:val="24"/>
        </w:rPr>
        <w:t>經濟部工業局</w:t>
      </w:r>
      <w:proofErr w:type="gramStart"/>
      <w:r w:rsidRPr="0053452C">
        <w:rPr>
          <w:rFonts w:eastAsia="標楷體" w:hint="eastAsia"/>
          <w:color w:val="000000"/>
          <w:szCs w:val="24"/>
        </w:rPr>
        <w:t>104</w:t>
      </w:r>
      <w:proofErr w:type="gramEnd"/>
      <w:r w:rsidRPr="0053452C">
        <w:rPr>
          <w:rFonts w:eastAsia="標楷體" w:hint="eastAsia"/>
          <w:color w:val="000000"/>
          <w:szCs w:val="24"/>
        </w:rPr>
        <w:t>年度中小企業即時技術輔導計畫行成果報告</w:t>
      </w:r>
      <w:r w:rsidRPr="0053452C">
        <w:rPr>
          <w:rFonts w:eastAsia="標楷體" w:hint="eastAsia"/>
          <w:color w:val="000000"/>
          <w:szCs w:val="24"/>
        </w:rPr>
        <w:t>(</w:t>
      </w:r>
      <w:r w:rsidRPr="0053452C">
        <w:rPr>
          <w:rFonts w:eastAsia="標楷體"/>
          <w:color w:val="000000"/>
          <w:szCs w:val="24"/>
        </w:rPr>
        <w:t>10410344)</w:t>
      </w:r>
    </w:p>
    <w:p w14:paraId="4D807187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FD5087">
        <w:rPr>
          <w:rFonts w:eastAsia="標楷體" w:hint="eastAsia"/>
          <w:color w:val="000000"/>
          <w:szCs w:val="24"/>
        </w:rPr>
        <w:t>林鴻儒</w:t>
      </w:r>
      <w:r w:rsidRPr="00FD5087">
        <w:rPr>
          <w:rFonts w:eastAsia="標楷體" w:hint="eastAsia"/>
          <w:color w:val="000000"/>
          <w:szCs w:val="24"/>
        </w:rPr>
        <w:t>, 201</w:t>
      </w:r>
      <w:r>
        <w:rPr>
          <w:rFonts w:eastAsia="標楷體"/>
          <w:color w:val="000000"/>
          <w:szCs w:val="24"/>
        </w:rPr>
        <w:t>6</w:t>
      </w:r>
      <w:r w:rsidRPr="00FD5087">
        <w:rPr>
          <w:rFonts w:eastAsia="標楷體" w:hint="eastAsia"/>
          <w:color w:val="000000"/>
          <w:szCs w:val="24"/>
        </w:rPr>
        <w:t>,</w:t>
      </w:r>
      <w:r w:rsidRPr="00FD5087">
        <w:rPr>
          <w:rFonts w:hint="eastAsia"/>
        </w:rPr>
        <w:t xml:space="preserve"> </w:t>
      </w:r>
      <w:r w:rsidRPr="00FD5087">
        <w:rPr>
          <w:rFonts w:eastAsia="標楷體" w:hint="eastAsia"/>
          <w:color w:val="000000"/>
          <w:szCs w:val="24"/>
        </w:rPr>
        <w:t>以生物功能化之</w:t>
      </w:r>
      <w:r w:rsidRPr="00FD5087">
        <w:rPr>
          <w:rFonts w:eastAsia="標楷體"/>
          <w:color w:val="000000"/>
          <w:szCs w:val="24"/>
        </w:rPr>
        <w:t>Chitosan</w:t>
      </w:r>
      <w:proofErr w:type="gramStart"/>
      <w:r w:rsidRPr="00FD5087">
        <w:rPr>
          <w:rFonts w:eastAsia="標楷體" w:hint="eastAsia"/>
          <w:color w:val="000000"/>
          <w:szCs w:val="24"/>
        </w:rPr>
        <w:t>表面改質</w:t>
      </w:r>
      <w:proofErr w:type="gramEnd"/>
      <w:r w:rsidRPr="00FD5087">
        <w:rPr>
          <w:rFonts w:eastAsia="標楷體"/>
          <w:color w:val="000000"/>
          <w:szCs w:val="24"/>
        </w:rPr>
        <w:t>Pluronic</w:t>
      </w:r>
      <w:proofErr w:type="gramStart"/>
      <w:r w:rsidRPr="00FD5087">
        <w:rPr>
          <w:rFonts w:eastAsia="標楷體" w:hint="eastAsia"/>
          <w:color w:val="000000"/>
          <w:szCs w:val="24"/>
        </w:rPr>
        <w:t>奈米微胞搭載</w:t>
      </w:r>
      <w:proofErr w:type="gramEnd"/>
      <w:r w:rsidRPr="00FD5087">
        <w:rPr>
          <w:rFonts w:eastAsia="標楷體" w:hint="eastAsia"/>
          <w:color w:val="000000"/>
          <w:szCs w:val="24"/>
        </w:rPr>
        <w:t>腫瘤標靶藥物之研發</w:t>
      </w:r>
      <w:r>
        <w:rPr>
          <w:rFonts w:eastAsia="標楷體" w:hint="eastAsia"/>
          <w:color w:val="000000"/>
          <w:szCs w:val="24"/>
        </w:rPr>
        <w:t xml:space="preserve">, </w:t>
      </w:r>
      <w:r w:rsidRPr="00FD5087">
        <w:rPr>
          <w:rFonts w:eastAsia="標楷體" w:hint="eastAsia"/>
          <w:color w:val="000000"/>
          <w:szCs w:val="24"/>
        </w:rPr>
        <w:t>科技部補助專題研究計畫成果報告</w:t>
      </w:r>
      <w:r>
        <w:rPr>
          <w:rFonts w:eastAsia="標楷體" w:hint="eastAsia"/>
          <w:color w:val="000000"/>
          <w:szCs w:val="24"/>
        </w:rPr>
        <w:t xml:space="preserve"> (</w:t>
      </w:r>
      <w:r w:rsidRPr="00FD5087">
        <w:rPr>
          <w:rFonts w:eastAsia="標楷體" w:hint="eastAsia"/>
          <w:color w:val="000000"/>
          <w:szCs w:val="24"/>
        </w:rPr>
        <w:t>MOST  104</w:t>
      </w:r>
      <w:r w:rsidRPr="00FD5087">
        <w:rPr>
          <w:rFonts w:eastAsia="標楷體" w:hint="eastAsia"/>
          <w:color w:val="000000"/>
          <w:szCs w:val="24"/>
        </w:rPr>
        <w:t>－</w:t>
      </w:r>
      <w:r w:rsidRPr="00FD5087">
        <w:rPr>
          <w:rFonts w:eastAsia="標楷體" w:hint="eastAsia"/>
          <w:color w:val="000000"/>
          <w:szCs w:val="24"/>
        </w:rPr>
        <w:t>2221</w:t>
      </w:r>
      <w:r w:rsidRPr="00FD5087">
        <w:rPr>
          <w:rFonts w:eastAsia="標楷體" w:hint="eastAsia"/>
          <w:color w:val="000000"/>
          <w:szCs w:val="24"/>
        </w:rPr>
        <w:t>－</w:t>
      </w:r>
      <w:r w:rsidRPr="00FD5087">
        <w:rPr>
          <w:rFonts w:eastAsia="標楷體" w:hint="eastAsia"/>
          <w:color w:val="000000"/>
          <w:szCs w:val="24"/>
        </w:rPr>
        <w:t>E</w:t>
      </w:r>
      <w:r w:rsidRPr="00FD5087">
        <w:rPr>
          <w:rFonts w:eastAsia="標楷體" w:hint="eastAsia"/>
          <w:color w:val="000000"/>
          <w:szCs w:val="24"/>
        </w:rPr>
        <w:t>－</w:t>
      </w:r>
      <w:r w:rsidRPr="00FD5087">
        <w:rPr>
          <w:rFonts w:eastAsia="標楷體" w:hint="eastAsia"/>
          <w:color w:val="000000"/>
          <w:szCs w:val="24"/>
        </w:rPr>
        <w:t>218</w:t>
      </w:r>
      <w:r w:rsidRPr="00FD5087">
        <w:rPr>
          <w:rFonts w:eastAsia="標楷體" w:hint="eastAsia"/>
          <w:color w:val="000000"/>
          <w:szCs w:val="24"/>
        </w:rPr>
        <w:t>－</w:t>
      </w:r>
      <w:r w:rsidRPr="00FD5087">
        <w:rPr>
          <w:rFonts w:eastAsia="標楷體" w:hint="eastAsia"/>
          <w:color w:val="000000"/>
          <w:szCs w:val="24"/>
        </w:rPr>
        <w:t>032</w:t>
      </w:r>
      <w:r w:rsidRPr="00FD5087">
        <w:rPr>
          <w:rFonts w:eastAsia="標楷體" w:hint="eastAsia"/>
          <w:color w:val="000000"/>
          <w:szCs w:val="24"/>
        </w:rPr>
        <w:t>－</w:t>
      </w:r>
      <w:r>
        <w:rPr>
          <w:rFonts w:eastAsia="標楷體" w:hint="eastAsia"/>
          <w:color w:val="000000"/>
          <w:szCs w:val="24"/>
        </w:rPr>
        <w:t>)</w:t>
      </w:r>
    </w:p>
    <w:p w14:paraId="53901DE9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5F3A73">
        <w:rPr>
          <w:rFonts w:eastAsia="標楷體" w:hint="eastAsia"/>
          <w:color w:val="000000"/>
          <w:szCs w:val="24"/>
        </w:rPr>
        <w:t>林鴻儒</w:t>
      </w:r>
      <w:r w:rsidRPr="005F3A73">
        <w:rPr>
          <w:rFonts w:eastAsia="標楷體" w:hint="eastAsia"/>
          <w:color w:val="000000"/>
          <w:szCs w:val="24"/>
        </w:rPr>
        <w:t>, 201</w:t>
      </w:r>
      <w:r>
        <w:rPr>
          <w:rFonts w:eastAsia="標楷體"/>
          <w:color w:val="000000"/>
          <w:szCs w:val="24"/>
        </w:rPr>
        <w:t>7</w:t>
      </w:r>
      <w:r w:rsidRPr="005F3A73">
        <w:rPr>
          <w:rFonts w:eastAsia="標楷體" w:hint="eastAsia"/>
          <w:color w:val="000000"/>
          <w:szCs w:val="24"/>
        </w:rPr>
        <w:t>,</w:t>
      </w:r>
      <w:r>
        <w:rPr>
          <w:rFonts w:eastAsia="標楷體"/>
          <w:color w:val="000000"/>
          <w:szCs w:val="24"/>
        </w:rPr>
        <w:t xml:space="preserve"> </w:t>
      </w:r>
      <w:proofErr w:type="gramStart"/>
      <w:r w:rsidRPr="005F3A73">
        <w:rPr>
          <w:rFonts w:eastAsia="標楷體" w:hint="eastAsia"/>
          <w:color w:val="000000"/>
          <w:szCs w:val="24"/>
        </w:rPr>
        <w:t>仿生階層</w:t>
      </w:r>
      <w:proofErr w:type="gramEnd"/>
      <w:r w:rsidRPr="005F3A73">
        <w:rPr>
          <w:rFonts w:eastAsia="標楷體" w:hint="eastAsia"/>
          <w:color w:val="000000"/>
          <w:szCs w:val="24"/>
        </w:rPr>
        <w:t>式結構表面之製備與特性分析</w:t>
      </w:r>
      <w:r w:rsidRPr="005F3A73">
        <w:rPr>
          <w:rFonts w:eastAsia="標楷體" w:hint="eastAsia"/>
          <w:color w:val="000000"/>
          <w:szCs w:val="24"/>
        </w:rPr>
        <w:t xml:space="preserve">, </w:t>
      </w:r>
      <w:r w:rsidRPr="005F3A73">
        <w:rPr>
          <w:rFonts w:eastAsia="標楷體" w:hint="eastAsia"/>
          <w:color w:val="000000"/>
          <w:szCs w:val="24"/>
        </w:rPr>
        <w:t>科技部補助專題研究計畫成果報告</w:t>
      </w:r>
      <w:r>
        <w:rPr>
          <w:rFonts w:eastAsia="標楷體" w:hint="eastAsia"/>
          <w:color w:val="000000"/>
          <w:szCs w:val="24"/>
        </w:rPr>
        <w:t xml:space="preserve"> (</w:t>
      </w:r>
      <w:r w:rsidRPr="005F3A73">
        <w:rPr>
          <w:rFonts w:eastAsia="標楷體"/>
          <w:color w:val="000000"/>
          <w:szCs w:val="24"/>
        </w:rPr>
        <w:t>MOST 105-2221-E-218-039 -</w:t>
      </w:r>
      <w:r>
        <w:rPr>
          <w:rFonts w:eastAsia="標楷體"/>
          <w:color w:val="000000"/>
          <w:szCs w:val="24"/>
        </w:rPr>
        <w:t>)</w:t>
      </w:r>
    </w:p>
    <w:p w14:paraId="5AD853A0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r w:rsidRPr="00211C1B">
        <w:rPr>
          <w:rFonts w:eastAsia="標楷體" w:hint="eastAsia"/>
          <w:color w:val="000000"/>
          <w:szCs w:val="24"/>
        </w:rPr>
        <w:t>林鴻儒</w:t>
      </w:r>
      <w:r w:rsidRPr="00211C1B">
        <w:rPr>
          <w:rFonts w:eastAsia="標楷體" w:hint="eastAsia"/>
          <w:color w:val="000000"/>
          <w:szCs w:val="24"/>
        </w:rPr>
        <w:t>, 201</w:t>
      </w:r>
      <w:r>
        <w:rPr>
          <w:rFonts w:eastAsia="標楷體"/>
          <w:color w:val="000000"/>
          <w:szCs w:val="24"/>
        </w:rPr>
        <w:t>8</w:t>
      </w:r>
      <w:r w:rsidRPr="00211C1B">
        <w:rPr>
          <w:rFonts w:eastAsia="標楷體" w:hint="eastAsia"/>
          <w:color w:val="000000"/>
          <w:szCs w:val="24"/>
        </w:rPr>
        <w:t>,</w:t>
      </w:r>
      <w:r>
        <w:rPr>
          <w:rFonts w:eastAsia="標楷體"/>
          <w:color w:val="000000"/>
          <w:szCs w:val="24"/>
        </w:rPr>
        <w:t xml:space="preserve"> </w:t>
      </w:r>
      <w:r w:rsidRPr="00211C1B">
        <w:rPr>
          <w:rFonts w:eastAsia="標楷體" w:hint="eastAsia"/>
          <w:color w:val="000000"/>
          <w:szCs w:val="24"/>
        </w:rPr>
        <w:t>PVA</w:t>
      </w:r>
      <w:r w:rsidRPr="00211C1B">
        <w:rPr>
          <w:rFonts w:eastAsia="標楷體" w:hint="eastAsia"/>
          <w:color w:val="000000"/>
          <w:szCs w:val="24"/>
        </w:rPr>
        <w:t>自我修復水凝膠之製備、特性與應用</w:t>
      </w:r>
      <w:r w:rsidRPr="00211C1B">
        <w:rPr>
          <w:rFonts w:eastAsia="標楷體" w:hint="eastAsia"/>
          <w:color w:val="000000"/>
          <w:szCs w:val="24"/>
        </w:rPr>
        <w:t>(</w:t>
      </w:r>
      <w:r>
        <w:rPr>
          <w:rFonts w:eastAsia="標楷體"/>
          <w:color w:val="000000"/>
          <w:szCs w:val="24"/>
        </w:rPr>
        <w:t xml:space="preserve">MOST </w:t>
      </w:r>
      <w:r w:rsidRPr="00211C1B">
        <w:rPr>
          <w:rFonts w:eastAsia="標楷體" w:hint="eastAsia"/>
          <w:color w:val="000000"/>
          <w:szCs w:val="24"/>
        </w:rPr>
        <w:t>106-2221-E-218-030-)</w:t>
      </w:r>
    </w:p>
    <w:p w14:paraId="380D151D" w14:textId="77777777" w:rsidR="00C65168" w:rsidRDefault="00C65168" w:rsidP="00C65168">
      <w:pPr>
        <w:pStyle w:val="a5"/>
        <w:numPr>
          <w:ilvl w:val="0"/>
          <w:numId w:val="1"/>
        </w:numPr>
        <w:autoSpaceDE w:val="0"/>
        <w:autoSpaceDN w:val="0"/>
        <w:snapToGrid w:val="0"/>
        <w:spacing w:before="100" w:beforeAutospacing="1" w:after="100" w:afterAutospacing="1"/>
        <w:ind w:leftChars="0"/>
        <w:textAlignment w:val="auto"/>
        <w:rPr>
          <w:rFonts w:eastAsia="標楷體"/>
          <w:color w:val="000000"/>
          <w:szCs w:val="24"/>
        </w:rPr>
      </w:pPr>
      <w:bookmarkStart w:id="0" w:name="_Hlk63774224"/>
      <w:r w:rsidRPr="00AE1D5B">
        <w:rPr>
          <w:rFonts w:eastAsia="標楷體" w:hint="eastAsia"/>
          <w:color w:val="000000"/>
          <w:szCs w:val="24"/>
        </w:rPr>
        <w:t>林鴻儒</w:t>
      </w:r>
      <w:r w:rsidRPr="00AE1D5B">
        <w:rPr>
          <w:rFonts w:eastAsia="標楷體" w:hint="eastAsia"/>
          <w:color w:val="000000"/>
          <w:szCs w:val="24"/>
        </w:rPr>
        <w:t>, 201</w:t>
      </w:r>
      <w:r>
        <w:rPr>
          <w:rFonts w:eastAsia="標楷體"/>
          <w:color w:val="000000"/>
          <w:szCs w:val="24"/>
        </w:rPr>
        <w:t>9</w:t>
      </w:r>
      <w:r w:rsidRPr="00AE1D5B">
        <w:rPr>
          <w:rFonts w:eastAsia="標楷體" w:hint="eastAsia"/>
          <w:color w:val="000000"/>
          <w:szCs w:val="24"/>
        </w:rPr>
        <w:t>,</w:t>
      </w:r>
      <w:r w:rsidRPr="00AE1D5B">
        <w:rPr>
          <w:rFonts w:eastAsia="標楷體" w:hint="eastAsia"/>
          <w:color w:val="000000"/>
          <w:szCs w:val="24"/>
        </w:rPr>
        <w:t>腫瘤內局部藥物遞送的溫感性注射式奈米</w:t>
      </w:r>
      <w:proofErr w:type="gramStart"/>
      <w:r w:rsidRPr="00AE1D5B">
        <w:rPr>
          <w:rFonts w:eastAsia="標楷體" w:hint="eastAsia"/>
          <w:color w:val="000000"/>
          <w:szCs w:val="24"/>
        </w:rPr>
        <w:t>微胞</w:t>
      </w:r>
      <w:r w:rsidRPr="00AE1D5B">
        <w:rPr>
          <w:rFonts w:eastAsia="標楷體" w:hint="eastAsia"/>
          <w:color w:val="000000"/>
          <w:szCs w:val="24"/>
        </w:rPr>
        <w:t>-</w:t>
      </w:r>
      <w:r w:rsidRPr="00AE1D5B">
        <w:rPr>
          <w:rFonts w:eastAsia="標楷體" w:hint="eastAsia"/>
          <w:color w:val="000000"/>
          <w:szCs w:val="24"/>
        </w:rPr>
        <w:t>水膠</w:t>
      </w:r>
      <w:proofErr w:type="gramEnd"/>
      <w:r w:rsidRPr="00AE1D5B">
        <w:rPr>
          <w:rFonts w:eastAsia="標楷體" w:hint="eastAsia"/>
          <w:color w:val="000000"/>
          <w:szCs w:val="24"/>
        </w:rPr>
        <w:t>混成系統之開發</w:t>
      </w:r>
      <w:r>
        <w:rPr>
          <w:rFonts w:eastAsia="標楷體" w:hint="eastAsia"/>
          <w:color w:val="000000"/>
          <w:szCs w:val="24"/>
        </w:rPr>
        <w:t>(</w:t>
      </w:r>
      <w:r w:rsidRPr="00826CF1">
        <w:rPr>
          <w:rFonts w:eastAsia="標楷體"/>
          <w:color w:val="000000"/>
          <w:szCs w:val="24"/>
        </w:rPr>
        <w:t>MOST-107-2221-E-218-006-</w:t>
      </w:r>
      <w:r>
        <w:rPr>
          <w:rFonts w:eastAsia="標楷體"/>
          <w:color w:val="000000"/>
          <w:szCs w:val="24"/>
        </w:rPr>
        <w:t>)</w:t>
      </w:r>
    </w:p>
    <w:bookmarkEnd w:id="0"/>
    <w:p w14:paraId="68EFDA44" w14:textId="77777777" w:rsidR="00C65168" w:rsidRPr="0008685C" w:rsidRDefault="00C65168" w:rsidP="00C65168">
      <w:pPr>
        <w:pStyle w:val="a5"/>
        <w:numPr>
          <w:ilvl w:val="0"/>
          <w:numId w:val="1"/>
        </w:numPr>
        <w:ind w:leftChars="0"/>
        <w:rPr>
          <w:rFonts w:eastAsia="標楷體" w:hint="eastAsia"/>
          <w:color w:val="000000"/>
          <w:szCs w:val="24"/>
        </w:rPr>
      </w:pPr>
      <w:r w:rsidRPr="0008685C">
        <w:rPr>
          <w:rFonts w:eastAsia="標楷體" w:hint="eastAsia"/>
          <w:color w:val="000000"/>
          <w:szCs w:val="24"/>
        </w:rPr>
        <w:t>林鴻儒</w:t>
      </w:r>
      <w:r w:rsidRPr="0008685C">
        <w:rPr>
          <w:rFonts w:eastAsia="標楷體" w:hint="eastAsia"/>
          <w:color w:val="000000"/>
          <w:szCs w:val="24"/>
        </w:rPr>
        <w:t>, 20</w:t>
      </w:r>
      <w:r>
        <w:rPr>
          <w:rFonts w:eastAsia="標楷體" w:hint="eastAsia"/>
          <w:color w:val="000000"/>
          <w:szCs w:val="24"/>
        </w:rPr>
        <w:t>2</w:t>
      </w:r>
      <w:r>
        <w:rPr>
          <w:rFonts w:eastAsia="標楷體"/>
          <w:color w:val="000000"/>
          <w:szCs w:val="24"/>
        </w:rPr>
        <w:t>0</w:t>
      </w:r>
      <w:r w:rsidRPr="0008685C">
        <w:rPr>
          <w:rFonts w:eastAsia="標楷體" w:hint="eastAsia"/>
          <w:color w:val="000000"/>
          <w:szCs w:val="24"/>
        </w:rPr>
        <w:t>,</w:t>
      </w:r>
      <w:r w:rsidRPr="0008685C">
        <w:rPr>
          <w:rFonts w:eastAsia="標楷體" w:hint="eastAsia"/>
          <w:color w:val="000000"/>
          <w:szCs w:val="24"/>
        </w:rPr>
        <w:t>受貽貝啟發具黏附性與自我修復性可注射水凝膠傷口敷料之</w:t>
      </w:r>
      <w:r w:rsidRPr="0008685C">
        <w:rPr>
          <w:rFonts w:eastAsia="標楷體" w:hint="eastAsia"/>
          <w:color w:val="000000"/>
          <w:szCs w:val="24"/>
        </w:rPr>
        <w:lastRenderedPageBreak/>
        <w:t>研發</w:t>
      </w:r>
      <w:r>
        <w:rPr>
          <w:rFonts w:eastAsia="標楷體" w:hint="eastAsia"/>
          <w:color w:val="000000"/>
          <w:szCs w:val="24"/>
        </w:rPr>
        <w:t>(</w:t>
      </w:r>
      <w:r w:rsidRPr="0008685C">
        <w:rPr>
          <w:rFonts w:eastAsia="標楷體"/>
          <w:color w:val="000000"/>
          <w:szCs w:val="24"/>
        </w:rPr>
        <w:t>MOST 108-2221-E-218-003-</w:t>
      </w:r>
      <w:r>
        <w:rPr>
          <w:rFonts w:eastAsia="標楷體"/>
          <w:color w:val="000000"/>
          <w:szCs w:val="24"/>
        </w:rPr>
        <w:t>)</w:t>
      </w:r>
    </w:p>
    <w:p w14:paraId="2C2A4ECD" w14:textId="77777777" w:rsidR="00223E51" w:rsidRPr="00C65168" w:rsidRDefault="00223E51"/>
    <w:sectPr w:rsidR="00223E51" w:rsidRPr="00C651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MT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F122E3"/>
    <w:multiLevelType w:val="hybridMultilevel"/>
    <w:tmpl w:val="29367C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68"/>
    <w:rsid w:val="00223E51"/>
    <w:rsid w:val="00C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F5E3D"/>
  <w15:chartTrackingRefBased/>
  <w15:docId w15:val="{8619D937-4C4C-48E1-8911-DAB74EDD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68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5168"/>
    <w:pPr>
      <w:spacing w:after="120" w:line="120" w:lineRule="atLeast"/>
      <w:ind w:left="839"/>
    </w:pPr>
    <w:rPr>
      <w:rFonts w:ascii="標楷體" w:eastAsia="標楷體"/>
    </w:rPr>
  </w:style>
  <w:style w:type="character" w:customStyle="1" w:styleId="a4">
    <w:name w:val="本文縮排 字元"/>
    <w:basedOn w:val="a0"/>
    <w:link w:val="a3"/>
    <w:rsid w:val="00C65168"/>
    <w:rPr>
      <w:rFonts w:ascii="標楷體" w:eastAsia="標楷體" w:hAnsi="Times New Roman" w:cs="Times New Roman"/>
      <w:kern w:val="0"/>
      <w:szCs w:val="20"/>
    </w:rPr>
  </w:style>
  <w:style w:type="paragraph" w:styleId="a5">
    <w:name w:val="List Paragraph"/>
    <w:basedOn w:val="a"/>
    <w:uiPriority w:val="34"/>
    <w:qFormat/>
    <w:rsid w:val="00C65168"/>
    <w:pPr>
      <w:ind w:leftChars="200" w:left="480"/>
    </w:pPr>
  </w:style>
  <w:style w:type="character" w:customStyle="1" w:styleId="apple-style-span">
    <w:name w:val="apple-style-span"/>
    <w:basedOn w:val="a0"/>
    <w:rsid w:val="00C65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鴻儒 林</dc:creator>
  <cp:keywords/>
  <dc:description/>
  <cp:lastModifiedBy>鴻儒 林</cp:lastModifiedBy>
  <cp:revision>1</cp:revision>
  <dcterms:created xsi:type="dcterms:W3CDTF">2021-02-09T06:46:00Z</dcterms:created>
  <dcterms:modified xsi:type="dcterms:W3CDTF">2021-02-09T06:46:00Z</dcterms:modified>
</cp:coreProperties>
</file>