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00362B6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1A14DD" w:rsidRPr="001A14DD">
              <w:rPr>
                <w:rFonts w:ascii="Times New Roman" w:eastAsia="標楷體" w:hAnsi="Times New Roman" w:hint="eastAsia"/>
                <w:sz w:val="48"/>
                <w:szCs w:val="48"/>
                <w:u w:val="single"/>
              </w:rPr>
              <w:t xml:space="preserve"> </w:t>
            </w:r>
            <w:r w:rsidR="00362B61">
              <w:rPr>
                <w:rFonts w:ascii="Times New Roman" w:eastAsia="標楷體" w:hAnsi="Times New Roman" w:hint="eastAsia"/>
                <w:sz w:val="48"/>
                <w:szCs w:val="48"/>
                <w:u w:val="single"/>
              </w:rPr>
              <w:t>一</w:t>
            </w:r>
            <w:r w:rsidR="001A14DD" w:rsidRPr="001A14DD">
              <w:rPr>
                <w:rFonts w:ascii="Times New Roman" w:eastAsia="標楷體" w:hAnsi="Times New Roman" w:hint="eastAsia"/>
                <w:sz w:val="48"/>
                <w:szCs w:val="48"/>
                <w:u w:val="single"/>
              </w:rPr>
              <w:t xml:space="preserve"> </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362B61" w:rsidRPr="00264B39">
              <w:rPr>
                <w:bCs/>
              </w:rPr>
              <w:t>S</w:t>
            </w:r>
            <w:r w:rsidR="00362B61" w:rsidRPr="00264B39">
              <w:rPr>
                <w:rFonts w:hint="eastAsia"/>
                <w:bCs/>
              </w:rPr>
              <w:t>AR</w:t>
            </w:r>
            <w:r w:rsidR="00362B61" w:rsidRPr="00264B39">
              <w:rPr>
                <w:bCs/>
              </w:rPr>
              <w:t>S</w:t>
            </w:r>
            <w:r w:rsidR="00362B61" w:rsidRPr="00264B39">
              <w:rPr>
                <w:rFonts w:hint="eastAsia"/>
                <w:bCs/>
              </w:rPr>
              <w:t>、科技與倫理</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1A14DD">
              <w:rPr>
                <w:rFonts w:ascii="Times New Roman" w:eastAsia="標楷體" w:hAnsi="Times New Roman" w:hint="eastAsia"/>
              </w:rPr>
              <w:t>生技二乙</w:t>
            </w:r>
          </w:p>
        </w:tc>
      </w:tr>
      <w:tr w:rsidR="001B1406" w:rsidRPr="001B1406">
        <w:tc>
          <w:tcPr>
            <w:tcW w:w="8362" w:type="dxa"/>
            <w:shd w:val="clear" w:color="auto" w:fill="auto"/>
          </w:tcPr>
          <w:p w:rsidR="001B1406" w:rsidRPr="001B1406" w:rsidRDefault="001B1406" w:rsidP="00AC4B8F">
            <w:pPr>
              <w:rPr>
                <w:rFonts w:ascii="Times New Roman" w:eastAsia="標楷體" w:hAnsi="Times New Roman"/>
              </w:rPr>
            </w:pPr>
            <w:r w:rsidRPr="001B1406">
              <w:rPr>
                <w:rFonts w:ascii="Times New Roman" w:eastAsia="標楷體" w:hAnsi="Times New Roman"/>
              </w:rPr>
              <w:t>學號：</w:t>
            </w:r>
            <w:r w:rsidR="00AC4B8F">
              <w:rPr>
                <w:rFonts w:ascii="Times New Roman" w:eastAsia="標楷體" w:hAnsi="Times New Roman" w:hint="eastAsia"/>
              </w:rPr>
              <w:t>4a0h0066</w:t>
            </w:r>
          </w:p>
        </w:tc>
      </w:tr>
      <w:tr w:rsidR="001B1406" w:rsidRPr="001B1406">
        <w:tc>
          <w:tcPr>
            <w:tcW w:w="8362" w:type="dxa"/>
            <w:shd w:val="clear" w:color="auto" w:fill="auto"/>
          </w:tcPr>
          <w:p w:rsidR="001B1406" w:rsidRPr="001B1406" w:rsidRDefault="001B1406" w:rsidP="00070232">
            <w:pPr>
              <w:rPr>
                <w:rFonts w:ascii="Times New Roman" w:eastAsia="標楷體" w:hAnsi="Times New Roman"/>
              </w:rPr>
            </w:pPr>
            <w:r w:rsidRPr="001B1406">
              <w:rPr>
                <w:rFonts w:ascii="Times New Roman" w:eastAsia="標楷體" w:hAnsi="Times New Roman"/>
              </w:rPr>
              <w:t>姓名：</w:t>
            </w:r>
            <w:r w:rsidR="00AC4B8F">
              <w:rPr>
                <w:rFonts w:ascii="Times New Roman" w:eastAsia="標楷體" w:hAnsi="Times New Roman" w:hint="eastAsia"/>
              </w:rPr>
              <w:t>呂探雅</w:t>
            </w:r>
          </w:p>
        </w:tc>
      </w:tr>
      <w:tr w:rsidR="001B1406" w:rsidRPr="001405AB" w:rsidTr="001A4DC9">
        <w:trPr>
          <w:trHeight w:val="4018"/>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心得：</w:t>
            </w:r>
          </w:p>
          <w:p w:rsidR="00AC4B8F" w:rsidRPr="00AC4B8F" w:rsidRDefault="00AC4B8F" w:rsidP="00AC4B8F">
            <w:pPr>
              <w:rPr>
                <w:rFonts w:ascii="Times New Roman" w:eastAsia="標楷體" w:hAnsi="Times New Roman" w:hint="eastAsia"/>
              </w:rPr>
            </w:pPr>
            <w:r w:rsidRPr="00AC4B8F">
              <w:rPr>
                <w:rFonts w:ascii="Times New Roman" w:eastAsia="標楷體" w:hAnsi="Times New Roman" w:hint="eastAsia"/>
              </w:rPr>
              <w:t>當危險疫情擴散時，許多人會為了自己的安全而自我保護；政府宣佈和平醫院封院，目的是為了隔絕疫區和外界，避免</w:t>
            </w:r>
            <w:r w:rsidRPr="00AC4B8F">
              <w:rPr>
                <w:rFonts w:ascii="Times New Roman" w:eastAsia="標楷體" w:hAnsi="Times New Roman" w:hint="eastAsia"/>
              </w:rPr>
              <w:t>SARS</w:t>
            </w:r>
            <w:r w:rsidRPr="00AC4B8F">
              <w:rPr>
                <w:rFonts w:ascii="Times New Roman" w:eastAsia="標楷體" w:hAnsi="Times New Roman" w:hint="eastAsia"/>
              </w:rPr>
              <w:t>擴散，但是封院的配套措施並不齊全，導致許多醫護人員和非感染</w:t>
            </w:r>
            <w:r w:rsidRPr="00AC4B8F">
              <w:rPr>
                <w:rFonts w:ascii="Times New Roman" w:eastAsia="標楷體" w:hAnsi="Times New Roman" w:hint="eastAsia"/>
              </w:rPr>
              <w:t>SARS</w:t>
            </w:r>
            <w:r w:rsidRPr="00AC4B8F">
              <w:rPr>
                <w:rFonts w:ascii="Times New Roman" w:eastAsia="標楷體" w:hAnsi="Times New Roman" w:hint="eastAsia"/>
              </w:rPr>
              <w:t>之病患因此受到感染、喪命。甚至只有單純感冒的人擔心被隔離，不敢去醫院看診，導致許多人因感冒病情加重而失去性命，這次疫情除了天災以外，因為封院的配套措施及人民的心態不正確而導致許多病人錯失了活命的機會，除了天災也有人為因素在內。</w:t>
            </w:r>
          </w:p>
          <w:p w:rsidR="001405AB" w:rsidRPr="00AC4B8F" w:rsidRDefault="001405AB" w:rsidP="001405AB">
            <w:pPr>
              <w:spacing w:line="480" w:lineRule="auto"/>
              <w:ind w:firstLineChars="177" w:firstLine="478"/>
              <w:jc w:val="both"/>
              <w:rPr>
                <w:rFonts w:asciiTheme="minorEastAsia" w:eastAsiaTheme="minorEastAsia" w:hAnsiTheme="minorEastAsia" w:hint="eastAsia"/>
                <w:sz w:val="27"/>
                <w:szCs w:val="27"/>
              </w:rPr>
            </w:pPr>
          </w:p>
        </w:tc>
      </w:tr>
    </w:tbl>
    <w:p w:rsidR="001B1406" w:rsidRDefault="001B1406"/>
    <w:sectPr w:rsidR="001B1406" w:rsidSect="0034493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CDB" w:rsidRDefault="00926CDB" w:rsidP="005E05F1">
      <w:r>
        <w:separator/>
      </w:r>
    </w:p>
  </w:endnote>
  <w:endnote w:type="continuationSeparator" w:id="1">
    <w:p w:rsidR="00926CDB" w:rsidRDefault="00926CDB" w:rsidP="005E0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CDB" w:rsidRDefault="00926CDB" w:rsidP="005E05F1">
      <w:r>
        <w:separator/>
      </w:r>
    </w:p>
  </w:footnote>
  <w:footnote w:type="continuationSeparator" w:id="1">
    <w:p w:rsidR="00926CDB" w:rsidRDefault="00926CDB" w:rsidP="005E0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70232"/>
    <w:rsid w:val="00103450"/>
    <w:rsid w:val="0011555E"/>
    <w:rsid w:val="00127F2A"/>
    <w:rsid w:val="001308D8"/>
    <w:rsid w:val="001405AB"/>
    <w:rsid w:val="0018170F"/>
    <w:rsid w:val="001A14DD"/>
    <w:rsid w:val="001A4DC9"/>
    <w:rsid w:val="001B1406"/>
    <w:rsid w:val="001E26A0"/>
    <w:rsid w:val="00264B39"/>
    <w:rsid w:val="002B014C"/>
    <w:rsid w:val="00344932"/>
    <w:rsid w:val="00362B61"/>
    <w:rsid w:val="00474C68"/>
    <w:rsid w:val="005C2F7C"/>
    <w:rsid w:val="005E05F1"/>
    <w:rsid w:val="00691141"/>
    <w:rsid w:val="00790CE3"/>
    <w:rsid w:val="007F1176"/>
    <w:rsid w:val="0091197E"/>
    <w:rsid w:val="00926CDB"/>
    <w:rsid w:val="00962B47"/>
    <w:rsid w:val="009D4D93"/>
    <w:rsid w:val="00AC4B8F"/>
    <w:rsid w:val="00AC5657"/>
    <w:rsid w:val="00BD7612"/>
    <w:rsid w:val="00C63D15"/>
    <w:rsid w:val="00CC6F1B"/>
    <w:rsid w:val="00D22C58"/>
    <w:rsid w:val="00DB5F5D"/>
    <w:rsid w:val="00DF6D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93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
    <w:name w:val="first"/>
    <w:basedOn w:val="a"/>
    <w:rsid w:val="001A14DD"/>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semiHidden/>
    <w:unhideWhenUsed/>
    <w:rsid w:val="001A14DD"/>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unhideWhenUsed/>
    <w:rsid w:val="005E05F1"/>
    <w:pPr>
      <w:tabs>
        <w:tab w:val="center" w:pos="4153"/>
        <w:tab w:val="right" w:pos="8306"/>
      </w:tabs>
      <w:snapToGrid w:val="0"/>
    </w:pPr>
    <w:rPr>
      <w:sz w:val="20"/>
      <w:szCs w:val="20"/>
    </w:rPr>
  </w:style>
  <w:style w:type="character" w:customStyle="1" w:styleId="a5">
    <w:name w:val="頁首 字元"/>
    <w:link w:val="a4"/>
    <w:uiPriority w:val="99"/>
    <w:rsid w:val="005E05F1"/>
    <w:rPr>
      <w:kern w:val="2"/>
    </w:rPr>
  </w:style>
  <w:style w:type="paragraph" w:styleId="a6">
    <w:name w:val="footer"/>
    <w:basedOn w:val="a"/>
    <w:link w:val="a7"/>
    <w:uiPriority w:val="99"/>
    <w:unhideWhenUsed/>
    <w:rsid w:val="005E05F1"/>
    <w:pPr>
      <w:tabs>
        <w:tab w:val="center" w:pos="4153"/>
        <w:tab w:val="right" w:pos="8306"/>
      </w:tabs>
      <w:snapToGrid w:val="0"/>
    </w:pPr>
    <w:rPr>
      <w:sz w:val="20"/>
      <w:szCs w:val="20"/>
    </w:rPr>
  </w:style>
  <w:style w:type="character" w:customStyle="1" w:styleId="a7">
    <w:name w:val="頁尾 字元"/>
    <w:link w:val="a6"/>
    <w:uiPriority w:val="99"/>
    <w:rsid w:val="005E05F1"/>
    <w:rPr>
      <w:kern w:val="2"/>
    </w:rPr>
  </w:style>
</w:styles>
</file>

<file path=word/webSettings.xml><?xml version="1.0" encoding="utf-8"?>
<w:webSettings xmlns:r="http://schemas.openxmlformats.org/officeDocument/2006/relationships" xmlns:w="http://schemas.openxmlformats.org/wordprocessingml/2006/main">
  <w:divs>
    <w:div w:id="2012415030">
      <w:bodyDiv w:val="1"/>
      <w:marLeft w:val="0"/>
      <w:marRight w:val="0"/>
      <w:marTop w:val="0"/>
      <w:marBottom w:val="0"/>
      <w:divBdr>
        <w:top w:val="none" w:sz="0" w:space="0" w:color="auto"/>
        <w:left w:val="none" w:sz="0" w:space="0" w:color="auto"/>
        <w:bottom w:val="none" w:sz="0" w:space="0" w:color="auto"/>
        <w:right w:val="none" w:sz="0" w:space="0" w:color="auto"/>
      </w:divBdr>
      <w:divsChild>
        <w:div w:id="1998454917">
          <w:marLeft w:val="0"/>
          <w:marRight w:val="0"/>
          <w:marTop w:val="0"/>
          <w:marBottom w:val="0"/>
          <w:divBdr>
            <w:top w:val="none" w:sz="0" w:space="0" w:color="auto"/>
            <w:left w:val="none" w:sz="0" w:space="0" w:color="auto"/>
            <w:bottom w:val="none" w:sz="0" w:space="0" w:color="auto"/>
            <w:right w:val="none" w:sz="0" w:space="0" w:color="auto"/>
          </w:divBdr>
          <w:divsChild>
            <w:div w:id="1584415762">
              <w:marLeft w:val="0"/>
              <w:marRight w:val="0"/>
              <w:marTop w:val="0"/>
              <w:marBottom w:val="0"/>
              <w:divBdr>
                <w:top w:val="none" w:sz="0" w:space="0" w:color="auto"/>
                <w:left w:val="none" w:sz="0" w:space="0" w:color="auto"/>
                <w:bottom w:val="none" w:sz="0" w:space="0" w:color="auto"/>
                <w:right w:val="none" w:sz="0" w:space="0" w:color="auto"/>
              </w:divBdr>
              <w:divsChild>
                <w:div w:id="1274479385">
                  <w:marLeft w:val="0"/>
                  <w:marRight w:val="0"/>
                  <w:marTop w:val="0"/>
                  <w:marBottom w:val="0"/>
                  <w:divBdr>
                    <w:top w:val="none" w:sz="0" w:space="0" w:color="auto"/>
                    <w:left w:val="none" w:sz="0" w:space="0" w:color="auto"/>
                    <w:bottom w:val="none" w:sz="0" w:space="0" w:color="auto"/>
                    <w:right w:val="none" w:sz="0" w:space="0" w:color="auto"/>
                  </w:divBdr>
                  <w:divsChild>
                    <w:div w:id="1311250559">
                      <w:marLeft w:val="0"/>
                      <w:marRight w:val="0"/>
                      <w:marTop w:val="0"/>
                      <w:marBottom w:val="0"/>
                      <w:divBdr>
                        <w:top w:val="none" w:sz="0" w:space="0" w:color="auto"/>
                        <w:left w:val="none" w:sz="0" w:space="0" w:color="auto"/>
                        <w:bottom w:val="none" w:sz="0" w:space="0" w:color="auto"/>
                        <w:right w:val="none" w:sz="0" w:space="0" w:color="auto"/>
                      </w:divBdr>
                      <w:divsChild>
                        <w:div w:id="1861777945">
                          <w:marLeft w:val="0"/>
                          <w:marRight w:val="0"/>
                          <w:marTop w:val="0"/>
                          <w:marBottom w:val="0"/>
                          <w:divBdr>
                            <w:top w:val="none" w:sz="0" w:space="0" w:color="auto"/>
                            <w:left w:val="none" w:sz="0" w:space="0" w:color="auto"/>
                            <w:bottom w:val="none" w:sz="0" w:space="0" w:color="auto"/>
                            <w:right w:val="none" w:sz="0" w:space="0" w:color="auto"/>
                          </w:divBdr>
                          <w:divsChild>
                            <w:div w:id="2033338973">
                              <w:marLeft w:val="0"/>
                              <w:marRight w:val="0"/>
                              <w:marTop w:val="0"/>
                              <w:marBottom w:val="0"/>
                              <w:divBdr>
                                <w:top w:val="none" w:sz="0" w:space="0" w:color="auto"/>
                                <w:left w:val="none" w:sz="0" w:space="0" w:color="auto"/>
                                <w:bottom w:val="none" w:sz="0" w:space="0" w:color="auto"/>
                                <w:right w:val="none" w:sz="0" w:space="0" w:color="auto"/>
                              </w:divBdr>
                              <w:divsChild>
                                <w:div w:id="119227063">
                                  <w:marLeft w:val="0"/>
                                  <w:marRight w:val="0"/>
                                  <w:marTop w:val="0"/>
                                  <w:marBottom w:val="0"/>
                                  <w:divBdr>
                                    <w:top w:val="none" w:sz="0" w:space="0" w:color="auto"/>
                                    <w:left w:val="none" w:sz="0" w:space="0" w:color="auto"/>
                                    <w:bottom w:val="none" w:sz="0" w:space="0" w:color="auto"/>
                                    <w:right w:val="none" w:sz="0" w:space="0" w:color="auto"/>
                                  </w:divBdr>
                                  <w:divsChild>
                                    <w:div w:id="15046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工程倫理-演講心得(第 一 次)</dc:title>
  <dc:creator>user</dc:creator>
  <cp:lastModifiedBy>User</cp:lastModifiedBy>
  <cp:revision>3</cp:revision>
  <dcterms:created xsi:type="dcterms:W3CDTF">2013-06-02T12:00:00Z</dcterms:created>
  <dcterms:modified xsi:type="dcterms:W3CDTF">2013-06-02T12:00:00Z</dcterms:modified>
</cp:coreProperties>
</file>