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="00362B6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1A14DD" w:rsidRPr="001A14DD">
              <w:rPr>
                <w:rFonts w:ascii="Times New Roman" w:eastAsia="標楷體" w:hAnsi="Times New Roman" w:hint="eastAsia"/>
                <w:sz w:val="48"/>
                <w:szCs w:val="48"/>
                <w:u w:val="single"/>
              </w:rPr>
              <w:t xml:space="preserve"> </w:t>
            </w:r>
            <w:r w:rsidR="00362B61">
              <w:rPr>
                <w:rFonts w:ascii="Times New Roman" w:eastAsia="標楷體" w:hAnsi="Times New Roman" w:hint="eastAsia"/>
                <w:sz w:val="48"/>
                <w:szCs w:val="48"/>
                <w:u w:val="single"/>
              </w:rPr>
              <w:t>一</w:t>
            </w:r>
            <w:r w:rsidR="001A14DD" w:rsidRPr="001A14DD">
              <w:rPr>
                <w:rFonts w:ascii="Times New Roman" w:eastAsia="標楷體" w:hAnsi="Times New Roman" w:hint="eastAsia"/>
                <w:sz w:val="48"/>
                <w:szCs w:val="48"/>
                <w:u w:val="single"/>
              </w:rPr>
              <w:t xml:space="preserve"> 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362B61">
              <w:rPr>
                <w:b/>
                <w:bCs/>
              </w:rPr>
              <w:t>S</w:t>
            </w:r>
            <w:r w:rsidR="00362B61">
              <w:rPr>
                <w:rFonts w:hint="eastAsia"/>
                <w:b/>
                <w:bCs/>
              </w:rPr>
              <w:t>AR</w:t>
            </w:r>
            <w:r w:rsidR="00362B61" w:rsidRPr="00362B61">
              <w:rPr>
                <w:b/>
                <w:bCs/>
              </w:rPr>
              <w:t>S</w:t>
            </w:r>
            <w:r w:rsidR="00362B61" w:rsidRPr="00362B61">
              <w:rPr>
                <w:rFonts w:hint="eastAsia"/>
                <w:b/>
                <w:bCs/>
              </w:rPr>
              <w:t>、科技與倫理</w:t>
            </w:r>
          </w:p>
        </w:tc>
      </w:tr>
      <w:tr w:rsidR="001B1406" w:rsidRP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1A14DD">
              <w:rPr>
                <w:rFonts w:ascii="Times New Roman" w:eastAsia="標楷體" w:hAnsi="Times New Roman" w:hint="eastAsia"/>
              </w:rPr>
              <w:t>生技二乙</w:t>
            </w:r>
          </w:p>
        </w:tc>
      </w:tr>
      <w:tr w:rsidR="001B1406" w:rsidRPr="001B1406">
        <w:tc>
          <w:tcPr>
            <w:tcW w:w="8362" w:type="dxa"/>
            <w:shd w:val="clear" w:color="auto" w:fill="auto"/>
          </w:tcPr>
          <w:p w:rsidR="001B1406" w:rsidRPr="001B1406" w:rsidRDefault="001B1406" w:rsidP="00070232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="001A14DD">
                <w:rPr>
                  <w:rFonts w:ascii="Times New Roman" w:eastAsia="標楷體" w:hAnsi="Times New Roman" w:hint="eastAsia"/>
                </w:rPr>
                <w:t>4A</w:t>
              </w:r>
            </w:smartTag>
            <w:r w:rsidR="001A14DD">
              <w:rPr>
                <w:rFonts w:ascii="Times New Roman" w:eastAsia="標楷體" w:hAnsi="Times New Roman" w:hint="eastAsia"/>
              </w:rPr>
              <w:t>0H00</w:t>
            </w:r>
            <w:r w:rsidR="00070232">
              <w:rPr>
                <w:rFonts w:ascii="Times New Roman" w:eastAsia="標楷體" w:hAnsi="Times New Roman" w:hint="eastAsia"/>
              </w:rPr>
              <w:t>61</w:t>
            </w:r>
          </w:p>
        </w:tc>
      </w:tr>
      <w:tr w:rsidR="001B1406" w:rsidRPr="001B1406">
        <w:tc>
          <w:tcPr>
            <w:tcW w:w="8362" w:type="dxa"/>
            <w:shd w:val="clear" w:color="auto" w:fill="auto"/>
          </w:tcPr>
          <w:p w:rsidR="001B1406" w:rsidRPr="001B1406" w:rsidRDefault="001B1406" w:rsidP="00070232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070232">
              <w:rPr>
                <w:rFonts w:ascii="Times New Roman" w:eastAsia="標楷體" w:hAnsi="Times New Roman" w:hint="eastAsia"/>
              </w:rPr>
              <w:t>楊順媛</w:t>
            </w:r>
          </w:p>
        </w:tc>
      </w:tr>
      <w:tr w:rsidR="001B1406" w:rsidRPr="001B1406" w:rsidTr="001A4DC9">
        <w:trPr>
          <w:trHeight w:val="4018"/>
        </w:trPr>
        <w:tc>
          <w:tcPr>
            <w:tcW w:w="8362" w:type="dxa"/>
            <w:shd w:val="clear" w:color="auto" w:fill="auto"/>
          </w:tcPr>
          <w:p w:rsidR="001B1406" w:rsidRDefault="001B1406">
            <w:pPr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t>心得：</w:t>
            </w:r>
          </w:p>
          <w:p w:rsidR="00790CE3" w:rsidRPr="001A4DC9" w:rsidRDefault="00070232" w:rsidP="001A4DC9">
            <w:pPr>
              <w:spacing w:line="480" w:lineRule="auto"/>
              <w:ind w:firstLineChars="177" w:firstLine="478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1A4DC9">
              <w:rPr>
                <w:rFonts w:asciiTheme="minorEastAsia" w:eastAsiaTheme="minorEastAsia" w:hAnsiTheme="minorEastAsia" w:hint="eastAsia"/>
                <w:sz w:val="27"/>
                <w:szCs w:val="27"/>
              </w:rPr>
              <w:t>這次的演講是有關於SRAS的討論議題,</w:t>
            </w:r>
            <w:r w:rsidR="00AC5657" w:rsidRPr="001A4DC9">
              <w:rPr>
                <w:rFonts w:asciiTheme="minorEastAsia" w:eastAsiaTheme="minorEastAsia" w:hAnsiTheme="minorEastAsia" w:hint="eastAsia"/>
                <w:sz w:val="27"/>
                <w:szCs w:val="27"/>
              </w:rPr>
              <w:t>對於這個議題來說</w:t>
            </w:r>
            <w:r w:rsidR="00127F2A" w:rsidRPr="001A4DC9">
              <w:rPr>
                <w:rFonts w:asciiTheme="minorEastAsia" w:eastAsiaTheme="minorEastAsia" w:hAnsiTheme="minorEastAsia" w:hint="eastAsia"/>
                <w:sz w:val="27"/>
                <w:szCs w:val="27"/>
              </w:rPr>
              <w:t>，</w:t>
            </w:r>
            <w:r w:rsidRPr="001A4DC9">
              <w:rPr>
                <w:rFonts w:asciiTheme="minorEastAsia" w:eastAsiaTheme="minorEastAsia" w:hAnsiTheme="minorEastAsia"/>
                <w:sz w:val="27"/>
                <w:szCs w:val="27"/>
              </w:rPr>
              <w:t xml:space="preserve"> </w:t>
            </w:r>
            <w:r w:rsidRPr="001A4DC9">
              <w:rPr>
                <w:rFonts w:asciiTheme="minorEastAsia" w:eastAsiaTheme="minorEastAsia" w:hAnsiTheme="minorEastAsia" w:hint="eastAsia"/>
                <w:sz w:val="27"/>
                <w:szCs w:val="27"/>
              </w:rPr>
              <w:t>我覺得封不封院這</w:t>
            </w:r>
            <w:r w:rsidRPr="001A4DC9">
              <w:rPr>
                <w:rFonts w:asciiTheme="minorEastAsia" w:eastAsiaTheme="minorEastAsia" w:hAnsiTheme="minorEastAsia" w:hint="eastAsia"/>
                <w:color w:val="FF0000"/>
                <w:sz w:val="27"/>
                <w:szCs w:val="27"/>
              </w:rPr>
              <w:t>決定</w:t>
            </w:r>
            <w:proofErr w:type="gramStart"/>
            <w:r w:rsidRPr="001A4DC9">
              <w:rPr>
                <w:rFonts w:asciiTheme="minorEastAsia" w:eastAsiaTheme="minorEastAsia" w:hAnsiTheme="minorEastAsia" w:hint="eastAsia"/>
                <w:color w:val="FF0000"/>
                <w:sz w:val="27"/>
                <w:szCs w:val="27"/>
              </w:rPr>
              <w:t>很</w:t>
            </w:r>
            <w:proofErr w:type="gramEnd"/>
            <w:r w:rsidRPr="001A4DC9">
              <w:rPr>
                <w:rFonts w:asciiTheme="minorEastAsia" w:eastAsiaTheme="minorEastAsia" w:hAnsiTheme="minorEastAsia" w:hint="eastAsia"/>
                <w:color w:val="FF0000"/>
                <w:sz w:val="27"/>
                <w:szCs w:val="27"/>
              </w:rPr>
              <w:t>兩難</w:t>
            </w:r>
            <w:r w:rsidRPr="001A4DC9">
              <w:rPr>
                <w:rFonts w:asciiTheme="minorEastAsia" w:eastAsiaTheme="minorEastAsia" w:hAnsiTheme="minorEastAsia" w:hint="eastAsia"/>
                <w:sz w:val="27"/>
                <w:szCs w:val="27"/>
              </w:rPr>
              <w:t>,政府方面強調自己</w:t>
            </w:r>
            <w:r w:rsidRPr="001A4DC9">
              <w:rPr>
                <w:rFonts w:asciiTheme="minorEastAsia" w:eastAsiaTheme="minorEastAsia" w:hAnsiTheme="minorEastAsia" w:cs="Arial"/>
                <w:sz w:val="27"/>
                <w:szCs w:val="27"/>
              </w:rPr>
              <w:t>封院的決策並沒有錯誤！封院的決策可能沒有錯，但是封院的做法是錯的</w:t>
            </w:r>
            <w:r w:rsidRPr="001A4DC9">
              <w:rPr>
                <w:rFonts w:asciiTheme="minorEastAsia" w:eastAsiaTheme="minorEastAsia" w:hAnsiTheme="minorEastAsia" w:cs="Arial" w:hint="eastAsia"/>
                <w:sz w:val="27"/>
                <w:szCs w:val="27"/>
              </w:rPr>
              <w:t>,</w:t>
            </w:r>
            <w:r w:rsidRPr="001A4DC9">
              <w:rPr>
                <w:rFonts w:asciiTheme="minorEastAsia" w:eastAsiaTheme="minorEastAsia" w:hAnsiTheme="minorEastAsia" w:cs="Arial"/>
                <w:sz w:val="27"/>
                <w:szCs w:val="27"/>
              </w:rPr>
              <w:t>封院的步驟，其中「</w:t>
            </w:r>
            <w:proofErr w:type="gramStart"/>
            <w:r w:rsidRPr="001A4DC9">
              <w:rPr>
                <w:rFonts w:asciiTheme="minorEastAsia" w:eastAsiaTheme="minorEastAsia" w:hAnsiTheme="minorEastAsia" w:cs="Arial"/>
                <w:sz w:val="27"/>
                <w:szCs w:val="27"/>
              </w:rPr>
              <w:t>「</w:t>
            </w:r>
            <w:proofErr w:type="gramEnd"/>
            <w:r w:rsidRPr="001A4DC9">
              <w:rPr>
                <w:rFonts w:asciiTheme="minorEastAsia" w:eastAsiaTheme="minorEastAsia" w:hAnsiTheme="minorEastAsia" w:cs="Arial"/>
                <w:color w:val="FF0000"/>
                <w:sz w:val="27"/>
                <w:szCs w:val="27"/>
              </w:rPr>
              <w:t>管制人員進出</w:t>
            </w:r>
            <w:r w:rsidRPr="001A4DC9">
              <w:rPr>
                <w:rFonts w:asciiTheme="minorEastAsia" w:eastAsiaTheme="minorEastAsia" w:hAnsiTheme="minorEastAsia" w:cs="Arial"/>
                <w:sz w:val="27"/>
                <w:szCs w:val="27"/>
              </w:rPr>
              <w:t>」「</w:t>
            </w:r>
            <w:r w:rsidRPr="001A4DC9">
              <w:rPr>
                <w:rFonts w:asciiTheme="minorEastAsia" w:eastAsiaTheme="minorEastAsia" w:hAnsiTheme="minorEastAsia" w:cs="Arial"/>
                <w:color w:val="FF0000"/>
                <w:sz w:val="27"/>
                <w:szCs w:val="27"/>
              </w:rPr>
              <w:t>淨空與疏散</w:t>
            </w:r>
            <w:r w:rsidRPr="001A4DC9">
              <w:rPr>
                <w:rFonts w:asciiTheme="minorEastAsia" w:eastAsiaTheme="minorEastAsia" w:hAnsiTheme="minorEastAsia" w:cs="Arial"/>
                <w:sz w:val="27"/>
                <w:szCs w:val="27"/>
              </w:rPr>
              <w:t>」可以在發生院內感染的原醫院實施，但是「集中隔離」必須另外找適當的場所與地點</w:t>
            </w:r>
            <w:proofErr w:type="gramStart"/>
            <w:r w:rsidRPr="001A4DC9">
              <w:rPr>
                <w:rFonts w:asciiTheme="minorEastAsia" w:eastAsiaTheme="minorEastAsia" w:hAnsiTheme="minorEastAsia" w:cs="Arial"/>
                <w:sz w:val="27"/>
                <w:szCs w:val="27"/>
              </w:rPr>
              <w:t>來做啊</w:t>
            </w:r>
            <w:proofErr w:type="gramEnd"/>
            <w:r w:rsidRPr="001A4DC9">
              <w:rPr>
                <w:rFonts w:asciiTheme="minorEastAsia" w:eastAsiaTheme="minorEastAsia" w:hAnsiTheme="minorEastAsia" w:cs="Arial"/>
                <w:sz w:val="27"/>
                <w:szCs w:val="27"/>
              </w:rPr>
              <w:t>！要不然就</w:t>
            </w:r>
            <w:r w:rsidRPr="001A4DC9">
              <w:rPr>
                <w:rFonts w:asciiTheme="minorEastAsia" w:eastAsiaTheme="minorEastAsia" w:hAnsiTheme="minorEastAsia" w:cs="Arial"/>
                <w:color w:val="FF0000"/>
                <w:sz w:val="27"/>
                <w:szCs w:val="27"/>
              </w:rPr>
              <w:t>會增</w:t>
            </w:r>
            <w:r w:rsidRPr="001A4DC9">
              <w:rPr>
                <w:rFonts w:asciiTheme="minorEastAsia" w:eastAsiaTheme="minorEastAsia" w:hAnsiTheme="minorEastAsia" w:cs="Arial" w:hint="eastAsia"/>
                <w:color w:val="FF0000"/>
                <w:sz w:val="27"/>
                <w:szCs w:val="27"/>
              </w:rPr>
              <w:t>加</w:t>
            </w:r>
            <w:r w:rsidRPr="001A4DC9">
              <w:rPr>
                <w:rFonts w:asciiTheme="minorEastAsia" w:eastAsiaTheme="minorEastAsia" w:hAnsiTheme="minorEastAsia" w:cs="Arial"/>
                <w:color w:val="FF0000"/>
                <w:sz w:val="27"/>
                <w:szCs w:val="27"/>
              </w:rPr>
              <w:t>醫療人員的傷亡</w:t>
            </w:r>
            <w:r w:rsidRPr="001A4DC9">
              <w:rPr>
                <w:rFonts w:asciiTheme="minorEastAsia" w:eastAsiaTheme="minorEastAsia" w:hAnsiTheme="minorEastAsia" w:cs="Arial"/>
                <w:sz w:val="27"/>
                <w:szCs w:val="27"/>
              </w:rPr>
              <w:t>。</w:t>
            </w:r>
            <w:r w:rsidR="001A4DC9" w:rsidRPr="001A4DC9">
              <w:rPr>
                <w:rFonts w:asciiTheme="minorEastAsia" w:eastAsiaTheme="minorEastAsia" w:hAnsiTheme="minorEastAsia" w:cs="Arial" w:hint="eastAsia"/>
                <w:sz w:val="27"/>
                <w:szCs w:val="27"/>
              </w:rPr>
              <w:t>先不追究</w:t>
            </w:r>
            <w:r w:rsidRPr="001A4DC9">
              <w:rPr>
                <w:rFonts w:asciiTheme="minorEastAsia" w:eastAsiaTheme="minorEastAsia" w:hAnsiTheme="minorEastAsia" w:cs="Arial" w:hint="eastAsia"/>
                <w:sz w:val="27"/>
                <w:szCs w:val="27"/>
              </w:rPr>
              <w:t>封院</w:t>
            </w:r>
            <w:r w:rsidR="001A4DC9" w:rsidRPr="001A4DC9">
              <w:rPr>
                <w:rFonts w:asciiTheme="minorEastAsia" w:eastAsiaTheme="minorEastAsia" w:hAnsiTheme="minorEastAsia" w:cs="Arial" w:hint="eastAsia"/>
                <w:sz w:val="27"/>
                <w:szCs w:val="27"/>
              </w:rPr>
              <w:t>做法的對錯,</w:t>
            </w:r>
            <w:r w:rsidR="001A4DC9" w:rsidRPr="001A4DC9"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 xml:space="preserve"> 還有一大要追究的是從院內感染開始，到事件爆發出來</w:t>
            </w:r>
            <w:proofErr w:type="gramStart"/>
            <w:r w:rsidR="001A4DC9" w:rsidRPr="001A4DC9"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>之間，</w:t>
            </w:r>
            <w:proofErr w:type="gramEnd"/>
            <w:r w:rsidR="001A4DC9" w:rsidRPr="001A4DC9">
              <w:rPr>
                <w:rFonts w:ascii="細明體" w:eastAsia="細明體" w:hAnsi="細明體" w:hint="eastAsia"/>
                <w:color w:val="FF0000"/>
                <w:sz w:val="27"/>
                <w:szCs w:val="27"/>
                <w:shd w:val="clear" w:color="auto" w:fill="FFFFFF"/>
              </w:rPr>
              <w:t>院內是否有隱匿</w:t>
            </w:r>
            <w:proofErr w:type="gramStart"/>
            <w:r w:rsidR="001A4DC9" w:rsidRPr="001A4DC9">
              <w:rPr>
                <w:rFonts w:ascii="細明體" w:eastAsia="細明體" w:hAnsi="細明體" w:hint="eastAsia"/>
                <w:color w:val="FF0000"/>
                <w:sz w:val="27"/>
                <w:szCs w:val="27"/>
                <w:shd w:val="clear" w:color="auto" w:fill="FFFFFF"/>
              </w:rPr>
              <w:t>疫</w:t>
            </w:r>
            <w:proofErr w:type="gramEnd"/>
            <w:r w:rsidR="001A4DC9" w:rsidRPr="001A4DC9">
              <w:rPr>
                <w:rFonts w:ascii="細明體" w:eastAsia="細明體" w:hAnsi="細明體" w:hint="eastAsia"/>
                <w:color w:val="FF0000"/>
                <w:sz w:val="27"/>
                <w:szCs w:val="27"/>
                <w:shd w:val="clear" w:color="auto" w:fill="FFFFFF"/>
              </w:rPr>
              <w:t>情</w:t>
            </w:r>
            <w:r w:rsidR="001A4DC9" w:rsidRPr="001A4DC9"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>？</w:t>
            </w:r>
            <w:r w:rsidR="001A4DC9" w:rsidRPr="001A4DC9">
              <w:rPr>
                <w:rFonts w:ascii="細明體" w:eastAsia="細明體" w:hAnsi="細明體" w:hint="eastAsia"/>
                <w:color w:val="FF0000"/>
                <w:sz w:val="27"/>
                <w:szCs w:val="27"/>
                <w:shd w:val="clear" w:color="auto" w:fill="FFFFFF"/>
              </w:rPr>
              <w:t>隱匿了多久</w:t>
            </w:r>
            <w:r w:rsidR="001A4DC9" w:rsidRPr="001A4DC9"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>？其後，台北市衛生局、台北市政府，到衛生署</w:t>
            </w:r>
            <w:proofErr w:type="gramStart"/>
            <w:r w:rsidR="001A4DC9" w:rsidRPr="001A4DC9"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>之間，</w:t>
            </w:r>
            <w:proofErr w:type="gramEnd"/>
            <w:r w:rsidR="001A4DC9" w:rsidRPr="001A4DC9"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>各別單位從</w:t>
            </w:r>
            <w:r w:rsidR="001A4DC9" w:rsidRPr="001A4DC9">
              <w:rPr>
                <w:rFonts w:ascii="細明體" w:eastAsia="細明體" w:hAnsi="細明體" w:hint="eastAsia"/>
                <w:color w:val="FF0000"/>
                <w:sz w:val="27"/>
                <w:szCs w:val="27"/>
                <w:shd w:val="clear" w:color="auto" w:fill="FFFFFF"/>
              </w:rPr>
              <w:t>獲知</w:t>
            </w:r>
            <w:proofErr w:type="gramStart"/>
            <w:r w:rsidR="001A4DC9" w:rsidRPr="001A4DC9">
              <w:rPr>
                <w:rFonts w:ascii="細明體" w:eastAsia="細明體" w:hAnsi="細明體" w:hint="eastAsia"/>
                <w:color w:val="FF0000"/>
                <w:sz w:val="27"/>
                <w:szCs w:val="27"/>
                <w:shd w:val="clear" w:color="auto" w:fill="FFFFFF"/>
              </w:rPr>
              <w:t>疫情到</w:t>
            </w:r>
            <w:proofErr w:type="gramEnd"/>
            <w:r w:rsidR="001A4DC9" w:rsidRPr="001A4DC9">
              <w:rPr>
                <w:rFonts w:ascii="細明體" w:eastAsia="細明體" w:hAnsi="細明體" w:hint="eastAsia"/>
                <w:color w:val="FF0000"/>
                <w:sz w:val="27"/>
                <w:szCs w:val="27"/>
                <w:shd w:val="clear" w:color="auto" w:fill="FFFFFF"/>
              </w:rPr>
              <w:t>反應時間有多長</w:t>
            </w:r>
            <w:r w:rsidR="001A4DC9" w:rsidRPr="001A4DC9"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>，這才是真正該追查的。至於封院與否以當時缺乏訊息與時間緊迫的情況下，封院與否是一個兩難抉擇,我想相關單位在平時就應該想好一套配套措施,不是等到了事情爆發才開始檢討開始組成緊急小組,就像最近的毒澱粉事件一樣,等到爆發了大家才知道嚴重性,加上政府措手不及,搞的人心惶惶,</w:t>
            </w:r>
          </w:p>
        </w:tc>
      </w:tr>
    </w:tbl>
    <w:p w:rsidR="001B1406" w:rsidRDefault="001B1406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450" w:rsidRDefault="00103450" w:rsidP="005E05F1">
      <w:r>
        <w:separator/>
      </w:r>
    </w:p>
  </w:endnote>
  <w:endnote w:type="continuationSeparator" w:id="0">
    <w:p w:rsidR="00103450" w:rsidRDefault="00103450" w:rsidP="005E0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450" w:rsidRDefault="00103450" w:rsidP="005E05F1">
      <w:r>
        <w:separator/>
      </w:r>
    </w:p>
  </w:footnote>
  <w:footnote w:type="continuationSeparator" w:id="0">
    <w:p w:rsidR="00103450" w:rsidRDefault="00103450" w:rsidP="005E0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70232"/>
    <w:rsid w:val="00103450"/>
    <w:rsid w:val="0011555E"/>
    <w:rsid w:val="00127F2A"/>
    <w:rsid w:val="0018170F"/>
    <w:rsid w:val="001A14DD"/>
    <w:rsid w:val="001A4DC9"/>
    <w:rsid w:val="001B1406"/>
    <w:rsid w:val="001E26A0"/>
    <w:rsid w:val="002B014C"/>
    <w:rsid w:val="00362B61"/>
    <w:rsid w:val="00474C68"/>
    <w:rsid w:val="005E05F1"/>
    <w:rsid w:val="00790CE3"/>
    <w:rsid w:val="007F1176"/>
    <w:rsid w:val="0091197E"/>
    <w:rsid w:val="009D4D93"/>
    <w:rsid w:val="00AC5657"/>
    <w:rsid w:val="00BD7612"/>
    <w:rsid w:val="00C63D15"/>
    <w:rsid w:val="00CC6F1B"/>
    <w:rsid w:val="00D22C58"/>
    <w:rsid w:val="00DB5F5D"/>
    <w:rsid w:val="00DF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"/>
    <w:basedOn w:val="a"/>
    <w:rsid w:val="001A14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A14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E0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E05F1"/>
    <w:rPr>
      <w:kern w:val="2"/>
    </w:rPr>
  </w:style>
  <w:style w:type="paragraph" w:styleId="a6">
    <w:name w:val="footer"/>
    <w:basedOn w:val="a"/>
    <w:link w:val="a7"/>
    <w:uiPriority w:val="99"/>
    <w:unhideWhenUsed/>
    <w:rsid w:val="005E0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E05F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3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66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工程倫理-演講心得(第 一 次)</dc:title>
  <dc:creator>user</dc:creator>
  <cp:lastModifiedBy>yung</cp:lastModifiedBy>
  <cp:revision>2</cp:revision>
  <dcterms:created xsi:type="dcterms:W3CDTF">2013-05-28T16:00:00Z</dcterms:created>
  <dcterms:modified xsi:type="dcterms:W3CDTF">2013-05-28T16:00:00Z</dcterms:modified>
</cp:coreProperties>
</file>