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6E" w:rsidRDefault="00CC5B6E" w:rsidP="00CC5B6E">
      <w:pPr>
        <w:jc w:val="center"/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</w:pPr>
      <w:r w:rsidRPr="00CC5B6E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大學生繪</w:t>
      </w:r>
      <w:r w:rsidRPr="00CC5B6E">
        <w:rPr>
          <w:rFonts w:ascii="標楷體" w:eastAsia="標楷體" w:hAnsi="標楷體" w:cs="Tahoma" w:hint="eastAsia"/>
          <w:b/>
          <w:color w:val="333333"/>
          <w:sz w:val="32"/>
          <w:szCs w:val="32"/>
          <w:shd w:val="clear" w:color="auto" w:fill="FFFFFF"/>
        </w:rPr>
        <w:t>出</w:t>
      </w:r>
      <w:proofErr w:type="gramStart"/>
      <w:r w:rsidRPr="00CC5B6E">
        <w:rPr>
          <w:rFonts w:ascii="標楷體" w:eastAsia="標楷體" w:hAnsi="標楷體" w:cs="Tahoma" w:hint="eastAsia"/>
          <w:b/>
          <w:color w:val="333333"/>
          <w:sz w:val="32"/>
          <w:szCs w:val="32"/>
          <w:shd w:val="clear" w:color="auto" w:fill="FFFFFF"/>
        </w:rPr>
        <w:t>吉貝耍新</w:t>
      </w:r>
      <w:proofErr w:type="gramEnd"/>
      <w:r w:rsidRPr="00CC5B6E">
        <w:rPr>
          <w:rFonts w:ascii="標楷體" w:eastAsia="標楷體" w:hAnsi="標楷體" w:cs="Tahoma" w:hint="eastAsia"/>
          <w:b/>
          <w:color w:val="333333"/>
          <w:sz w:val="32"/>
          <w:szCs w:val="32"/>
          <w:shd w:val="clear" w:color="auto" w:fill="FFFFFF"/>
        </w:rPr>
        <w:t xml:space="preserve">風貌 </w:t>
      </w:r>
      <w:r w:rsidRPr="00CC5B6E"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  <w:t>期盼為西拉雅發聲</w:t>
      </w:r>
    </w:p>
    <w:p w:rsidR="00CC5B6E" w:rsidRDefault="00CC5B6E" w:rsidP="00CC5B6E">
      <w:pPr>
        <w:jc w:val="center"/>
        <w:rPr>
          <w:rFonts w:ascii="標楷體" w:eastAsia="標楷體" w:hAnsi="標楷體" w:cs="Tahoma"/>
          <w:b/>
          <w:color w:val="333333"/>
          <w:sz w:val="32"/>
          <w:szCs w:val="32"/>
          <w:shd w:val="clear" w:color="auto" w:fill="FFFFFF"/>
        </w:rPr>
      </w:pPr>
    </w:p>
    <w:p w:rsidR="00CC5B6E" w:rsidRPr="00186D98" w:rsidRDefault="00CC5B6E" w:rsidP="00186D98">
      <w:pPr>
        <w:rPr>
          <w:rFonts w:asciiTheme="minorEastAsia" w:hAnsiTheme="minorEastAsia" w:cs="Tahoma"/>
          <w:color w:val="333333"/>
          <w:sz w:val="22"/>
          <w:shd w:val="clear" w:color="auto" w:fill="FFFFFF"/>
        </w:rPr>
      </w:pPr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南台科技大學資訊傳播系三年級</w:t>
      </w:r>
      <w:r w:rsidR="00186D98"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的學生</w:t>
      </w:r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於六月四號上午在校內展出</w:t>
      </w:r>
      <w:r w:rsidR="004356B4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策略傳播課程</w:t>
      </w:r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成果展，其中有一組以台南東山的「</w:t>
      </w:r>
      <w:proofErr w:type="gramStart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吉貝耍</w:t>
      </w:r>
      <w:proofErr w:type="gramEnd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」為主題，他們親自走訪</w:t>
      </w:r>
      <w:proofErr w:type="gramStart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吉貝耍</w:t>
      </w:r>
      <w:proofErr w:type="gramEnd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，將所見所聞</w:t>
      </w:r>
      <w:proofErr w:type="gramStart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畫成繪本</w:t>
      </w:r>
      <w:proofErr w:type="gramEnd"/>
      <w:r w:rsidR="00CF014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裡的場景、加上創意故事</w:t>
      </w:r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，讓更多人了解</w:t>
      </w:r>
      <w:proofErr w:type="gramStart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吉貝耍這個</w:t>
      </w:r>
      <w:proofErr w:type="gramEnd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努力營造社區發展、保存舊有文化的一個地方。</w:t>
      </w:r>
    </w:p>
    <w:p w:rsidR="00CC5B6E" w:rsidRPr="00186D98" w:rsidRDefault="00CC5B6E" w:rsidP="00186D98">
      <w:pPr>
        <w:rPr>
          <w:rFonts w:asciiTheme="minorEastAsia" w:hAnsiTheme="minorEastAsia" w:cs="Tahoma"/>
          <w:color w:val="333333"/>
          <w:sz w:val="22"/>
          <w:shd w:val="clear" w:color="auto" w:fill="FFFFFF"/>
        </w:rPr>
      </w:pPr>
    </w:p>
    <w:p w:rsidR="00D448DE" w:rsidRDefault="00CC5B6E" w:rsidP="00091AEA">
      <w:pPr>
        <w:rPr>
          <w:rFonts w:asciiTheme="minorEastAsia" w:hAnsiTheme="minorEastAsia" w:cs="Tahoma"/>
          <w:color w:val="333333"/>
          <w:sz w:val="22"/>
          <w:shd w:val="clear" w:color="auto" w:fill="FFFFFF"/>
        </w:rPr>
      </w:pPr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「</w:t>
      </w:r>
      <w:proofErr w:type="gramStart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吉貝耍</w:t>
      </w:r>
      <w:proofErr w:type="gramEnd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」為西拉雅族裡的一個部落，平埔語的意思即為「木棉之</w:t>
      </w:r>
      <w:proofErr w:type="gramStart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庄</w:t>
      </w:r>
      <w:proofErr w:type="gramEnd"/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」</w:t>
      </w:r>
      <w:r w:rsidR="00186D98"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，</w:t>
      </w:r>
      <w:r w:rsidR="00D448DE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村內可見許多以「</w:t>
      </w:r>
      <w:proofErr w:type="gramStart"/>
      <w:r w:rsidR="00D448DE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阿立母</w:t>
      </w:r>
      <w:proofErr w:type="gramEnd"/>
      <w:r w:rsidR="00D448DE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」為主題所繪畫出來的牆上版畫，全村居民</w:t>
      </w:r>
      <w:r w:rsidR="00D448DE" w:rsidRPr="00D448DE">
        <w:rPr>
          <w:rFonts w:ascii="Verdana" w:hAnsi="Verdana" w:hint="eastAsia"/>
          <w:color w:val="000000" w:themeColor="text1"/>
          <w:sz w:val="22"/>
          <w:shd w:val="clear" w:color="auto" w:fill="F7FCFF"/>
        </w:rPr>
        <w:t>幾乎都是</w:t>
      </w:r>
      <w:r w:rsidR="00D448DE">
        <w:rPr>
          <w:rFonts w:ascii="Verdana" w:hAnsi="Verdana" w:hint="eastAsia"/>
          <w:color w:val="000000" w:themeColor="text1"/>
          <w:sz w:val="22"/>
          <w:shd w:val="clear" w:color="auto" w:fill="F7FCFF"/>
        </w:rPr>
        <w:t>「</w:t>
      </w:r>
      <w:proofErr w:type="gramStart"/>
      <w:r w:rsidR="00D448DE" w:rsidRPr="00D448DE">
        <w:rPr>
          <w:rFonts w:ascii="Verdana" w:hAnsi="Verdana" w:hint="eastAsia"/>
          <w:color w:val="000000" w:themeColor="text1"/>
          <w:sz w:val="22"/>
          <w:shd w:val="clear" w:color="auto" w:fill="F7FCFF"/>
        </w:rPr>
        <w:t>阿立母</w:t>
      </w:r>
      <w:proofErr w:type="gramEnd"/>
      <w:r w:rsidR="00D448DE">
        <w:rPr>
          <w:rFonts w:ascii="Verdana" w:hAnsi="Verdana" w:hint="eastAsia"/>
          <w:color w:val="000000" w:themeColor="text1"/>
          <w:sz w:val="22"/>
          <w:shd w:val="clear" w:color="auto" w:fill="F7FCFF"/>
        </w:rPr>
        <w:t>」</w:t>
      </w:r>
      <w:r w:rsidR="00D448DE" w:rsidRPr="00D448DE">
        <w:rPr>
          <w:rFonts w:ascii="Verdana" w:hAnsi="Verdana" w:hint="eastAsia"/>
          <w:color w:val="000000" w:themeColor="text1"/>
          <w:sz w:val="22"/>
          <w:shd w:val="clear" w:color="auto" w:fill="F7FCFF"/>
        </w:rPr>
        <w:t>的忠實信徒</w:t>
      </w:r>
      <w:r w:rsidR="00D448DE">
        <w:rPr>
          <w:rFonts w:ascii="Verdana" w:hAnsi="Verdana" w:hint="eastAsia"/>
          <w:color w:val="000000" w:themeColor="text1"/>
          <w:sz w:val="22"/>
          <w:shd w:val="clear" w:color="auto" w:fill="F7FCFF"/>
        </w:rPr>
        <w:t>，</w:t>
      </w:r>
      <w:r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於每年農曆九月都會舉行一個特</w:t>
      </w:r>
      <w:r w:rsidR="00186D98"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有的夜祭儀式，屆時會準備檳榔、澤蘭、米酒到</w:t>
      </w:r>
      <w:r w:rsidR="00D448DE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「</w:t>
      </w:r>
      <w:r w:rsidR="00186D98"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大公</w:t>
      </w:r>
      <w:proofErr w:type="gramStart"/>
      <w:r w:rsidR="00186D98"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廨</w:t>
      </w:r>
      <w:proofErr w:type="gramEnd"/>
      <w:r w:rsidR="00D448DE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」</w:t>
      </w:r>
      <w:r w:rsidR="00186D98"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祭拜</w:t>
      </w:r>
      <w:proofErr w:type="gramStart"/>
      <w:r w:rsidR="00186D98" w:rsidRPr="00186D98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阿立母</w:t>
      </w:r>
      <w:proofErr w:type="gramEnd"/>
      <w:r w:rsidR="00D448DE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。吉</w:t>
      </w:r>
      <w:proofErr w:type="gramStart"/>
      <w:r w:rsidR="00D448DE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貝耍雖然</w:t>
      </w:r>
      <w:proofErr w:type="gramEnd"/>
      <w:r w:rsidR="00D448DE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很努力的在維繫家園以及部落的文化，</w:t>
      </w:r>
      <w:r w:rsidR="00091AEA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但台南西拉雅族一直以來卻沒有得到原住民委員會的認可。</w:t>
      </w:r>
    </w:p>
    <w:p w:rsidR="00CF0148" w:rsidRDefault="00CF0148" w:rsidP="00CF0148">
      <w:pPr>
        <w:rPr>
          <w:rFonts w:asciiTheme="minorEastAsia" w:hAnsiTheme="minorEastAsia" w:cs="Tahoma"/>
          <w:color w:val="333333"/>
          <w:sz w:val="22"/>
          <w:shd w:val="clear" w:color="auto" w:fill="FFFFFF"/>
        </w:rPr>
      </w:pPr>
      <w:r>
        <w:rPr>
          <w:rFonts w:asciiTheme="minorEastAsia" w:hAnsiTheme="minorEastAsia" w:cs="Tahoma"/>
          <w:color w:val="333333"/>
          <w:sz w:val="22"/>
          <w:shd w:val="clear" w:color="auto" w:fill="FFFFFF"/>
        </w:rPr>
        <w:br/>
      </w:r>
      <w: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br/>
      </w:r>
      <w:r w:rsidR="004356B4"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組員吳萬金表示：「那時候想說主題是「記憶</w:t>
      </w:r>
      <w: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台南」，那就以特殊地名為主，實際上走訪了一趟</w:t>
      </w:r>
      <w:proofErr w:type="gramStart"/>
      <w: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吉貝耍</w:t>
      </w:r>
      <w:proofErr w:type="gramEnd"/>
      <w: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，才發現那</w:t>
      </w:r>
      <w:proofErr w:type="gramStart"/>
      <w: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裏</w:t>
      </w:r>
      <w:proofErr w:type="gramEnd"/>
      <w: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  <w:t>的文化是如此悠久以及美麗，所以想把一些景象畫下來，讓更多人認識 」。可愛的Q版人物以及手繪、手寫的故事繪本，這群大學生決定將吉貝耍的風貌以他們新時代的想法畫出，以「吉貝耍冒險故事」為主軸，用另一種風貌為吉貝耍留下深刻的美好。</w:t>
      </w: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Default="004356B4" w:rsidP="00186D98">
      <w:pPr>
        <w:rPr>
          <w:rFonts w:asciiTheme="minorEastAsia" w:hAnsiTheme="minorEastAsia" w:cs="Tahoma" w:hint="eastAsia"/>
          <w:color w:val="333333"/>
          <w:sz w:val="22"/>
          <w:shd w:val="clear" w:color="auto" w:fill="FFFFFF"/>
        </w:rPr>
      </w:pPr>
    </w:p>
    <w:p w:rsidR="004356B4" w:rsidRPr="004356B4" w:rsidRDefault="004356B4" w:rsidP="004356B4">
      <w:pPr>
        <w:rPr>
          <w:rFonts w:asciiTheme="minorEastAsia" w:hAnsiTheme="minorEastAsia" w:cs="Tahoma"/>
          <w:color w:val="333333"/>
          <w:sz w:val="22"/>
          <w:shd w:val="clear" w:color="auto" w:fill="FFFFFF"/>
        </w:rPr>
      </w:pPr>
    </w:p>
    <w:p w:rsidR="00656E7D" w:rsidRDefault="004356B4" w:rsidP="00964EE6">
      <w:pPr>
        <w:rPr>
          <w:rFonts w:asciiTheme="minorEastAsia" w:hAnsiTheme="minorEastAsia" w:cs="Tahoma"/>
          <w:sz w:val="22"/>
        </w:rPr>
      </w:pPr>
      <w:r>
        <w:rPr>
          <w:rFonts w:asciiTheme="minorEastAsia" w:hAnsiTheme="minorEastAsia" w:cs="Tahoma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62865</wp:posOffset>
            </wp:positionV>
            <wp:extent cx="2395855" cy="1807210"/>
            <wp:effectExtent l="19050" t="0" r="4445" b="2540"/>
            <wp:wrapSquare wrapText="bothSides"/>
            <wp:docPr id="1" name="圖片 0" descr="30556_647239535291534_3727639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556_647239535291534_372763957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EE6">
        <w:rPr>
          <w:rFonts w:asciiTheme="minorEastAsia" w:hAnsiTheme="minorEastAsia" w:cs="Tahoma" w:hint="eastAsia"/>
          <w:sz w:val="22"/>
        </w:rPr>
        <w:t>(吉</w:t>
      </w:r>
      <w:proofErr w:type="gramStart"/>
      <w:r w:rsidR="00964EE6">
        <w:rPr>
          <w:rFonts w:asciiTheme="minorEastAsia" w:hAnsiTheme="minorEastAsia" w:cs="Tahoma" w:hint="eastAsia"/>
          <w:sz w:val="22"/>
        </w:rPr>
        <w:t>貝耍村</w:t>
      </w:r>
      <w:proofErr w:type="gramEnd"/>
      <w:r w:rsidR="00964EE6">
        <w:rPr>
          <w:rFonts w:asciiTheme="minorEastAsia" w:hAnsiTheme="minorEastAsia" w:cs="Tahoma" w:hint="eastAsia"/>
          <w:sz w:val="22"/>
        </w:rPr>
        <w:t>內到處可見的繪畫牆，大多以「</w:t>
      </w:r>
      <w:proofErr w:type="gramStart"/>
      <w:r w:rsidR="00964EE6">
        <w:rPr>
          <w:rFonts w:asciiTheme="minorEastAsia" w:hAnsiTheme="minorEastAsia" w:cs="Tahoma" w:hint="eastAsia"/>
          <w:sz w:val="22"/>
        </w:rPr>
        <w:t>阿立母</w:t>
      </w:r>
      <w:proofErr w:type="gramEnd"/>
      <w:r w:rsidR="00964EE6">
        <w:rPr>
          <w:rFonts w:asciiTheme="minorEastAsia" w:hAnsiTheme="minorEastAsia" w:cs="Tahoma" w:hint="eastAsia"/>
          <w:sz w:val="22"/>
        </w:rPr>
        <w:t>」的神話故事為主。)</w:t>
      </w:r>
    </w:p>
    <w:p w:rsidR="00656E7D" w:rsidRP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P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P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P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P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P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Default="00656E7D" w:rsidP="00656E7D">
      <w:pPr>
        <w:rPr>
          <w:rFonts w:asciiTheme="minorEastAsia" w:hAnsiTheme="minorEastAsia" w:cs="Tahoma"/>
          <w:sz w:val="22"/>
        </w:rPr>
      </w:pPr>
    </w:p>
    <w:p w:rsidR="004356B4" w:rsidRDefault="004356B4" w:rsidP="00656E7D">
      <w:pPr>
        <w:rPr>
          <w:rFonts w:asciiTheme="minorEastAsia" w:hAnsiTheme="minorEastAsia" w:cs="Tahoma" w:hint="eastAsia"/>
          <w:sz w:val="22"/>
        </w:rPr>
      </w:pPr>
      <w:r>
        <w:rPr>
          <w:rFonts w:asciiTheme="minorEastAsia" w:hAnsiTheme="minorEastAsia" w:cs="Tahoma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49530</wp:posOffset>
            </wp:positionV>
            <wp:extent cx="2395855" cy="1620520"/>
            <wp:effectExtent l="19050" t="0" r="4445" b="0"/>
            <wp:wrapSquare wrapText="bothSides"/>
            <wp:docPr id="2" name="圖片 1" descr="969472_643363652345276_10625191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9472_643363652345276_1062519187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56B4" w:rsidRDefault="004356B4" w:rsidP="00656E7D">
      <w:pPr>
        <w:rPr>
          <w:rFonts w:asciiTheme="minorEastAsia" w:hAnsiTheme="minorEastAsia" w:cs="Tahoma" w:hint="eastAsia"/>
          <w:sz w:val="22"/>
        </w:rPr>
      </w:pPr>
    </w:p>
    <w:p w:rsidR="00D448DE" w:rsidRDefault="00656E7D" w:rsidP="00656E7D">
      <w:pPr>
        <w:rPr>
          <w:rFonts w:asciiTheme="minorEastAsia" w:hAnsiTheme="minorEastAsia" w:cs="Tahoma"/>
          <w:sz w:val="22"/>
        </w:rPr>
      </w:pPr>
      <w:r>
        <w:rPr>
          <w:rFonts w:asciiTheme="minorEastAsia" w:hAnsiTheme="minorEastAsia" w:cs="Tahoma" w:hint="eastAsia"/>
          <w:sz w:val="22"/>
        </w:rPr>
        <w:t>(</w:t>
      </w:r>
      <w:proofErr w:type="gramStart"/>
      <w:r>
        <w:rPr>
          <w:rFonts w:asciiTheme="minorEastAsia" w:hAnsiTheme="minorEastAsia" w:cs="Tahoma" w:hint="eastAsia"/>
          <w:sz w:val="22"/>
        </w:rPr>
        <w:t>吉貝耍國小</w:t>
      </w:r>
      <w:proofErr w:type="gramEnd"/>
      <w:r>
        <w:rPr>
          <w:rFonts w:asciiTheme="minorEastAsia" w:hAnsiTheme="minorEastAsia" w:cs="Tahoma" w:hint="eastAsia"/>
          <w:sz w:val="22"/>
        </w:rPr>
        <w:t>原名東河國小，在民國2010年8月1日正式正名為</w:t>
      </w:r>
      <w:proofErr w:type="gramStart"/>
      <w:r>
        <w:rPr>
          <w:rFonts w:asciiTheme="minorEastAsia" w:hAnsiTheme="minorEastAsia" w:cs="Tahoma" w:hint="eastAsia"/>
          <w:sz w:val="22"/>
        </w:rPr>
        <w:t>吉貝耍國小</w:t>
      </w:r>
      <w:proofErr w:type="gramEnd"/>
      <w:r>
        <w:rPr>
          <w:rFonts w:asciiTheme="minorEastAsia" w:hAnsiTheme="minorEastAsia" w:cs="Tahoma" w:hint="eastAsia"/>
          <w:sz w:val="22"/>
        </w:rPr>
        <w:t>，第一所以平埔族原住民為主的國小，全校只有四十九位，)</w:t>
      </w:r>
    </w:p>
    <w:p w:rsid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Default="004356B4" w:rsidP="00656E7D">
      <w:pPr>
        <w:rPr>
          <w:rFonts w:asciiTheme="minorEastAsia" w:hAnsiTheme="minorEastAsia" w:cs="Tahoma"/>
          <w:sz w:val="22"/>
        </w:rPr>
      </w:pPr>
      <w:r>
        <w:rPr>
          <w:rFonts w:asciiTheme="minorEastAsia" w:hAnsiTheme="minorEastAsia" w:cs="Tahoma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161925</wp:posOffset>
            </wp:positionV>
            <wp:extent cx="2516505" cy="1673225"/>
            <wp:effectExtent l="19050" t="0" r="0" b="0"/>
            <wp:wrapSquare wrapText="bothSides"/>
            <wp:docPr id="3" name="圖片 2" descr="914040_634732906541684_182672543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040_634732906541684_1826725433_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E7D" w:rsidRDefault="00656E7D" w:rsidP="00656E7D">
      <w:pPr>
        <w:rPr>
          <w:rFonts w:asciiTheme="minorEastAsia" w:hAnsiTheme="minorEastAsia" w:cs="Tahoma"/>
          <w:sz w:val="22"/>
        </w:rPr>
      </w:pPr>
    </w:p>
    <w:p w:rsidR="00656E7D" w:rsidRPr="00656E7D" w:rsidRDefault="00656E7D" w:rsidP="00656E7D">
      <w:pPr>
        <w:rPr>
          <w:rFonts w:asciiTheme="minorEastAsia" w:hAnsiTheme="minorEastAsia" w:cs="Tahoma"/>
          <w:sz w:val="22"/>
        </w:rPr>
      </w:pPr>
      <w:r>
        <w:rPr>
          <w:rFonts w:asciiTheme="minorEastAsia" w:hAnsiTheme="minorEastAsia" w:cs="Tahoma" w:hint="eastAsia"/>
          <w:sz w:val="22"/>
        </w:rPr>
        <w:t>(大學生</w:t>
      </w:r>
      <w:r w:rsidR="00CF0148">
        <w:rPr>
          <w:rFonts w:asciiTheme="minorEastAsia" w:hAnsiTheme="minorEastAsia" w:cs="Tahoma" w:hint="eastAsia"/>
          <w:sz w:val="22"/>
        </w:rPr>
        <w:t>徐心男設計的人物為大學生們，將搭乘飛行船前往</w:t>
      </w:r>
      <w:proofErr w:type="gramStart"/>
      <w:r w:rsidR="00CF0148">
        <w:rPr>
          <w:rFonts w:asciiTheme="minorEastAsia" w:hAnsiTheme="minorEastAsia" w:cs="Tahoma" w:hint="eastAsia"/>
          <w:sz w:val="22"/>
        </w:rPr>
        <w:t>吉貝耍</w:t>
      </w:r>
      <w:proofErr w:type="gramEnd"/>
      <w:r w:rsidR="00CF0148">
        <w:rPr>
          <w:rFonts w:asciiTheme="minorEastAsia" w:hAnsiTheme="minorEastAsia" w:cs="Tahoma" w:hint="eastAsia"/>
          <w:sz w:val="22"/>
        </w:rPr>
        <w:t>，帶領大家探討</w:t>
      </w:r>
      <w:proofErr w:type="gramStart"/>
      <w:r w:rsidR="00CF0148">
        <w:rPr>
          <w:rFonts w:asciiTheme="minorEastAsia" w:hAnsiTheme="minorEastAsia" w:cs="Tahoma" w:hint="eastAsia"/>
          <w:sz w:val="22"/>
        </w:rPr>
        <w:t>吉貝耍的</w:t>
      </w:r>
      <w:proofErr w:type="gramEnd"/>
      <w:r w:rsidR="00CF0148">
        <w:rPr>
          <w:rFonts w:asciiTheme="minorEastAsia" w:hAnsiTheme="minorEastAsia" w:cs="Tahoma" w:hint="eastAsia"/>
          <w:sz w:val="22"/>
        </w:rPr>
        <w:t>風貌</w:t>
      </w:r>
      <w:r>
        <w:rPr>
          <w:rFonts w:asciiTheme="minorEastAsia" w:hAnsiTheme="minorEastAsia" w:cs="Tahoma" w:hint="eastAsia"/>
          <w:sz w:val="22"/>
        </w:rPr>
        <w:t>.)</w:t>
      </w:r>
    </w:p>
    <w:sectPr w:rsidR="00656E7D" w:rsidRPr="00656E7D" w:rsidSect="00186D9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CC" w:rsidRDefault="002710CC" w:rsidP="00CF0148">
      <w:r>
        <w:separator/>
      </w:r>
    </w:p>
  </w:endnote>
  <w:endnote w:type="continuationSeparator" w:id="0">
    <w:p w:rsidR="002710CC" w:rsidRDefault="002710CC" w:rsidP="00CF0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CC" w:rsidRDefault="002710CC" w:rsidP="00CF0148">
      <w:r>
        <w:separator/>
      </w:r>
    </w:p>
  </w:footnote>
  <w:footnote w:type="continuationSeparator" w:id="0">
    <w:p w:rsidR="002710CC" w:rsidRDefault="002710CC" w:rsidP="00CF0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B6E"/>
    <w:rsid w:val="00091AEA"/>
    <w:rsid w:val="00186D98"/>
    <w:rsid w:val="001B3ABF"/>
    <w:rsid w:val="002710CC"/>
    <w:rsid w:val="004356B4"/>
    <w:rsid w:val="00656E7D"/>
    <w:rsid w:val="00964EE6"/>
    <w:rsid w:val="00BF4710"/>
    <w:rsid w:val="00CC5B6E"/>
    <w:rsid w:val="00CF0148"/>
    <w:rsid w:val="00D448DE"/>
    <w:rsid w:val="00EA08DB"/>
    <w:rsid w:val="00EE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4E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F0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F014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F0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F014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661ED-63B0-416B-A73C-E30F58FE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98</Words>
  <Characters>561</Characters>
  <Application>Microsoft Office Word</Application>
  <DocSecurity>0</DocSecurity>
  <Lines>4</Lines>
  <Paragraphs>1</Paragraphs>
  <ScaleCrop>false</ScaleCrop>
  <Company>C.M.T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WinJu</dc:creator>
  <cp:lastModifiedBy>WinJu</cp:lastModifiedBy>
  <cp:revision>5</cp:revision>
  <dcterms:created xsi:type="dcterms:W3CDTF">2013-05-26T20:07:00Z</dcterms:created>
  <dcterms:modified xsi:type="dcterms:W3CDTF">2013-05-27T10:14:00Z</dcterms:modified>
</cp:coreProperties>
</file>