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720"/>
      </w:tblGrid>
      <w:tr w:rsidR="00BD6806" w:rsidRPr="00833E6F" w:rsidTr="00BD6806">
        <w:tc>
          <w:tcPr>
            <w:tcW w:w="10720" w:type="dxa"/>
          </w:tcPr>
          <w:p w:rsidR="00BD6806" w:rsidRPr="00833E6F" w:rsidRDefault="00BD6806" w:rsidP="00BD6806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833E6F">
              <w:rPr>
                <w:rFonts w:ascii="微軟正黑體" w:eastAsia="微軟正黑體" w:hAnsi="微軟正黑體"/>
                <w:sz w:val="44"/>
                <w:szCs w:val="48"/>
              </w:rPr>
              <w:t>工程倫理-報導心得(第</w:t>
            </w:r>
            <w:r w:rsidRPr="00833E6F">
              <w:rPr>
                <w:rFonts w:ascii="微軟正黑體" w:eastAsia="微軟正黑體" w:hAnsi="微軟正黑體" w:hint="eastAsia"/>
                <w:sz w:val="44"/>
                <w:szCs w:val="48"/>
              </w:rPr>
              <w:t>一</w:t>
            </w:r>
            <w:r w:rsidRPr="00833E6F">
              <w:rPr>
                <w:rFonts w:ascii="微軟正黑體" w:eastAsia="微軟正黑體" w:hAnsi="微軟正黑體"/>
                <w:sz w:val="44"/>
                <w:szCs w:val="48"/>
              </w:rPr>
              <w:t>次)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標題：</w:t>
            </w:r>
            <w:r w:rsidRPr="00833E6F">
              <w:rPr>
                <w:rFonts w:ascii="微軟正黑體" w:eastAsia="微軟正黑體" w:hAnsi="微軟正黑體" w:cs="Arial" w:hint="eastAsia"/>
                <w:bCs/>
                <w:color w:val="000000"/>
                <w:sz w:val="26"/>
                <w:szCs w:val="26"/>
                <w:shd w:val="clear" w:color="auto" w:fill="FFFFFF"/>
              </w:rPr>
              <w:t>大統黑心油事件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班級：</w:t>
            </w:r>
            <w:proofErr w:type="gramStart"/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化材</w:t>
            </w:r>
            <w:proofErr w:type="gramEnd"/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三甲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學號：</w:t>
            </w: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4A040094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姓名：</w:t>
            </w: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郝家揚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內文：</w:t>
            </w:r>
          </w:p>
          <w:p w:rsidR="00833E6F" w:rsidRDefault="002661F6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 w:hint="eastAsia"/>
                <w:kern w:val="2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drawing>
                <wp:anchor distT="0" distB="0" distL="114300" distR="114300" simplePos="0" relativeHeight="251658240" behindDoc="1" locked="0" layoutInCell="1" allowOverlap="1" wp14:anchorId="197423BE" wp14:editId="178BE60D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393700</wp:posOffset>
                  </wp:positionV>
                  <wp:extent cx="4550410" cy="6308725"/>
                  <wp:effectExtent l="0" t="0" r="2540" b="0"/>
                  <wp:wrapThrough wrapText="right">
                    <wp:wrapPolygon edited="1">
                      <wp:start x="0" y="0"/>
                      <wp:lineTo x="0" y="21546"/>
                      <wp:lineTo x="21600" y="21600"/>
                      <wp:lineTo x="21600" y="0"/>
                      <wp:lineTo x="0" y="0"/>
                    </wp:wrapPolygon>
                  </wp:wrapThrough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1753462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0410" cy="630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6806" w:rsidRPr="00833E6F"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  <w:t>聯合報【記者</w:t>
            </w:r>
            <w:hyperlink r:id="rId6" w:tgtFrame="_blank" w:history="1">
              <w:r w:rsidR="00BD6806" w:rsidRPr="00833E6F">
                <w:rPr>
                  <w:rFonts w:ascii="微軟正黑體" w:eastAsia="微軟正黑體" w:hAnsi="微軟正黑體" w:cstheme="minorBidi"/>
                  <w:kern w:val="2"/>
                  <w:sz w:val="26"/>
                  <w:szCs w:val="26"/>
                </w:rPr>
                <w:t>林宛諭</w:t>
              </w:r>
            </w:hyperlink>
            <w:r w:rsidR="00BD6806" w:rsidRPr="00833E6F"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  <w:t>／彰化縣報導】</w:t>
            </w:r>
            <w:bookmarkStart w:id="0" w:name="_GoBack"/>
            <w:bookmarkEnd w:id="0"/>
            <w:r w:rsidR="00BD6806" w:rsidRPr="00833E6F"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  <w:br/>
            </w: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 w:hint="eastAsia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 w:hint="eastAsia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 w:hint="eastAsia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 w:hint="eastAsia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 w:hint="eastAsia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 w:hint="eastAsia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 w:hint="eastAsia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 w:hint="eastAsia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 w:hint="eastAsia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 w:hint="eastAsia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 w:hint="eastAsia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 w:hint="eastAsia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 w:hint="eastAsia"/>
                <w:kern w:val="2"/>
                <w:sz w:val="26"/>
                <w:szCs w:val="26"/>
              </w:rPr>
            </w:pPr>
          </w:p>
          <w:p w:rsidR="00BD6806" w:rsidRPr="00833E6F" w:rsidRDefault="00BD6806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  <w:proofErr w:type="gramStart"/>
            <w:r w:rsidRPr="00833E6F"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  <w:lastRenderedPageBreak/>
              <w:t>大統長基</w:t>
            </w:r>
            <w:proofErr w:type="gramEnd"/>
            <w:r w:rsidRPr="00833E6F"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  <w:t>公司食用油風暴第十天，彰化地檢署昨依食品衛生管理法、詐欺罪嫌起訴公司董事長高振利、科長溫瑞彬與作業員周昆明，創下我國檢方偵辦重大食品安全案件最快起訴的紀錄，展現打擊不法的決心。</w:t>
            </w:r>
          </w:p>
          <w:p w:rsidR="00BD6806" w:rsidRPr="00BD6806" w:rsidRDefault="00BD6806" w:rsidP="002661F6">
            <w:pPr>
              <w:widowControl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彰化地檢署襄閱主任檢察官黃智勇表示，被告高振利（六十一歲）從民國九十六年起涉嫌在橄欖油等八大類、四十八種油品內摻棉籽油、銅葉綠素、低價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油品混充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販售，時間長達七年，惡性重大，不法所得達十八億五千萬元，請求法院宣告沒收，並從重量刑，八項詐欺罪應分論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併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罰；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大統長基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公司也被起訴；高振利昨天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不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接電話，無法得知他對檢方起訴求重刑的反應。</w:t>
            </w:r>
          </w:p>
          <w:p w:rsidR="00BD6806" w:rsidRPr="00BD6806" w:rsidRDefault="00BD6806" w:rsidP="002661F6">
            <w:pPr>
              <w:widowControl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就在彰化檢方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偵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結之前，立委魏明谷昨天接獲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大統長基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離職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員工爆料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，指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大統長基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不只有黑心油，還有黑心沙茶醬，使用發霉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香菇殘根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、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過期廿年的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進口冷凍魚，和進口蠶豆調製而成，以降低成本，牟取不法利益，彰化縣衛生局隨即前往工廠檢查生產線；檢方表示，若有不法，將追加起訴。</w:t>
            </w:r>
          </w:p>
          <w:p w:rsidR="00BD6806" w:rsidRPr="00BD6806" w:rsidRDefault="00BD6806" w:rsidP="002661F6">
            <w:pPr>
              <w:widowControl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檢方認為，被告溫瑞彬（五十三歲）與周昆明（卅七歲）受高振利指示，為求生計迫於無奈配合調配油品，因配合偵查，動機尚可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憫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恕，請法院對兩人從輕量刑。</w:t>
            </w:r>
          </w:p>
          <w:p w:rsidR="00BD6806" w:rsidRPr="00BD6806" w:rsidRDefault="00BD6806" w:rsidP="002661F6">
            <w:pPr>
              <w:widowControl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檢方查出大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統長基摻偽油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品的惡劣手法，包括橄欖油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調和油裡根本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沒有橄欖油，而是以大豆油、棉籽油混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摻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，再加上銅葉綠素調色；花生油、辣椒油等也不含花生、辣椒，而是添加花生香精、辣椒精、辣椒紅色素等。</w:t>
            </w:r>
          </w:p>
          <w:p w:rsidR="00BD6806" w:rsidRPr="00BD6806" w:rsidRDefault="00BD6806" w:rsidP="002661F6">
            <w:pPr>
              <w:widowControl/>
              <w:rPr>
                <w:rFonts w:ascii="微軟正黑體" w:eastAsia="微軟正黑體" w:hAnsi="微軟正黑體"/>
                <w:sz w:val="26"/>
                <w:szCs w:val="26"/>
              </w:rPr>
            </w:pP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大統長基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公司涉及八項詐欺罪的食油品項包括純橄欖油、橄欖油調和油、葡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葡籽油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、花生調和油、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紅花籽油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、麻油調和油、苦茶油、辣椒油等，各項獲利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卅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七萬至六億四千多萬元不等。</w:t>
            </w:r>
          </w:p>
          <w:p w:rsidR="00833E6F" w:rsidRPr="00833E6F" w:rsidRDefault="00BD6806" w:rsidP="002661F6">
            <w:pPr>
              <w:widowControl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大統長基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公司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問題混油案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十六日爆發後，檢方迅速查扣事證，</w:t>
            </w:r>
            <w:proofErr w:type="gramStart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掌握調油筆記</w:t>
            </w:r>
            <w:proofErr w:type="gramEnd"/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、調配紀錄表等資料，並查扣包括棉籽油一千多公噸及銅葉綠素、麻油香精、花生油精、辣椒紅色素等，使</w:t>
            </w:r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lastRenderedPageBreak/>
              <w:t>原本對案情避重就輕的高振利不得不認罪。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1F3F18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lastRenderedPageBreak/>
              <w:t>心得：</w:t>
            </w:r>
          </w:p>
          <w:p w:rsidR="001F3F18" w:rsidRPr="00833E6F" w:rsidRDefault="00526032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看完這篇報導，發現原來人被『貪』</w:t>
            </w:r>
            <w:proofErr w:type="gramStart"/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字沖昏</w:t>
            </w:r>
            <w:proofErr w:type="gramEnd"/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頭會那麼可怕，不管他人健康，只想錢。</w:t>
            </w:r>
          </w:p>
          <w:p w:rsidR="00526032" w:rsidRPr="00833E6F" w:rsidRDefault="00526032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油、沙茶醬，都是我們常會吃到的東西，想一想，我們吃了那麼多有問題的東西，難怪台灣人得癌症的機率那麼高。</w:t>
            </w:r>
          </w:p>
          <w:p w:rsidR="00526032" w:rsidRPr="00833E6F" w:rsidRDefault="00526032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因為『貪』，連努力了幾十年</w:t>
            </w:r>
            <w:r w:rsidR="008B65ED"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，</w:t>
            </w:r>
            <w:proofErr w:type="gramStart"/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連錢都</w:t>
            </w:r>
            <w:proofErr w:type="gramEnd"/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買不到的信譽也賠掉了，</w:t>
            </w:r>
            <w:r w:rsidR="008B65ED"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賠上的還不只是自己的努力，連台灣的國際信譽也賠上了，有些國家暫時禁止台灣油品的</w:t>
            </w:r>
            <w:r w:rsidR="007D67BC"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進口，甚至害國人對食品產生了極大的懷疑，整天擔心自己吃的事不是黑心的，為了錢做了黑心的決定，影響的不只是自己，而是很多很多的層面。</w:t>
            </w:r>
          </w:p>
          <w:p w:rsidR="008B65ED" w:rsidRPr="00833E6F" w:rsidRDefault="008B65ED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錢，生不帶來，死</w:t>
            </w:r>
            <w:proofErr w:type="gramStart"/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不</w:t>
            </w:r>
            <w:proofErr w:type="gramEnd"/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帶去，為了它，</w:t>
            </w:r>
            <w:r w:rsidR="007D67BC"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犧牲了</w:t>
            </w:r>
            <w:proofErr w:type="gramStart"/>
            <w:r w:rsidR="007D67BC"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那麼多真不值得</w:t>
            </w:r>
            <w:proofErr w:type="gramEnd"/>
            <w:r w:rsidR="007D67BC"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，但它的影響力真的很大。</w:t>
            </w:r>
          </w:p>
          <w:p w:rsidR="007D67BC" w:rsidRPr="00833E6F" w:rsidRDefault="007D67BC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但，如果自己是老闆呢?會選擇降低成本賺</w:t>
            </w:r>
            <w:proofErr w:type="gramStart"/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黑心錢嗎</w:t>
            </w:r>
            <w:proofErr w:type="gramEnd"/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?還是會寧願少賺一點錢多賺一點信譽、良心呢?</w:t>
            </w:r>
          </w:p>
          <w:p w:rsidR="007D67BC" w:rsidRPr="00833E6F" w:rsidRDefault="007D67BC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我相信，大多人</w:t>
            </w:r>
            <w:proofErr w:type="gramStart"/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會說要選擇</w:t>
            </w:r>
            <w:proofErr w:type="gramEnd"/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後面那項，但真的</w:t>
            </w:r>
            <w:proofErr w:type="gramStart"/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發生時呢</w:t>
            </w:r>
            <w:proofErr w:type="gramEnd"/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?</w:t>
            </w:r>
          </w:p>
          <w:p w:rsidR="007D67BC" w:rsidRPr="00833E6F" w:rsidRDefault="007D67BC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良心 V.S. 錢 </w:t>
            </w:r>
          </w:p>
          <w:p w:rsidR="00833E6F" w:rsidRPr="00833E6F" w:rsidRDefault="00833E6F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希望能有越來越多商人選擇持守自己的良心</w:t>
            </w: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…</w:t>
            </w:r>
          </w:p>
        </w:tc>
      </w:tr>
    </w:tbl>
    <w:p w:rsidR="00D054F2" w:rsidRPr="00833E6F" w:rsidRDefault="00D054F2" w:rsidP="00526032">
      <w:pPr>
        <w:rPr>
          <w:rFonts w:hint="eastAsia"/>
          <w:sz w:val="26"/>
          <w:szCs w:val="26"/>
        </w:rPr>
      </w:pPr>
    </w:p>
    <w:sectPr w:rsidR="00D054F2" w:rsidRPr="00833E6F" w:rsidSect="00BD680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06"/>
    <w:rsid w:val="001F3F18"/>
    <w:rsid w:val="002661F6"/>
    <w:rsid w:val="00526032"/>
    <w:rsid w:val="007D67BC"/>
    <w:rsid w:val="00833E6F"/>
    <w:rsid w:val="008B65ED"/>
    <w:rsid w:val="00B33A48"/>
    <w:rsid w:val="00BD6806"/>
    <w:rsid w:val="00D0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D68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6806"/>
  </w:style>
  <w:style w:type="paragraph" w:styleId="a5">
    <w:name w:val="Balloon Text"/>
    <w:basedOn w:val="a"/>
    <w:link w:val="a6"/>
    <w:uiPriority w:val="99"/>
    <w:semiHidden/>
    <w:unhideWhenUsed/>
    <w:rsid w:val="00BD6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680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D68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D68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6806"/>
  </w:style>
  <w:style w:type="paragraph" w:styleId="a5">
    <w:name w:val="Balloon Text"/>
    <w:basedOn w:val="a"/>
    <w:link w:val="a6"/>
    <w:uiPriority w:val="99"/>
    <w:semiHidden/>
    <w:unhideWhenUsed/>
    <w:rsid w:val="00BD6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680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D68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log.udn.com/500changhu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Job-How</dc:creator>
  <cp:keywords/>
  <dc:description/>
  <cp:lastModifiedBy>Job-How</cp:lastModifiedBy>
  <cp:revision>1</cp:revision>
  <dcterms:created xsi:type="dcterms:W3CDTF">2013-10-30T17:12:00Z</dcterms:created>
  <dcterms:modified xsi:type="dcterms:W3CDTF">2013-10-30T18:37:00Z</dcterms:modified>
</cp:coreProperties>
</file>