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ook w:val="04A0"/>
      </w:tblPr>
      <w:tblGrid>
        <w:gridCol w:w="10720"/>
      </w:tblGrid>
      <w:tr w:rsidR="00BD6806" w:rsidRPr="00833E6F" w:rsidTr="00BD6806">
        <w:tc>
          <w:tcPr>
            <w:tcW w:w="10720" w:type="dxa"/>
          </w:tcPr>
          <w:p w:rsidR="00BD6806" w:rsidRPr="00833E6F" w:rsidRDefault="00BD6806" w:rsidP="00BD6806">
            <w:pPr>
              <w:jc w:val="center"/>
              <w:rPr>
                <w:rFonts w:ascii="微軟正黑體" w:eastAsia="微軟正黑體" w:hAnsi="微軟正黑體"/>
              </w:rPr>
            </w:pPr>
            <w:r w:rsidRPr="00833E6F">
              <w:rPr>
                <w:rFonts w:ascii="微軟正黑體" w:eastAsia="微軟正黑體" w:hAnsi="微軟正黑體"/>
                <w:sz w:val="44"/>
                <w:szCs w:val="48"/>
              </w:rPr>
              <w:t>工程倫理-報導心得(第</w:t>
            </w:r>
            <w:r w:rsidRPr="00833E6F">
              <w:rPr>
                <w:rFonts w:ascii="微軟正黑體" w:eastAsia="微軟正黑體" w:hAnsi="微軟正黑體" w:hint="eastAsia"/>
                <w:sz w:val="44"/>
                <w:szCs w:val="48"/>
              </w:rPr>
              <w:t>一</w:t>
            </w:r>
            <w:r w:rsidRPr="00833E6F">
              <w:rPr>
                <w:rFonts w:ascii="微軟正黑體" w:eastAsia="微軟正黑體" w:hAnsi="微軟正黑體"/>
                <w:sz w:val="44"/>
                <w:szCs w:val="48"/>
              </w:rPr>
              <w:t>次)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標題：</w:t>
            </w:r>
            <w:r w:rsidRPr="00833E6F">
              <w:rPr>
                <w:rFonts w:ascii="微軟正黑體" w:eastAsia="微軟正黑體" w:hAnsi="微軟正黑體" w:cs="Arial" w:hint="eastAsia"/>
                <w:bCs/>
                <w:color w:val="000000"/>
                <w:sz w:val="26"/>
                <w:szCs w:val="26"/>
                <w:shd w:val="clear" w:color="auto" w:fill="FFFFFF"/>
              </w:rPr>
              <w:t>大統黑心油事件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班級：化材三甲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學號：</w:t>
            </w: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  <w:r w:rsidR="00A52069">
              <w:rPr>
                <w:rFonts w:ascii="微軟正黑體" w:eastAsia="微軟正黑體" w:hAnsi="微軟正黑體" w:hint="eastAsia"/>
                <w:sz w:val="26"/>
                <w:szCs w:val="26"/>
              </w:rPr>
              <w:t>a040022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姓名：</w:t>
            </w:r>
            <w:r w:rsidR="00A52069">
              <w:rPr>
                <w:rFonts w:ascii="微軟正黑體" w:eastAsia="微軟正黑體" w:hAnsi="微軟正黑體" w:hint="eastAsia"/>
                <w:sz w:val="26"/>
                <w:szCs w:val="26"/>
              </w:rPr>
              <w:t>賴昱霖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內文：</w:t>
            </w:r>
          </w:p>
          <w:p w:rsidR="00833E6F" w:rsidRDefault="002661F6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393700</wp:posOffset>
                  </wp:positionV>
                  <wp:extent cx="6134735" cy="6304915"/>
                  <wp:effectExtent l="19050" t="0" r="0" b="0"/>
                  <wp:wrapThrough wrapText="right">
                    <wp:wrapPolygon edited="1">
                      <wp:start x="0" y="0"/>
                      <wp:lineTo x="0" y="21546"/>
                      <wp:lineTo x="21600" y="21600"/>
                      <wp:lineTo x="21600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17534628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735" cy="630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6806"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t>聯合報【記者</w:t>
            </w:r>
            <w:hyperlink r:id="rId7" w:tgtFrame="_blank" w:history="1">
              <w:r w:rsidR="00BD6806" w:rsidRPr="00833E6F">
                <w:rPr>
                  <w:rFonts w:ascii="微軟正黑體" w:eastAsia="微軟正黑體" w:hAnsi="微軟正黑體" w:cstheme="minorBidi"/>
                  <w:kern w:val="2"/>
                  <w:sz w:val="26"/>
                  <w:szCs w:val="26"/>
                </w:rPr>
                <w:t>林宛諭</w:t>
              </w:r>
            </w:hyperlink>
            <w:r w:rsidR="00BD6806"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t>／彰化縣報導】</w:t>
            </w:r>
            <w:bookmarkStart w:id="0" w:name="_GoBack"/>
            <w:bookmarkEnd w:id="0"/>
            <w:r w:rsidR="00BD6806"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br/>
            </w: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833E6F" w:rsidRDefault="00833E6F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</w:p>
          <w:p w:rsidR="00BD6806" w:rsidRPr="00833E6F" w:rsidRDefault="00BD6806" w:rsidP="002661F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cstheme="minorBidi"/>
                <w:kern w:val="2"/>
                <w:sz w:val="26"/>
                <w:szCs w:val="26"/>
              </w:rPr>
              <w:lastRenderedPageBreak/>
              <w:t>大統長基公司食用油風暴第十天，彰化地檢署昨依食品衛生管理法、詐欺罪嫌起訴公司董事長高振利、科長溫瑞彬與作業員周昆明，創下我國檢方偵辦重大食品安全案件最快起訴的紀錄，展現打擊不法的決心。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彰化地檢署襄閱主任檢察官黃智勇表示，被告高振利（六十一歲）從民國九十六年起涉嫌在橄欖油等八大類、四十八種油品內摻棉籽油、銅葉綠素、低價油品混充販售，時間長達七年，惡性重大，不法所得達十八億五千萬元，請求法院宣告沒收，並從重量刑，八項詐欺罪應分論併罰；大統長基公司也被起訴；高振利昨天不接電話，無法得知他對檢方起訴求重刑的反應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就在彰化檢方偵結之前，立委魏明谷昨天接獲大統長基離職員工爆料，指大統長基不只有黑心油，還有黑心沙茶醬，使用發霉香菇殘根、過期廿年的進口冷凍魚，和進口蠶豆調製而成，以降低成本，牟取不法利益，彰化縣衛生局隨即前往工廠檢查生產線；檢方表示，若有不法，將追加起訴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檢方認為，被告溫瑞彬（五十三歲）與周昆明（卅七歲）受高振利指示，為求生計迫於無奈配合調配油品，因配合偵查，動機尚可憫恕，請法院對兩人從輕量刑。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檢方查出大統長基摻偽油品的惡劣手法，包括橄欖油調和油裡根本沒有橄欖油，而是以大豆油、棉籽油混摻，再加上銅葉綠素調色；花生油、辣椒油等也不含花生、辣椒，而是添加花生香精、辣椒精、辣椒紅色素等。</w:t>
            </w:r>
          </w:p>
          <w:p w:rsidR="00BD6806" w:rsidRPr="00BD6806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大統長基公司涉及八項詐欺罪的食油品項包括純橄欖油、橄欖油調和油、葡葡籽油、花生調和油、紅花籽油、麻油調和油、苦茶油、辣椒油等，各項獲利卅七萬至六億四千多萬元不等。</w:t>
            </w:r>
          </w:p>
          <w:p w:rsidR="00833E6F" w:rsidRPr="00833E6F" w:rsidRDefault="00BD6806" w:rsidP="002661F6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t>大統長基公司問題混油案十六日爆發後，檢方迅速查扣事證，掌握調油筆記、調配紀錄表等資料，並查扣包括棉籽油一千多公噸及銅葉綠素、麻油香精、花生油精、辣椒紅色素等，使</w:t>
            </w:r>
            <w:r w:rsidRPr="00BD6806">
              <w:rPr>
                <w:rFonts w:ascii="微軟正黑體" w:eastAsia="微軟正黑體" w:hAnsi="微軟正黑體"/>
                <w:sz w:val="26"/>
                <w:szCs w:val="26"/>
              </w:rPr>
              <w:lastRenderedPageBreak/>
              <w:t>原本對案情避重就輕的高振利不得不認罪。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1F3F18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lastRenderedPageBreak/>
              <w:t>心得：</w:t>
            </w:r>
          </w:p>
          <w:p w:rsidR="00833E6F" w:rsidRDefault="00122740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最近有非常多的黑心食品出現，但多數都是已經在市面上販賣多年的產品，卻到最近才被抓到不合格，讓我不經懷疑相關單位到底有沒有做好該有的本分。</w:t>
            </w:r>
          </w:p>
          <w:p w:rsidR="00122740" w:rsidRDefault="00122740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這些商人可能都沒上過工業倫理，所以才會這麼沒良心，為了賺錢</w:t>
            </w:r>
            <w:r w:rsidR="004B1373">
              <w:rPr>
                <w:rFonts w:ascii="微軟正黑體" w:eastAsia="微軟正黑體" w:hAnsi="微軟正黑體" w:hint="eastAsia"/>
                <w:sz w:val="26"/>
                <w:szCs w:val="26"/>
              </w:rPr>
              <w:t>不顧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大眾的健康</w:t>
            </w:r>
            <w:r w:rsidR="004B1373">
              <w:rPr>
                <w:rFonts w:ascii="微軟正黑體" w:eastAsia="微軟正黑體" w:hAnsi="微軟正黑體" w:hint="eastAsia"/>
                <w:sz w:val="26"/>
                <w:szCs w:val="26"/>
              </w:rPr>
              <w:t>，連做為人該有的道德都沒有，我覺得應該要</w:t>
            </w:r>
            <w:r w:rsidR="00CD3A01">
              <w:rPr>
                <w:rFonts w:ascii="微軟正黑體" w:eastAsia="微軟正黑體" w:hAnsi="微軟正黑體" w:hint="eastAsia"/>
                <w:sz w:val="26"/>
                <w:szCs w:val="26"/>
              </w:rPr>
              <w:t>加強檢驗和</w:t>
            </w:r>
            <w:r w:rsidR="004B1373">
              <w:rPr>
                <w:rFonts w:ascii="微軟正黑體" w:eastAsia="微軟正黑體" w:hAnsi="微軟正黑體" w:hint="eastAsia"/>
                <w:sz w:val="26"/>
                <w:szCs w:val="26"/>
              </w:rPr>
              <w:t>加重這類的</w:t>
            </w:r>
            <w:r w:rsidR="00CD3A01">
              <w:rPr>
                <w:rFonts w:ascii="微軟正黑體" w:eastAsia="微軟正黑體" w:hAnsi="微軟正黑體" w:hint="eastAsia"/>
                <w:sz w:val="26"/>
                <w:szCs w:val="26"/>
              </w:rPr>
              <w:t>處分，讓黑心商人不敢賺這黑心錢。</w:t>
            </w:r>
          </w:p>
          <w:p w:rsidR="00A52069" w:rsidRDefault="00A52069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A52069" w:rsidRDefault="00A52069" w:rsidP="00BD6806">
            <w:pPr>
              <w:rPr>
                <w:rFonts w:ascii="微軟正黑體" w:eastAsia="微軟正黑體" w:hAnsi="微軟正黑體" w:hint="eastAsia"/>
                <w:sz w:val="26"/>
                <w:szCs w:val="26"/>
              </w:rPr>
            </w:pPr>
          </w:p>
          <w:p w:rsidR="00A52069" w:rsidRPr="00833E6F" w:rsidRDefault="00A52069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D054F2" w:rsidRPr="00833E6F" w:rsidRDefault="00D054F2" w:rsidP="00526032">
      <w:pPr>
        <w:rPr>
          <w:sz w:val="26"/>
          <w:szCs w:val="26"/>
        </w:rPr>
      </w:pPr>
    </w:p>
    <w:sectPr w:rsidR="00D054F2" w:rsidRPr="00833E6F" w:rsidSect="00BD680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75B" w:rsidRDefault="0064475B" w:rsidP="00A52069">
      <w:r>
        <w:separator/>
      </w:r>
    </w:p>
  </w:endnote>
  <w:endnote w:type="continuationSeparator" w:id="1">
    <w:p w:rsidR="0064475B" w:rsidRDefault="0064475B" w:rsidP="00A52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75B" w:rsidRDefault="0064475B" w:rsidP="00A52069">
      <w:r>
        <w:separator/>
      </w:r>
    </w:p>
  </w:footnote>
  <w:footnote w:type="continuationSeparator" w:id="1">
    <w:p w:rsidR="0064475B" w:rsidRDefault="0064475B" w:rsidP="00A52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806"/>
    <w:rsid w:val="00122740"/>
    <w:rsid w:val="001F3F18"/>
    <w:rsid w:val="002661F6"/>
    <w:rsid w:val="004B1373"/>
    <w:rsid w:val="00526032"/>
    <w:rsid w:val="0064475B"/>
    <w:rsid w:val="007D67BC"/>
    <w:rsid w:val="00833E6F"/>
    <w:rsid w:val="008B65ED"/>
    <w:rsid w:val="00A52069"/>
    <w:rsid w:val="00B33A48"/>
    <w:rsid w:val="00BD6806"/>
    <w:rsid w:val="00CD3A01"/>
    <w:rsid w:val="00D054F2"/>
    <w:rsid w:val="00E4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6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6806"/>
  </w:style>
  <w:style w:type="paragraph" w:styleId="a5">
    <w:name w:val="Balloon Text"/>
    <w:basedOn w:val="a"/>
    <w:link w:val="a6"/>
    <w:uiPriority w:val="99"/>
    <w:semiHidden/>
    <w:unhideWhenUsed/>
    <w:rsid w:val="00B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68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6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52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A52069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52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A520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6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6806"/>
  </w:style>
  <w:style w:type="paragraph" w:styleId="a5">
    <w:name w:val="Balloon Text"/>
    <w:basedOn w:val="a"/>
    <w:link w:val="a6"/>
    <w:uiPriority w:val="99"/>
    <w:semiHidden/>
    <w:unhideWhenUsed/>
    <w:rsid w:val="00B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68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6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og.udn.com/500changh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Job-How</dc:creator>
  <cp:keywords/>
  <dc:description/>
  <cp:lastModifiedBy>LAY</cp:lastModifiedBy>
  <cp:revision>2</cp:revision>
  <dcterms:created xsi:type="dcterms:W3CDTF">2013-10-30T17:12:00Z</dcterms:created>
  <dcterms:modified xsi:type="dcterms:W3CDTF">2013-11-04T01:29:00Z</dcterms:modified>
</cp:coreProperties>
</file>