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B1" w:rsidRPr="00CA70B1" w:rsidRDefault="00CA70B1" w:rsidP="00CA70B1">
      <w:pPr>
        <w:widowControl/>
        <w:shd w:val="clear" w:color="auto" w:fill="FFFFFF"/>
        <w:ind w:firstLine="480"/>
        <w:rPr>
          <w:rFonts w:ascii="Calibri" w:eastAsia="新細明體" w:hAnsi="Calibri" w:cs="新細明體"/>
          <w:color w:val="222222"/>
          <w:kern w:val="0"/>
          <w:szCs w:val="24"/>
        </w:rPr>
      </w:pPr>
      <w:r w:rsidRPr="00CA70B1">
        <w:rPr>
          <w:rFonts w:ascii="標楷體" w:eastAsia="標楷體" w:hAnsi="標楷體" w:cs="新細明體" w:hint="eastAsia"/>
          <w:color w:val="222222"/>
          <w:kern w:val="0"/>
          <w:szCs w:val="24"/>
        </w:rPr>
        <w:t>首先非常歡迎各位來到國際企業系的首頁，希望透過這樣的來訪能讓你更瞭解本系。本系自民國</w:t>
      </w:r>
      <w:r w:rsidRPr="00CA70B1">
        <w:rPr>
          <w:rFonts w:ascii="Times New Roman" w:eastAsia="新細明體" w:hAnsi="Times New Roman" w:cs="Times New Roman"/>
          <w:color w:val="222222"/>
          <w:kern w:val="0"/>
          <w:szCs w:val="24"/>
        </w:rPr>
        <w:t>79</w:t>
      </w:r>
      <w:r w:rsidRPr="00CA70B1">
        <w:rPr>
          <w:rFonts w:ascii="標楷體" w:eastAsia="標楷體" w:hAnsi="標楷體" w:cs="新細明體" w:hint="eastAsia"/>
          <w:color w:val="222222"/>
          <w:kern w:val="0"/>
          <w:szCs w:val="24"/>
        </w:rPr>
        <w:t>年創系以來，已培育出眾多優秀的國際經貿人才。隨著</w:t>
      </w:r>
      <w:r w:rsidRPr="00CA70B1">
        <w:rPr>
          <w:rFonts w:ascii="Times New Roman" w:eastAsia="新細明體" w:hAnsi="Times New Roman" w:cs="Times New Roman"/>
          <w:color w:val="222222"/>
          <w:kern w:val="0"/>
          <w:szCs w:val="24"/>
        </w:rPr>
        <w:t>e</w:t>
      </w:r>
      <w:r w:rsidRPr="00CA70B1">
        <w:rPr>
          <w:rFonts w:ascii="標楷體" w:eastAsia="標楷體" w:hAnsi="標楷體" w:cs="新細明體" w:hint="eastAsia"/>
          <w:color w:val="222222"/>
          <w:kern w:val="0"/>
          <w:szCs w:val="24"/>
        </w:rPr>
        <w:t>化時代的來臨，產業結構的快速變化，全球化佈局乃企業永續經營的主要策略之一，而優質的國際商務經營人乃是企業全球化佈局成功與否的關鍵。為順應此一國際商務經營人才需求，本系擬定以學生為本位的經營策略，除了提供本系以往備受肯定的師資陣容外，也提供有系統的外語訓練、軟硬體設備及完整的課程規劃，學生進入本系就讀後，透過一系列的教學課程與外語訓練，將不會空手而回。</w:t>
      </w:r>
    </w:p>
    <w:p w:rsidR="00CA70B1" w:rsidRPr="00CA70B1" w:rsidRDefault="00CA70B1" w:rsidP="00CA70B1">
      <w:pPr>
        <w:widowControl/>
        <w:shd w:val="clear" w:color="auto" w:fill="FFFFFF"/>
        <w:spacing w:before="100" w:beforeAutospacing="1" w:after="100" w:afterAutospacing="1"/>
        <w:rPr>
          <w:rFonts w:ascii="Calibri" w:eastAsia="新細明體" w:hAnsi="Calibri" w:cs="Arial"/>
          <w:color w:val="222222"/>
          <w:kern w:val="0"/>
          <w:szCs w:val="24"/>
        </w:rPr>
      </w:pPr>
      <w:r w:rsidRPr="00CA70B1">
        <w:rPr>
          <w:rFonts w:ascii="標楷體" w:eastAsia="標楷體" w:hAnsi="標楷體" w:cs="Arial" w:hint="eastAsia"/>
          <w:color w:val="555555"/>
          <w:kern w:val="0"/>
          <w:szCs w:val="24"/>
        </w:rPr>
        <w:t xml:space="preserve">　</w:t>
      </w:r>
      <w:r w:rsidRPr="00CA70B1">
        <w:rPr>
          <w:rFonts w:ascii="標楷體" w:eastAsia="標楷體" w:hAnsi="標楷體" w:cs="Arial" w:hint="eastAsia"/>
          <w:color w:val="222222"/>
          <w:kern w:val="0"/>
          <w:szCs w:val="24"/>
        </w:rPr>
        <w:t xml:space="preserve">　根據青輔會所出版的「大專畢業生就業力調查」報告，雇主認為：良好的工作態度、穩定度與抗壓性、表達與溝通能力、專業知識與技術、發掘與解決問題的能力、學習意願與可塑性、外語能力、團隊合作能力等依序為前</w:t>
      </w:r>
      <w:r w:rsidRPr="00CA70B1">
        <w:rPr>
          <w:rFonts w:ascii="Times New Roman" w:eastAsia="新細明體" w:hAnsi="Times New Roman" w:cs="Times New Roman"/>
          <w:color w:val="222222"/>
          <w:kern w:val="0"/>
          <w:szCs w:val="24"/>
        </w:rPr>
        <w:t>8</w:t>
      </w:r>
      <w:r w:rsidRPr="00CA70B1">
        <w:rPr>
          <w:rFonts w:ascii="標楷體" w:eastAsia="標楷體" w:hAnsi="標楷體" w:cs="Arial" w:hint="eastAsia"/>
          <w:color w:val="222222"/>
          <w:kern w:val="0"/>
          <w:szCs w:val="24"/>
        </w:rPr>
        <w:t>大的就業力。我們期勉本系同學們在就學期間，能夠善用本系及南台科技大學所提供的各項資源，時時提醒自己，補強欠缺的就業力，將來在畢業之後，必定會有很好的出路。</w:t>
      </w:r>
    </w:p>
    <w:p w:rsidR="00CA70B1" w:rsidRPr="00CA70B1" w:rsidRDefault="00CA70B1" w:rsidP="00CA70B1">
      <w:pPr>
        <w:widowControl/>
        <w:shd w:val="clear" w:color="auto" w:fill="FFFFFF"/>
        <w:rPr>
          <w:rFonts w:ascii="Calibri" w:eastAsia="新細明體" w:hAnsi="Calibri" w:cs="新細明體"/>
          <w:color w:val="222222"/>
          <w:kern w:val="0"/>
          <w:szCs w:val="24"/>
        </w:rPr>
      </w:pPr>
      <w:r w:rsidRPr="00CA70B1">
        <w:rPr>
          <w:rFonts w:ascii="標楷體" w:eastAsia="標楷體" w:hAnsi="標楷體" w:cs="新細明體" w:hint="eastAsia"/>
          <w:color w:val="222222"/>
          <w:kern w:val="0"/>
          <w:szCs w:val="24"/>
        </w:rPr>
        <w:t>南臺科技大學</w:t>
      </w:r>
      <w:bookmarkStart w:id="0" w:name="_GoBack"/>
      <w:r w:rsidRPr="00CA70B1">
        <w:rPr>
          <w:rFonts w:ascii="標楷體" w:eastAsia="標楷體" w:hAnsi="標楷體" w:cs="新細明體" w:hint="eastAsia"/>
          <w:color w:val="222222"/>
          <w:kern w:val="0"/>
          <w:szCs w:val="24"/>
        </w:rPr>
        <w:t>國際企業系</w:t>
      </w:r>
      <w:bookmarkEnd w:id="0"/>
    </w:p>
    <w:p w:rsidR="00CA70B1" w:rsidRPr="00CA70B1" w:rsidRDefault="00CA70B1" w:rsidP="00CA70B1">
      <w:pPr>
        <w:widowControl/>
        <w:shd w:val="clear" w:color="auto" w:fill="FFFFFF"/>
        <w:rPr>
          <w:rFonts w:ascii="Calibri" w:eastAsia="新細明體" w:hAnsi="Calibri" w:cs="新細明體"/>
          <w:color w:val="222222"/>
          <w:kern w:val="0"/>
          <w:szCs w:val="24"/>
        </w:rPr>
      </w:pPr>
      <w:r w:rsidRPr="00CA70B1">
        <w:rPr>
          <w:rFonts w:ascii="標楷體" w:eastAsia="標楷體" w:hAnsi="標楷體" w:cs="新細明體" w:hint="eastAsia"/>
          <w:color w:val="222222"/>
          <w:kern w:val="0"/>
          <w:szCs w:val="24"/>
        </w:rPr>
        <w:t>系主任林靖中</w:t>
      </w:r>
      <w:r w:rsidRPr="00CA70B1">
        <w:rPr>
          <w:rFonts w:ascii="Times New Roman" w:eastAsia="新細明體" w:hAnsi="Times New Roman" w:cs="Times New Roman"/>
          <w:color w:val="222222"/>
          <w:kern w:val="0"/>
          <w:szCs w:val="24"/>
        </w:rPr>
        <w:t>Ching-Chung Lin</w:t>
      </w:r>
    </w:p>
    <w:p w:rsidR="00412E2F" w:rsidRDefault="00CA70B1"/>
    <w:sectPr w:rsidR="00412E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B1"/>
    <w:rsid w:val="00090495"/>
    <w:rsid w:val="00CA70B1"/>
    <w:rsid w:val="00D5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70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A70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kuofeng</dc:creator>
  <cp:lastModifiedBy>kuofeng</cp:lastModifiedBy>
  <cp:revision>1</cp:revision>
  <dcterms:created xsi:type="dcterms:W3CDTF">2013-11-07T02:13:00Z</dcterms:created>
  <dcterms:modified xsi:type="dcterms:W3CDTF">2013-11-07T02:13:00Z</dcterms:modified>
</cp:coreProperties>
</file>