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CF" w:rsidRPr="007C5FDB" w:rsidRDefault="00817B80" w:rsidP="006C71D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C5FDB">
        <w:rPr>
          <w:rFonts w:ascii="標楷體" w:eastAsia="標楷體" w:hAnsi="標楷體" w:hint="eastAsia"/>
          <w:b/>
          <w:sz w:val="32"/>
          <w:szCs w:val="32"/>
        </w:rPr>
        <w:t>行政</w:t>
      </w:r>
      <w:r w:rsidR="00304059" w:rsidRPr="007C5FDB">
        <w:rPr>
          <w:rFonts w:ascii="標楷體" w:eastAsia="標楷體" w:hAnsi="標楷體" w:hint="eastAsia"/>
          <w:b/>
          <w:sz w:val="32"/>
          <w:szCs w:val="32"/>
        </w:rPr>
        <w:t>單位網站</w:t>
      </w:r>
      <w:r w:rsidR="00141D51" w:rsidRPr="007C5FDB">
        <w:rPr>
          <w:rFonts w:ascii="標楷體" w:eastAsia="標楷體" w:hAnsi="標楷體" w:hint="eastAsia"/>
          <w:b/>
          <w:sz w:val="32"/>
          <w:szCs w:val="32"/>
        </w:rPr>
        <w:t>中翻英</w:t>
      </w:r>
      <w:r w:rsidR="00464AA6">
        <w:rPr>
          <w:rFonts w:ascii="標楷體" w:eastAsia="標楷體" w:hAnsi="標楷體" w:hint="eastAsia"/>
          <w:b/>
          <w:sz w:val="32"/>
          <w:szCs w:val="32"/>
        </w:rPr>
        <w:t>-研究發展處</w:t>
      </w:r>
    </w:p>
    <w:tbl>
      <w:tblPr>
        <w:tblStyle w:val="a3"/>
        <w:tblW w:w="0" w:type="auto"/>
        <w:tblLook w:val="04A0"/>
      </w:tblPr>
      <w:tblGrid>
        <w:gridCol w:w="2293"/>
        <w:gridCol w:w="5695"/>
        <w:gridCol w:w="6675"/>
      </w:tblGrid>
      <w:tr w:rsidR="006C71D2" w:rsidRPr="006C5998" w:rsidTr="00141D51">
        <w:trPr>
          <w:trHeight w:val="541"/>
        </w:trPr>
        <w:tc>
          <w:tcPr>
            <w:tcW w:w="2293" w:type="dxa"/>
            <w:shd w:val="clear" w:color="auto" w:fill="DBE5F1" w:themeFill="accent1" w:themeFillTint="33"/>
            <w:vAlign w:val="center"/>
          </w:tcPr>
          <w:p w:rsidR="006C71D2" w:rsidRPr="006C5998" w:rsidRDefault="006C5998" w:rsidP="006C71D2">
            <w:pPr>
              <w:jc w:val="center"/>
              <w:rPr>
                <w:rFonts w:ascii="標楷體" w:eastAsia="標楷體" w:hAnsi="標楷體"/>
                <w:b/>
              </w:rPr>
            </w:pPr>
            <w:r w:rsidRPr="006C5998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5695" w:type="dxa"/>
            <w:shd w:val="clear" w:color="auto" w:fill="DBE5F1" w:themeFill="accent1" w:themeFillTint="33"/>
            <w:vAlign w:val="center"/>
          </w:tcPr>
          <w:p w:rsidR="006C71D2" w:rsidRPr="006C5998" w:rsidRDefault="006C71D2" w:rsidP="006C71D2">
            <w:pPr>
              <w:jc w:val="center"/>
              <w:rPr>
                <w:rFonts w:ascii="標楷體" w:eastAsia="標楷體" w:hAnsi="標楷體"/>
                <w:b/>
              </w:rPr>
            </w:pPr>
            <w:r w:rsidRPr="006C5998">
              <w:rPr>
                <w:rFonts w:ascii="標楷體" w:eastAsia="標楷體" w:hAnsi="標楷體" w:hint="eastAsia"/>
                <w:b/>
              </w:rPr>
              <w:t>中文</w:t>
            </w:r>
          </w:p>
        </w:tc>
        <w:tc>
          <w:tcPr>
            <w:tcW w:w="6675" w:type="dxa"/>
            <w:shd w:val="clear" w:color="auto" w:fill="DBE5F1" w:themeFill="accent1" w:themeFillTint="33"/>
            <w:vAlign w:val="center"/>
          </w:tcPr>
          <w:p w:rsidR="006C71D2" w:rsidRPr="006C5998" w:rsidRDefault="006C71D2" w:rsidP="006C71D2">
            <w:pPr>
              <w:jc w:val="center"/>
              <w:rPr>
                <w:rFonts w:ascii="標楷體" w:eastAsia="標楷體" w:hAnsi="標楷體"/>
                <w:b/>
              </w:rPr>
            </w:pPr>
            <w:r w:rsidRPr="006C5998">
              <w:rPr>
                <w:rFonts w:ascii="標楷體" w:eastAsia="標楷體" w:hAnsi="標楷體" w:hint="eastAsia"/>
                <w:b/>
              </w:rPr>
              <w:t>英語</w:t>
            </w:r>
          </w:p>
        </w:tc>
      </w:tr>
      <w:tr w:rsidR="006C71D2" w:rsidRPr="006C5998" w:rsidTr="002F6188">
        <w:trPr>
          <w:trHeight w:val="758"/>
        </w:trPr>
        <w:tc>
          <w:tcPr>
            <w:tcW w:w="2293" w:type="dxa"/>
            <w:vAlign w:val="center"/>
          </w:tcPr>
          <w:p w:rsidR="006C71D2" w:rsidRPr="006C5998" w:rsidRDefault="006C5998" w:rsidP="006C71D2">
            <w:pPr>
              <w:jc w:val="center"/>
              <w:rPr>
                <w:rFonts w:ascii="標楷體" w:eastAsia="標楷體" w:hAnsi="標楷體"/>
              </w:rPr>
            </w:pPr>
            <w:r w:rsidRPr="006C5998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5695" w:type="dxa"/>
            <w:vAlign w:val="center"/>
          </w:tcPr>
          <w:p w:rsidR="006C71D2" w:rsidRPr="006C5998" w:rsidRDefault="00543ACF" w:rsidP="002F61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研究發展處</w:t>
            </w:r>
          </w:p>
        </w:tc>
        <w:tc>
          <w:tcPr>
            <w:tcW w:w="6675" w:type="dxa"/>
          </w:tcPr>
          <w:p w:rsidR="006C71D2" w:rsidRPr="009E75EF" w:rsidRDefault="00543ACF" w:rsidP="00464AA6">
            <w:pPr>
              <w:widowControl/>
              <w:shd w:val="clear" w:color="auto" w:fill="FFFFFF"/>
              <w:snapToGrid w:val="0"/>
              <w:spacing w:beforeLines="50"/>
              <w:outlineLvl w:val="0"/>
              <w:rPr>
                <w:rFonts w:ascii="Times New Roman" w:eastAsia="標楷體" w:hAnsi="Times New Roman" w:cs="Times New Roman"/>
                <w:szCs w:val="24"/>
              </w:rPr>
            </w:pPr>
            <w:r w:rsidRPr="009E75EF">
              <w:rPr>
                <w:rFonts w:ascii="Times New Roman" w:hAnsi="Times New Roman" w:cs="Times New Roman"/>
                <w:b/>
                <w:bCs/>
                <w:color w:val="000000"/>
                <w:kern w:val="36"/>
                <w:szCs w:val="24"/>
              </w:rPr>
              <w:t>Office of Research &amp; Development</w:t>
            </w:r>
          </w:p>
        </w:tc>
      </w:tr>
      <w:tr w:rsidR="006C71D2" w:rsidRPr="006C5998" w:rsidTr="00C55BC8">
        <w:trPr>
          <w:trHeight w:val="758"/>
        </w:trPr>
        <w:tc>
          <w:tcPr>
            <w:tcW w:w="2293" w:type="dxa"/>
            <w:vAlign w:val="center"/>
          </w:tcPr>
          <w:p w:rsidR="006C71D2" w:rsidRPr="006C5998" w:rsidRDefault="006C5998" w:rsidP="00077C9D">
            <w:pPr>
              <w:jc w:val="center"/>
              <w:rPr>
                <w:rFonts w:ascii="標楷體" w:eastAsia="標楷體" w:hAnsi="標楷體"/>
              </w:rPr>
            </w:pPr>
            <w:r w:rsidRPr="006C5998">
              <w:rPr>
                <w:rFonts w:ascii="標楷體" w:eastAsia="標楷體" w:hAnsi="標楷體" w:cs="新細明體" w:hint="eastAsia"/>
                <w:kern w:val="0"/>
                <w:sz w:val="22"/>
              </w:rPr>
              <w:t>單位簡介</w:t>
            </w:r>
          </w:p>
        </w:tc>
        <w:tc>
          <w:tcPr>
            <w:tcW w:w="5695" w:type="dxa"/>
            <w:vAlign w:val="center"/>
          </w:tcPr>
          <w:p w:rsidR="009E75EF" w:rsidRPr="009E75EF" w:rsidRDefault="0043497E" w:rsidP="00A52645">
            <w:pPr>
              <w:jc w:val="both"/>
              <w:rPr>
                <w:rFonts w:ascii="標楷體" w:eastAsia="標楷體" w:hAnsi="標楷體"/>
                <w:color w:val="000000" w:themeColor="text1"/>
                <w:lang w:val="en-AU"/>
              </w:rPr>
            </w:pPr>
            <w:r w:rsidRPr="009E75EF">
              <w:rPr>
                <w:rFonts w:ascii="標楷體" w:eastAsia="標楷體" w:hAnsi="標楷體" w:cs="Times New Roman" w:hint="eastAsia"/>
                <w:color w:val="000000" w:themeColor="text1"/>
              </w:rPr>
              <w:t>本校設置「研究發展處」負責學術研究發展、推廣教育等業務，對內建立健全之研發機制、引進各項外部資源、強化研究中心能量，以促進各項研究計畫；對外則依據政府政策、訓練單位及個別學員之需求辦理</w:t>
            </w:r>
            <w:r w:rsidRPr="009E75EF">
              <w:rPr>
                <w:rFonts w:ascii="標楷體" w:eastAsia="標楷體" w:hAnsi="標楷體" w:cs="Times New Roman"/>
                <w:color w:val="000000" w:themeColor="text1"/>
              </w:rPr>
              <w:t>各類推廣課程</w:t>
            </w:r>
            <w:r w:rsidRPr="009E75EF">
              <w:rPr>
                <w:rFonts w:ascii="標楷體" w:eastAsia="標楷體" w:hAnsi="標楷體" w:cs="Times New Roman" w:hint="eastAsia"/>
                <w:color w:val="000000" w:themeColor="text1"/>
              </w:rPr>
              <w:t>，</w:t>
            </w:r>
            <w:r w:rsidR="009E75EF" w:rsidRPr="009E75EF">
              <w:rPr>
                <w:rFonts w:ascii="標楷體" w:eastAsia="標楷體" w:hAnsi="標楷體"/>
                <w:color w:val="000000" w:themeColor="text1"/>
                <w:lang w:val="en-AU"/>
              </w:rPr>
              <w:t>致力規劃並提供優質課程與服務</w:t>
            </w:r>
            <w:r w:rsidR="009E75EF" w:rsidRPr="009E75EF">
              <w:rPr>
                <w:rFonts w:ascii="標楷體" w:eastAsia="標楷體" w:hAnsi="標楷體" w:hint="eastAsia"/>
                <w:color w:val="000000" w:themeColor="text1"/>
                <w:lang w:val="en-AU"/>
              </w:rPr>
              <w:t>，使</w:t>
            </w:r>
            <w:r w:rsidR="009E75EF" w:rsidRPr="009E75EF">
              <w:rPr>
                <w:rFonts w:ascii="標楷體" w:eastAsia="標楷體" w:hAnsi="標楷體"/>
                <w:color w:val="000000" w:themeColor="text1"/>
                <w:lang w:val="en-AU"/>
              </w:rPr>
              <w:t>成為國內產學整合培育人才的典範推廣教育中心</w:t>
            </w:r>
            <w:r w:rsidR="009E75EF" w:rsidRPr="009E75EF">
              <w:rPr>
                <w:rFonts w:ascii="標楷體" w:eastAsia="標楷體" w:hAnsi="標楷體" w:hint="eastAsia"/>
                <w:color w:val="000000" w:themeColor="text1"/>
                <w:lang w:val="en-AU"/>
              </w:rPr>
              <w:t>。</w:t>
            </w:r>
          </w:p>
        </w:tc>
        <w:tc>
          <w:tcPr>
            <w:tcW w:w="6675" w:type="dxa"/>
          </w:tcPr>
          <w:p w:rsidR="006C71D2" w:rsidRPr="00D71CA6" w:rsidRDefault="006C71D2" w:rsidP="009E75EF">
            <w:pPr>
              <w:tabs>
                <w:tab w:val="num" w:pos="480"/>
              </w:tabs>
              <w:spacing w:before="100" w:beforeAutospacing="1" w:after="100" w:afterAutospacing="1" w:line="360" w:lineRule="atLeast"/>
              <w:ind w:left="480" w:hanging="480"/>
              <w:rPr>
                <w:rFonts w:ascii="Times New Roman" w:eastAsia="標楷體" w:hAnsi="Times New Roman" w:cs="Times New Roman"/>
              </w:rPr>
            </w:pPr>
          </w:p>
        </w:tc>
      </w:tr>
      <w:tr w:rsidR="006C71D2" w:rsidRPr="006C5998" w:rsidTr="00C55BC8">
        <w:trPr>
          <w:trHeight w:val="758"/>
        </w:trPr>
        <w:tc>
          <w:tcPr>
            <w:tcW w:w="2293" w:type="dxa"/>
            <w:vAlign w:val="center"/>
          </w:tcPr>
          <w:p w:rsidR="006C71D2" w:rsidRPr="006C5998" w:rsidRDefault="00B60DC3" w:rsidP="006C71D2">
            <w:pPr>
              <w:jc w:val="center"/>
              <w:rPr>
                <w:rFonts w:ascii="標楷體" w:eastAsia="標楷體" w:hAnsi="標楷體"/>
              </w:rPr>
            </w:pPr>
            <w:r w:rsidRPr="002E5F31">
              <w:rPr>
                <w:rFonts w:ascii="標楷體" w:eastAsia="標楷體" w:hAnsi="標楷體" w:hint="eastAsia"/>
                <w:sz w:val="22"/>
              </w:rPr>
              <w:t>組織架構</w:t>
            </w:r>
          </w:p>
        </w:tc>
        <w:tc>
          <w:tcPr>
            <w:tcW w:w="5695" w:type="dxa"/>
            <w:vAlign w:val="center"/>
          </w:tcPr>
          <w:p w:rsidR="008E58BC" w:rsidRDefault="0043497E" w:rsidP="00D71CA6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9E75EF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研究發展處</w:t>
            </w:r>
            <w:r w:rsidRPr="009E75EF">
              <w:rPr>
                <w:rFonts w:ascii="Times New Roman" w:eastAsia="標楷體" w:hAnsi="Times New Roman" w:cs="Times New Roman"/>
                <w:color w:val="000000" w:themeColor="text1"/>
              </w:rPr>
              <w:t>設</w:t>
            </w:r>
            <w:r w:rsidRPr="009E75E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處長</w:t>
            </w:r>
            <w:r w:rsidRPr="009E75EF">
              <w:rPr>
                <w:rFonts w:ascii="Times New Roman" w:eastAsia="標楷體" w:hAnsi="Times New Roman" w:cs="Times New Roman"/>
                <w:color w:val="000000" w:themeColor="text1"/>
              </w:rPr>
              <w:t>一人，轄下依工作</w:t>
            </w:r>
            <w:r w:rsidR="00D71CA6" w:rsidRPr="009E75EF">
              <w:rPr>
                <w:rFonts w:ascii="Times New Roman" w:eastAsia="標楷體" w:hAnsi="Times New Roman" w:cs="Times New Roman" w:hint="eastAsia"/>
                <w:color w:val="000000" w:themeColor="text1"/>
              </w:rPr>
              <w:t>屬</w:t>
            </w:r>
            <w:r w:rsidRPr="009E75EF">
              <w:rPr>
                <w:rFonts w:ascii="Times New Roman" w:eastAsia="標楷體" w:hAnsi="Times New Roman" w:cs="Times New Roman"/>
                <w:color w:val="000000" w:themeColor="text1"/>
              </w:rPr>
              <w:t>性設立</w:t>
            </w:r>
            <w:r w:rsidRPr="009E75EF">
              <w:rPr>
                <w:rFonts w:ascii="Times New Roman" w:eastAsia="標楷體" w:hAnsi="Times New Roman" w:cs="Times New Roman" w:hint="eastAsia"/>
                <w:color w:val="000000" w:themeColor="text1"/>
              </w:rPr>
              <w:t>學術研究組</w:t>
            </w:r>
            <w:r w:rsidRPr="009E75EF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9E75EF">
              <w:rPr>
                <w:rFonts w:ascii="Times New Roman" w:eastAsia="標楷體" w:hAnsi="Times New Roman" w:cs="Times New Roman" w:hint="eastAsia"/>
                <w:color w:val="000000" w:themeColor="text1"/>
              </w:rPr>
              <w:t>推廣教育組，</w:t>
            </w:r>
            <w:r w:rsidR="00D71CA6" w:rsidRPr="009E75EF">
              <w:rPr>
                <w:rFonts w:ascii="標楷體" w:eastAsia="標楷體" w:hAnsi="標楷體" w:hint="eastAsia"/>
                <w:color w:val="000000" w:themeColor="text1"/>
                <w:sz w:val="22"/>
              </w:rPr>
              <w:t>組織架構圖如下：</w:t>
            </w:r>
            <w:r w:rsidR="008E58BC" w:rsidRPr="009E75EF">
              <w:rPr>
                <w:rFonts w:ascii="標楷體" w:eastAsia="標楷體" w:hAnsi="標楷體" w:hint="eastAsia"/>
                <w:sz w:val="22"/>
                <w:highlight w:val="yellow"/>
              </w:rPr>
              <w:t>(如</w:t>
            </w:r>
            <w:proofErr w:type="gramStart"/>
            <w:r w:rsidR="008E58BC" w:rsidRPr="009E75EF">
              <w:rPr>
                <w:rFonts w:ascii="標楷體" w:eastAsia="標楷體" w:hAnsi="標楷體" w:hint="eastAsia"/>
                <w:sz w:val="22"/>
                <w:highlight w:val="yellow"/>
              </w:rPr>
              <w:t>后</w:t>
            </w:r>
            <w:proofErr w:type="gramEnd"/>
            <w:r w:rsidR="008E58BC" w:rsidRPr="009E75EF">
              <w:rPr>
                <w:rFonts w:ascii="標楷體" w:eastAsia="標楷體" w:hAnsi="標楷體" w:hint="eastAsia"/>
                <w:sz w:val="22"/>
                <w:highlight w:val="yellow"/>
              </w:rPr>
              <w:t>所示)</w:t>
            </w:r>
          </w:p>
          <w:p w:rsidR="008E58BC" w:rsidRDefault="008E58BC" w:rsidP="00D71CA6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  <w:p w:rsidR="008E58BC" w:rsidRDefault="008E58BC" w:rsidP="00D71CA6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人員職掌：</w:t>
            </w:r>
          </w:p>
          <w:p w:rsidR="008E58BC" w:rsidRPr="00C7370D" w:rsidRDefault="008E58BC" w:rsidP="00C7370D">
            <w:pPr>
              <w:pStyle w:val="ab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C7370D">
              <w:rPr>
                <w:rFonts w:ascii="標楷體" w:eastAsia="標楷體" w:hAnsi="標楷體" w:hint="eastAsia"/>
                <w:sz w:val="22"/>
              </w:rPr>
              <w:t>學術研究</w:t>
            </w:r>
            <w:proofErr w:type="gramStart"/>
            <w:r w:rsidRPr="00C7370D">
              <w:rPr>
                <w:rFonts w:ascii="標楷體" w:eastAsia="標楷體" w:hAnsi="標楷體" w:hint="eastAsia"/>
                <w:sz w:val="22"/>
              </w:rPr>
              <w:t>組</w:t>
            </w:r>
            <w:proofErr w:type="gramEnd"/>
            <w:r w:rsidRPr="00C7370D">
              <w:rPr>
                <w:rFonts w:ascii="標楷體" w:eastAsia="標楷體" w:hAnsi="標楷體" w:hint="eastAsia"/>
                <w:sz w:val="22"/>
              </w:rPr>
              <w:t>組長  翁麗卿</w:t>
            </w:r>
            <w:r w:rsidR="00C7370D">
              <w:rPr>
                <w:rFonts w:ascii="標楷體" w:eastAsia="標楷體" w:hAnsi="標楷體" w:hint="eastAsia"/>
                <w:sz w:val="22"/>
              </w:rPr>
              <w:t>小姐</w:t>
            </w:r>
          </w:p>
          <w:p w:rsidR="008E58BC" w:rsidRPr="008E58BC" w:rsidRDefault="008E58BC" w:rsidP="008E58BC">
            <w:pPr>
              <w:pStyle w:val="ab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8E58BC">
              <w:rPr>
                <w:rFonts w:ascii="標楷體" w:eastAsia="標楷體" w:hAnsi="標楷體" w:hint="eastAsia"/>
                <w:sz w:val="22"/>
              </w:rPr>
              <w:t>推動研究中心績效提升</w:t>
            </w:r>
          </w:p>
          <w:p w:rsidR="008E58BC" w:rsidRDefault="008E58BC" w:rsidP="008E58BC">
            <w:pPr>
              <w:pStyle w:val="ab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追蹤、彙總全校各類計畫</w:t>
            </w:r>
          </w:p>
          <w:p w:rsidR="008E58BC" w:rsidRDefault="008E58BC" w:rsidP="008E58BC">
            <w:pPr>
              <w:pStyle w:val="ab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學術單位KPI彙整與控管</w:t>
            </w:r>
          </w:p>
          <w:p w:rsidR="008E58BC" w:rsidRDefault="008E58BC" w:rsidP="008E58BC">
            <w:pPr>
              <w:pStyle w:val="ab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各類資料庫彙整與統計</w:t>
            </w:r>
          </w:p>
          <w:p w:rsidR="008E58BC" w:rsidRPr="008E58BC" w:rsidRDefault="008E58BC" w:rsidP="008E58BC">
            <w:pPr>
              <w:pStyle w:val="ab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8E58BC">
              <w:rPr>
                <w:rFonts w:ascii="標楷體" w:eastAsia="標楷體" w:hAnsi="標楷體" w:hint="eastAsia"/>
                <w:sz w:val="22"/>
              </w:rPr>
              <w:t>技職</w:t>
            </w:r>
            <w:proofErr w:type="gramStart"/>
            <w:r w:rsidRPr="008E58BC">
              <w:rPr>
                <w:rFonts w:ascii="標楷體" w:eastAsia="標楷體" w:hAnsi="標楷體" w:hint="eastAsia"/>
                <w:sz w:val="22"/>
              </w:rPr>
              <w:t>風雲榜</w:t>
            </w:r>
            <w:r>
              <w:rPr>
                <w:rFonts w:ascii="標楷體" w:eastAsia="標楷體" w:hAnsi="標楷體" w:hint="eastAsia"/>
                <w:sz w:val="22"/>
              </w:rPr>
              <w:t>彙整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與填報</w:t>
            </w:r>
          </w:p>
          <w:p w:rsidR="008E58BC" w:rsidRPr="008E58BC" w:rsidRDefault="008E58BC" w:rsidP="008E58BC">
            <w:pPr>
              <w:pStyle w:val="ab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8E58BC">
              <w:rPr>
                <w:rFonts w:ascii="標楷體" w:eastAsia="標楷體" w:hAnsi="標楷體" w:hint="eastAsia"/>
                <w:sz w:val="22"/>
              </w:rPr>
              <w:t>學校配合款申請審核</w:t>
            </w:r>
          </w:p>
          <w:p w:rsidR="008E58BC" w:rsidRDefault="008E58BC" w:rsidP="008E58BC">
            <w:pPr>
              <w:pStyle w:val="ab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8E58BC">
              <w:rPr>
                <w:rFonts w:ascii="標楷體" w:eastAsia="標楷體" w:hAnsi="標楷體" w:hint="eastAsia"/>
                <w:sz w:val="22"/>
              </w:rPr>
              <w:t>校內外相關獎勵/補助</w:t>
            </w:r>
            <w:r w:rsidR="00C7370D">
              <w:rPr>
                <w:rFonts w:ascii="標楷體" w:eastAsia="標楷體" w:hAnsi="標楷體" w:hint="eastAsia"/>
                <w:sz w:val="22"/>
              </w:rPr>
              <w:t>業務</w:t>
            </w:r>
          </w:p>
          <w:p w:rsidR="00C7370D" w:rsidRDefault="00C7370D" w:rsidP="008E58BC">
            <w:pPr>
              <w:pStyle w:val="ab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各類來函公文處理、追蹤</w:t>
            </w:r>
          </w:p>
          <w:p w:rsidR="008E58BC" w:rsidRDefault="008E58BC" w:rsidP="008E58BC">
            <w:pPr>
              <w:pStyle w:val="ab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統籌組內承辦之各項業務</w:t>
            </w:r>
          </w:p>
          <w:p w:rsidR="00C7370D" w:rsidRPr="00C7370D" w:rsidRDefault="00C7370D" w:rsidP="00C7370D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hyperlink r:id="rId7" w:tgtFrame="_blank" w:history="1">
              <w:r w:rsidRPr="00C7370D">
                <w:rPr>
                  <w:rStyle w:val="a8"/>
                  <w:rFonts w:ascii="Helvetica" w:hAnsi="Helvetica" w:cs="Helvetica"/>
                </w:rPr>
                <w:t>enyaw@mail.stust.edu.tw</w:t>
              </w:r>
            </w:hyperlink>
            <w:r w:rsidRPr="00C7370D">
              <w:rPr>
                <w:rFonts w:ascii="Helvetica" w:hAnsi="Helvetica" w:cs="Helvetica"/>
                <w:color w:val="454545"/>
                <w:sz w:val="18"/>
                <w:szCs w:val="18"/>
              </w:rPr>
              <w:t> </w:t>
            </w:r>
          </w:p>
          <w:p w:rsidR="008E58BC" w:rsidRDefault="008E58BC" w:rsidP="00D71CA6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  <w:p w:rsidR="00C7370D" w:rsidRPr="00C7370D" w:rsidRDefault="00C7370D" w:rsidP="00C7370D">
            <w:pPr>
              <w:pStyle w:val="ab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C7370D">
              <w:rPr>
                <w:rFonts w:ascii="標楷體" w:eastAsia="標楷體" w:hAnsi="標楷體" w:hint="eastAsia"/>
                <w:sz w:val="22"/>
              </w:rPr>
              <w:lastRenderedPageBreak/>
              <w:t>學術研究組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劉釋霞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小姐</w:t>
            </w:r>
          </w:p>
          <w:p w:rsidR="008E58BC" w:rsidRPr="00C7370D" w:rsidRDefault="00C7370D" w:rsidP="00C7370D">
            <w:pPr>
              <w:pStyle w:val="ab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C7370D">
              <w:rPr>
                <w:rFonts w:ascii="標楷體" w:eastAsia="標楷體" w:hAnsi="標楷體" w:hint="eastAsia"/>
                <w:sz w:val="22"/>
              </w:rPr>
              <w:t>國科會一般專題計畫</w:t>
            </w:r>
            <w:r>
              <w:rPr>
                <w:rFonts w:ascii="標楷體" w:eastAsia="標楷體" w:hAnsi="標楷體" w:hint="eastAsia"/>
                <w:sz w:val="22"/>
              </w:rPr>
              <w:t>、雙邊計畫之</w:t>
            </w:r>
            <w:r w:rsidRPr="00C7370D">
              <w:rPr>
                <w:rFonts w:ascii="標楷體" w:eastAsia="標楷體" w:hAnsi="標楷體" w:hint="eastAsia"/>
                <w:sz w:val="22"/>
              </w:rPr>
              <w:t>申請、簽約、變更與結案</w:t>
            </w:r>
          </w:p>
          <w:p w:rsidR="00C7370D" w:rsidRDefault="00C7370D" w:rsidP="00C7370D">
            <w:pPr>
              <w:pStyle w:val="ab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國科會產學</w:t>
            </w:r>
            <w:r w:rsidRPr="00C7370D">
              <w:rPr>
                <w:rFonts w:ascii="標楷體" w:eastAsia="標楷體" w:hAnsi="標楷體" w:hint="eastAsia"/>
                <w:sz w:val="22"/>
              </w:rPr>
              <w:t>計畫申請、簽約、變更與結案</w:t>
            </w:r>
          </w:p>
          <w:p w:rsidR="00C7370D" w:rsidRDefault="00C7370D" w:rsidP="00C7370D">
            <w:pPr>
              <w:pStyle w:val="ab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教育部產業園區</w:t>
            </w:r>
            <w:r w:rsidRPr="00C7370D">
              <w:rPr>
                <w:rFonts w:ascii="標楷體" w:eastAsia="標楷體" w:hAnsi="標楷體" w:hint="eastAsia"/>
                <w:sz w:val="22"/>
              </w:rPr>
              <w:t>計畫申請、簽約、變更與結案</w:t>
            </w:r>
          </w:p>
          <w:p w:rsidR="00C7370D" w:rsidRPr="00C7370D" w:rsidRDefault="00C7370D" w:rsidP="00C7370D">
            <w:pPr>
              <w:pStyle w:val="ab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C7370D">
              <w:rPr>
                <w:rFonts w:ascii="標楷體" w:eastAsia="標楷體" w:hAnsi="標楷體" w:hint="eastAsia"/>
                <w:sz w:val="22"/>
              </w:rPr>
              <w:t>辦理國科會大專生專題計畫申請、簽約、變更與結案</w:t>
            </w:r>
          </w:p>
          <w:p w:rsidR="008E58BC" w:rsidRPr="009E75EF" w:rsidRDefault="00C7370D" w:rsidP="00D71CA6">
            <w:pPr>
              <w:jc w:val="both"/>
              <w:rPr>
                <w:rFonts w:ascii="標楷體" w:eastAsia="標楷體" w:hAnsi="標楷體" w:hint="eastAsia"/>
                <w:sz w:val="22"/>
                <w:u w:val="single"/>
              </w:rPr>
            </w:pPr>
            <w:hyperlink r:id="rId8" w:history="1">
              <w:r w:rsidRPr="009E75EF">
                <w:rPr>
                  <w:rFonts w:ascii="Times New Roman" w:hAnsi="Times New Roman" w:cs="Times New Roman"/>
                  <w:color w:val="0000CC"/>
                  <w:u w:val="single"/>
                </w:rPr>
                <w:t>hsia@mail.stust.edu.tw</w:t>
              </w:r>
            </w:hyperlink>
            <w:r w:rsidRPr="009E75EF">
              <w:rPr>
                <w:rFonts w:ascii="Helvetica" w:hAnsi="Helvetica" w:cs="Helvetica"/>
                <w:color w:val="454545"/>
                <w:sz w:val="18"/>
                <w:szCs w:val="18"/>
                <w:u w:val="single"/>
              </w:rPr>
              <w:t> </w:t>
            </w:r>
          </w:p>
          <w:p w:rsidR="008E58BC" w:rsidRDefault="008E58BC" w:rsidP="00D71CA6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  <w:p w:rsidR="00C7370D" w:rsidRPr="00C7370D" w:rsidRDefault="00C7370D" w:rsidP="00C7370D">
            <w:pPr>
              <w:pStyle w:val="ab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C7370D">
              <w:rPr>
                <w:rFonts w:ascii="標楷體" w:eastAsia="標楷體" w:hAnsi="標楷體" w:hint="eastAsia"/>
                <w:sz w:val="22"/>
              </w:rPr>
              <w:t>學術研究組</w:t>
            </w:r>
            <w:r>
              <w:rPr>
                <w:rFonts w:ascii="標楷體" w:eastAsia="標楷體" w:hAnsi="標楷體" w:hint="eastAsia"/>
                <w:sz w:val="22"/>
              </w:rPr>
              <w:t xml:space="preserve">  林明玉小姐</w:t>
            </w:r>
          </w:p>
          <w:p w:rsidR="008E58BC" w:rsidRPr="00B50D57" w:rsidRDefault="00B50D57" w:rsidP="00B50D57">
            <w:pPr>
              <w:pStyle w:val="ab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B50D57">
              <w:rPr>
                <w:rFonts w:ascii="標楷體" w:eastAsia="標楷體" w:hAnsi="標楷體" w:hint="eastAsia"/>
                <w:sz w:val="22"/>
              </w:rPr>
              <w:t>政府採購資訊媒合及</w:t>
            </w:r>
            <w:proofErr w:type="gramStart"/>
            <w:r w:rsidRPr="00B50D57">
              <w:rPr>
                <w:rFonts w:ascii="標楷體" w:eastAsia="標楷體" w:hAnsi="標楷體" w:hint="eastAsia"/>
                <w:sz w:val="22"/>
              </w:rPr>
              <w:t>支援投領標</w:t>
            </w:r>
            <w:proofErr w:type="gramEnd"/>
            <w:r w:rsidRPr="00B50D57">
              <w:rPr>
                <w:rFonts w:ascii="標楷體" w:eastAsia="標楷體" w:hAnsi="標楷體" w:hint="eastAsia"/>
                <w:sz w:val="22"/>
              </w:rPr>
              <w:t>行政流程</w:t>
            </w:r>
          </w:p>
          <w:p w:rsidR="00B50D57" w:rsidRDefault="00B50D57" w:rsidP="00B50D57">
            <w:pPr>
              <w:pStyle w:val="ab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研究中心績效管控、季報表彙整</w:t>
            </w:r>
          </w:p>
          <w:p w:rsidR="00B50D57" w:rsidRDefault="00B50D57" w:rsidP="00B50D57">
            <w:pPr>
              <w:pStyle w:val="ab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貴重儀器使用收入管理</w:t>
            </w:r>
          </w:p>
          <w:p w:rsidR="00B50D57" w:rsidRPr="00B50D57" w:rsidRDefault="00B50D57" w:rsidP="00B50D57">
            <w:pPr>
              <w:pStyle w:val="ab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各系所重大儀器設備使用效益管理</w:t>
            </w:r>
          </w:p>
          <w:p w:rsidR="008E58BC" w:rsidRPr="009E75EF" w:rsidRDefault="00B50D57" w:rsidP="00D71CA6">
            <w:pPr>
              <w:jc w:val="both"/>
              <w:rPr>
                <w:rFonts w:ascii="Times New Roman" w:hAnsi="Times New Roman" w:cs="Times New Roman"/>
                <w:color w:val="0000CC"/>
                <w:u w:val="single"/>
              </w:rPr>
            </w:pPr>
            <w:hyperlink r:id="rId9" w:history="1">
              <w:r w:rsidRPr="009E75EF">
                <w:rPr>
                  <w:color w:val="0000CC"/>
                  <w:u w:val="single"/>
                </w:rPr>
                <w:t>mingyu68@mail.stust.edu.tw</w:t>
              </w:r>
            </w:hyperlink>
            <w:r w:rsidRPr="009E75EF">
              <w:rPr>
                <w:rFonts w:ascii="Times New Roman" w:hAnsi="Times New Roman" w:cs="Times New Roman"/>
                <w:color w:val="0000CC"/>
                <w:u w:val="single"/>
              </w:rPr>
              <w:t> </w:t>
            </w:r>
          </w:p>
          <w:p w:rsidR="00B50D57" w:rsidRDefault="00B50D57" w:rsidP="00D71CA6">
            <w:pPr>
              <w:jc w:val="both"/>
              <w:rPr>
                <w:rFonts w:ascii="Helvetica" w:hAnsi="Helvetica" w:cs="Helvetica" w:hint="eastAsia"/>
                <w:color w:val="454545"/>
                <w:sz w:val="18"/>
                <w:szCs w:val="18"/>
              </w:rPr>
            </w:pPr>
          </w:p>
          <w:p w:rsidR="00B50D57" w:rsidRDefault="00B50D57" w:rsidP="00B50D57">
            <w:pPr>
              <w:pStyle w:val="ab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推廣教育</w:t>
            </w:r>
            <w:r w:rsidRPr="00C7370D">
              <w:rPr>
                <w:rFonts w:ascii="標楷體" w:eastAsia="標楷體" w:hAnsi="標楷體" w:hint="eastAsia"/>
                <w:sz w:val="22"/>
              </w:rPr>
              <w:t xml:space="preserve">組  </w:t>
            </w:r>
            <w:r>
              <w:rPr>
                <w:rFonts w:ascii="標楷體" w:eastAsia="標楷體" w:hAnsi="標楷體" w:hint="eastAsia"/>
                <w:sz w:val="22"/>
              </w:rPr>
              <w:t>蘇怡如小姐</w:t>
            </w:r>
          </w:p>
          <w:p w:rsidR="00B50D57" w:rsidRPr="00B50D57" w:rsidRDefault="00B50D57" w:rsidP="00B50D57">
            <w:pPr>
              <w:pStyle w:val="ab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B50D57">
              <w:rPr>
                <w:rFonts w:ascii="標楷體" w:eastAsia="標楷體" w:hAnsi="標楷體" w:hint="eastAsia"/>
                <w:sz w:val="22"/>
              </w:rPr>
              <w:t>推廣教育業務開發、企畫、計畫提案</w:t>
            </w:r>
          </w:p>
          <w:p w:rsidR="00B50D57" w:rsidRPr="00B50D57" w:rsidRDefault="00B50D57" w:rsidP="00B50D57">
            <w:pPr>
              <w:pStyle w:val="ab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B50D57">
              <w:rPr>
                <w:rFonts w:ascii="標楷體" w:eastAsia="標楷體" w:hAnsi="標楷體" w:hint="eastAsia"/>
                <w:sz w:val="22"/>
              </w:rPr>
              <w:t xml:space="preserve">推廣教育課程行銷、課程調查、送審、招生、開班、收費及結訓等業務 </w:t>
            </w:r>
          </w:p>
          <w:p w:rsidR="00B50D57" w:rsidRPr="00B50D57" w:rsidRDefault="00B50D57" w:rsidP="00B50D57">
            <w:pPr>
              <w:pStyle w:val="ab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B50D57">
              <w:rPr>
                <w:rFonts w:ascii="標楷體" w:eastAsia="標楷體" w:hAnsi="標楷體" w:hint="eastAsia"/>
                <w:sz w:val="22"/>
              </w:rPr>
              <w:t>其他機關或企業委辦課程調查、送審、招生、開班、收費及結訓等業務</w:t>
            </w:r>
          </w:p>
          <w:p w:rsidR="00B50D57" w:rsidRPr="00B50D57" w:rsidRDefault="00B50D57" w:rsidP="00B50D57">
            <w:pPr>
              <w:pStyle w:val="ab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B50D57">
              <w:rPr>
                <w:rFonts w:ascii="標楷體" w:eastAsia="標楷體" w:hAnsi="標楷體" w:hint="eastAsia"/>
                <w:sz w:val="22"/>
              </w:rPr>
              <w:t xml:space="preserve">推廣教育經費收支分配及管理 </w:t>
            </w:r>
          </w:p>
          <w:p w:rsidR="00B50D57" w:rsidRPr="00B50D57" w:rsidRDefault="00B50D57" w:rsidP="00B50D57">
            <w:pPr>
              <w:pStyle w:val="ab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B50D57">
              <w:rPr>
                <w:rFonts w:ascii="標楷體" w:eastAsia="標楷體" w:hAnsi="標楷體" w:hint="eastAsia"/>
                <w:sz w:val="22"/>
              </w:rPr>
              <w:t xml:space="preserve">推廣教育系統管理、學員管理 </w:t>
            </w:r>
          </w:p>
          <w:p w:rsidR="00B50D57" w:rsidRDefault="00B50D57" w:rsidP="00B50D57">
            <w:pPr>
              <w:pStyle w:val="ab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cs="標楷體" w:hint="eastAsia"/>
                <w:bCs/>
                <w:kern w:val="0"/>
                <w:sz w:val="28"/>
                <w:szCs w:val="28"/>
              </w:rPr>
            </w:pPr>
            <w:r w:rsidRPr="00B50D57">
              <w:rPr>
                <w:rFonts w:ascii="標楷體" w:eastAsia="標楷體" w:hAnsi="標楷體" w:hint="eastAsia"/>
                <w:sz w:val="22"/>
              </w:rPr>
              <w:t>學員課後調查</w:t>
            </w:r>
            <w:r w:rsidRPr="00480B30">
              <w:rPr>
                <w:rFonts w:ascii="標楷體" w:eastAsia="標楷體" w:hAnsi="標楷體" w:cs="標楷體" w:hint="eastAsia"/>
                <w:bCs/>
                <w:kern w:val="0"/>
                <w:sz w:val="28"/>
                <w:szCs w:val="28"/>
              </w:rPr>
              <w:t xml:space="preserve"> </w:t>
            </w:r>
          </w:p>
          <w:p w:rsidR="00B50D57" w:rsidRPr="00B50D57" w:rsidRDefault="009E75EF" w:rsidP="00A52645">
            <w:pPr>
              <w:jc w:val="both"/>
              <w:rPr>
                <w:rFonts w:ascii="標楷體" w:eastAsia="標楷體" w:hAnsi="標楷體"/>
              </w:rPr>
            </w:pPr>
            <w:r w:rsidRPr="009E75EF">
              <w:rPr>
                <w:rFonts w:ascii="Times New Roman" w:hAnsi="Times New Roman" w:cs="Times New Roman"/>
                <w:color w:val="0000CC"/>
                <w:u w:val="single"/>
              </w:rPr>
              <w:t>coop2@mail.stust.edu.tw</w:t>
            </w:r>
          </w:p>
        </w:tc>
        <w:tc>
          <w:tcPr>
            <w:tcW w:w="6675" w:type="dxa"/>
          </w:tcPr>
          <w:p w:rsidR="006C71D2" w:rsidRPr="00D71CA6" w:rsidRDefault="006C71D2" w:rsidP="00D71CA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C71D2" w:rsidRPr="006C5998" w:rsidTr="00C55BC8">
        <w:trPr>
          <w:trHeight w:val="758"/>
        </w:trPr>
        <w:tc>
          <w:tcPr>
            <w:tcW w:w="2293" w:type="dxa"/>
            <w:vAlign w:val="center"/>
          </w:tcPr>
          <w:p w:rsidR="006C71D2" w:rsidRPr="006C5998" w:rsidRDefault="00B60DC3" w:rsidP="006C71D2">
            <w:pPr>
              <w:jc w:val="center"/>
              <w:rPr>
                <w:rFonts w:ascii="標楷體" w:eastAsia="標楷體" w:hAnsi="標楷體"/>
              </w:rPr>
            </w:pPr>
            <w:r w:rsidRPr="002E5F31">
              <w:rPr>
                <w:rFonts w:ascii="標楷體" w:eastAsia="標楷體" w:hAnsi="標楷體" w:hint="eastAsia"/>
                <w:color w:val="000000"/>
                <w:sz w:val="22"/>
              </w:rPr>
              <w:lastRenderedPageBreak/>
              <w:t>服務項目介紹</w:t>
            </w:r>
          </w:p>
        </w:tc>
        <w:tc>
          <w:tcPr>
            <w:tcW w:w="5695" w:type="dxa"/>
            <w:vAlign w:val="center"/>
          </w:tcPr>
          <w:p w:rsidR="00B41483" w:rsidRPr="009E75EF" w:rsidRDefault="00B41483" w:rsidP="00B41483">
            <w:pPr>
              <w:widowControl/>
              <w:shd w:val="clear" w:color="auto" w:fill="FFFFFF"/>
              <w:snapToGrid w:val="0"/>
              <w:spacing w:before="100" w:beforeAutospacing="1" w:line="360" w:lineRule="atLeast"/>
              <w:outlineLvl w:val="0"/>
              <w:rPr>
                <w:rFonts w:ascii="標楷體" w:eastAsia="標楷體" w:hAnsi="標楷體" w:cs="Helvetica"/>
                <w:b/>
                <w:bCs/>
                <w:color w:val="000000"/>
                <w:kern w:val="36"/>
                <w:sz w:val="28"/>
                <w:szCs w:val="28"/>
              </w:rPr>
            </w:pPr>
            <w:r w:rsidRPr="009E75EF">
              <w:rPr>
                <w:rFonts w:ascii="標楷體" w:eastAsia="標楷體" w:hAnsi="標楷體" w:cs="Helvetica"/>
                <w:b/>
                <w:bCs/>
                <w:color w:val="000000"/>
                <w:kern w:val="36"/>
                <w:sz w:val="28"/>
                <w:szCs w:val="28"/>
              </w:rPr>
              <w:t>學術研究</w:t>
            </w:r>
            <w:r w:rsidRPr="009E75EF">
              <w:rPr>
                <w:rFonts w:ascii="標楷體" w:eastAsia="標楷體" w:hAnsi="標楷體" w:cs="Helvetica" w:hint="eastAsia"/>
                <w:b/>
                <w:bCs/>
                <w:color w:val="000000"/>
                <w:kern w:val="36"/>
                <w:sz w:val="28"/>
                <w:szCs w:val="28"/>
              </w:rPr>
              <w:t>組</w:t>
            </w:r>
          </w:p>
          <w:p w:rsidR="00D76657" w:rsidRDefault="00B41483" w:rsidP="00D76657">
            <w:pPr>
              <w:ind w:left="401" w:hangingChars="167" w:hanging="401"/>
              <w:rPr>
                <w:rFonts w:ascii="標楷體" w:eastAsia="標楷體" w:hAnsi="標楷體" w:cs="Helvetica" w:hint="eastAsia"/>
                <w:color w:val="000000"/>
                <w:kern w:val="0"/>
              </w:rPr>
            </w:pPr>
            <w:r w:rsidRPr="009558B7">
              <w:rPr>
                <w:rFonts w:ascii="標楷體" w:eastAsia="標楷體" w:hAnsi="標楷體" w:cs="Helvetica" w:hint="eastAsia"/>
                <w:color w:val="000000"/>
                <w:kern w:val="0"/>
              </w:rPr>
              <w:t>1</w:t>
            </w:r>
            <w:r w:rsidR="00A52645">
              <w:rPr>
                <w:rFonts w:ascii="標楷體" w:eastAsia="標楷體" w:hAnsi="標楷體" w:cs="Helvetica" w:hint="eastAsia"/>
                <w:color w:val="000000"/>
                <w:kern w:val="0"/>
              </w:rPr>
              <w:t>.</w:t>
            </w:r>
            <w:r w:rsidRPr="009558B7">
              <w:rPr>
                <w:rFonts w:ascii="標楷體" w:eastAsia="標楷體" w:hAnsi="標楷體" w:cs="Helvetica" w:hint="eastAsia"/>
                <w:color w:val="000000"/>
                <w:kern w:val="0"/>
              </w:rPr>
              <w:t xml:space="preserve"> 推動研究中心績效提升</w:t>
            </w:r>
          </w:p>
          <w:p w:rsidR="009E75EF" w:rsidRDefault="00B41483" w:rsidP="00D76657">
            <w:pPr>
              <w:ind w:left="401" w:hangingChars="167" w:hanging="401"/>
              <w:rPr>
                <w:rFonts w:ascii="標楷體" w:eastAsia="標楷體" w:hAnsi="標楷體" w:cs="Helvetica" w:hint="eastAsia"/>
                <w:color w:val="000000"/>
                <w:kern w:val="0"/>
              </w:rPr>
            </w:pPr>
            <w:r w:rsidRPr="009558B7">
              <w:rPr>
                <w:rFonts w:ascii="標楷體" w:eastAsia="標楷體" w:hAnsi="標楷體" w:cs="Helvetica" w:hint="eastAsia"/>
                <w:color w:val="000000"/>
                <w:kern w:val="0"/>
              </w:rPr>
              <w:t>2</w:t>
            </w:r>
            <w:r w:rsidR="00A52645">
              <w:rPr>
                <w:rFonts w:ascii="標楷體" w:eastAsia="標楷體" w:hAnsi="標楷體" w:cs="Helvetica" w:hint="eastAsia"/>
                <w:color w:val="000000"/>
                <w:kern w:val="0"/>
              </w:rPr>
              <w:t>.</w:t>
            </w:r>
            <w:r w:rsidRPr="009558B7">
              <w:rPr>
                <w:rFonts w:ascii="標楷體" w:eastAsia="標楷體" w:hAnsi="標楷體" w:cs="Helvetica" w:hint="eastAsia"/>
                <w:color w:val="000000"/>
                <w:kern w:val="0"/>
              </w:rPr>
              <w:t xml:space="preserve"> 追蹤、彙整國科會、政府部會各類計畫（含產學）</w:t>
            </w:r>
          </w:p>
          <w:p w:rsidR="00D76657" w:rsidRDefault="00B41483" w:rsidP="00D76657">
            <w:pPr>
              <w:ind w:left="401" w:hangingChars="167" w:hanging="401"/>
              <w:rPr>
                <w:rFonts w:ascii="標楷體" w:eastAsia="標楷體" w:hAnsi="標楷體" w:cs="Helvetica" w:hint="eastAsia"/>
                <w:color w:val="000000"/>
                <w:kern w:val="0"/>
              </w:rPr>
            </w:pPr>
            <w:r w:rsidRPr="009558B7">
              <w:rPr>
                <w:rFonts w:ascii="標楷體" w:eastAsia="標楷體" w:hAnsi="標楷體" w:cs="Helvetica" w:hint="eastAsia"/>
                <w:color w:val="000000"/>
                <w:kern w:val="0"/>
              </w:rPr>
              <w:lastRenderedPageBreak/>
              <w:t>3</w:t>
            </w:r>
            <w:r w:rsidR="00A52645">
              <w:rPr>
                <w:rFonts w:ascii="標楷體" w:eastAsia="標楷體" w:hAnsi="標楷體" w:cs="Helvetica" w:hint="eastAsia"/>
                <w:color w:val="000000"/>
                <w:kern w:val="0"/>
              </w:rPr>
              <w:t xml:space="preserve">. </w:t>
            </w:r>
            <w:r w:rsidRPr="009558B7">
              <w:rPr>
                <w:rFonts w:ascii="標楷體" w:eastAsia="標楷體" w:hAnsi="標楷體" w:cs="Helvetica" w:hint="eastAsia"/>
                <w:color w:val="000000"/>
                <w:kern w:val="0"/>
              </w:rPr>
              <w:t>計畫配合款申請、審核、統計申請狀況與分析</w:t>
            </w:r>
          </w:p>
          <w:p w:rsidR="00D76657" w:rsidRDefault="00B41483" w:rsidP="00D76657">
            <w:pPr>
              <w:ind w:left="401" w:hangingChars="167" w:hanging="401"/>
              <w:rPr>
                <w:rFonts w:ascii="標楷體" w:eastAsia="標楷體" w:hAnsi="標楷體" w:cs="Helvetica" w:hint="eastAsia"/>
                <w:color w:val="000000"/>
                <w:kern w:val="0"/>
              </w:rPr>
            </w:pPr>
            <w:r w:rsidRPr="009558B7">
              <w:rPr>
                <w:rFonts w:ascii="標楷體" w:eastAsia="標楷體" w:hAnsi="標楷體" w:cs="Helvetica" w:hint="eastAsia"/>
                <w:color w:val="000000"/>
                <w:kern w:val="0"/>
              </w:rPr>
              <w:t>4</w:t>
            </w:r>
            <w:r w:rsidR="00A52645">
              <w:rPr>
                <w:rFonts w:ascii="標楷體" w:eastAsia="標楷體" w:hAnsi="標楷體" w:cs="Helvetica" w:hint="eastAsia"/>
                <w:color w:val="000000"/>
                <w:kern w:val="0"/>
              </w:rPr>
              <w:t>.</w:t>
            </w:r>
            <w:r w:rsidRPr="009558B7">
              <w:rPr>
                <w:rFonts w:ascii="標楷體" w:eastAsia="標楷體" w:hAnsi="標楷體" w:cs="Helvetica" w:hint="eastAsia"/>
                <w:color w:val="000000"/>
                <w:kern w:val="0"/>
              </w:rPr>
              <w:t xml:space="preserve"> 非研究型計畫管控</w:t>
            </w:r>
          </w:p>
          <w:p w:rsidR="00D76657" w:rsidRDefault="00B41483" w:rsidP="00D76657">
            <w:pPr>
              <w:ind w:left="401" w:hangingChars="167" w:hanging="401"/>
              <w:rPr>
                <w:rFonts w:ascii="標楷體" w:eastAsia="標楷體" w:hAnsi="標楷體" w:cs="Helvetica" w:hint="eastAsia"/>
                <w:color w:val="000000"/>
                <w:kern w:val="0"/>
              </w:rPr>
            </w:pPr>
            <w:r w:rsidRPr="009558B7">
              <w:rPr>
                <w:rFonts w:ascii="標楷體" w:eastAsia="標楷體" w:hAnsi="標楷體" w:cs="Helvetica" w:hint="eastAsia"/>
                <w:color w:val="000000"/>
                <w:kern w:val="0"/>
              </w:rPr>
              <w:t>5</w:t>
            </w:r>
            <w:r w:rsidR="00A52645">
              <w:rPr>
                <w:rFonts w:ascii="標楷體" w:eastAsia="標楷體" w:hAnsi="標楷體" w:cs="Helvetica" w:hint="eastAsia"/>
                <w:color w:val="000000"/>
                <w:kern w:val="0"/>
              </w:rPr>
              <w:t>.</w:t>
            </w:r>
            <w:r w:rsidRPr="009558B7">
              <w:rPr>
                <w:rFonts w:ascii="標楷體" w:eastAsia="標楷體" w:hAnsi="標楷體" w:cs="Helvetica" w:hint="eastAsia"/>
                <w:color w:val="000000"/>
                <w:kern w:val="0"/>
              </w:rPr>
              <w:t xml:space="preserve"> 填報校內外各類資料庫</w:t>
            </w:r>
          </w:p>
          <w:p w:rsidR="00D76657" w:rsidRDefault="00B41483" w:rsidP="00D76657">
            <w:pPr>
              <w:ind w:left="401" w:hangingChars="167" w:hanging="401"/>
              <w:rPr>
                <w:rFonts w:ascii="標楷體" w:eastAsia="標楷體" w:hAnsi="標楷體" w:cs="Helvetica" w:hint="eastAsia"/>
                <w:color w:val="000000"/>
                <w:kern w:val="0"/>
              </w:rPr>
            </w:pPr>
            <w:r>
              <w:rPr>
                <w:rFonts w:ascii="標楷體" w:eastAsia="標楷體" w:hAnsi="標楷體" w:cs="Helvetica" w:hint="eastAsia"/>
                <w:color w:val="000000"/>
                <w:kern w:val="0"/>
              </w:rPr>
              <w:t xml:space="preserve">   </w:t>
            </w:r>
            <w:r w:rsidRPr="009558B7">
              <w:rPr>
                <w:rFonts w:ascii="標楷體" w:eastAsia="標楷體" w:hAnsi="標楷體" w:cs="Helvetica" w:hint="eastAsia"/>
                <w:color w:val="000000"/>
                <w:kern w:val="0"/>
              </w:rPr>
              <w:t>（校務基本資料庫、獎補助、教師基本資料庫）</w:t>
            </w:r>
          </w:p>
          <w:p w:rsidR="00D76657" w:rsidRDefault="00B41483" w:rsidP="00D76657">
            <w:pPr>
              <w:ind w:left="401" w:hangingChars="167" w:hanging="401"/>
              <w:rPr>
                <w:rFonts w:ascii="標楷體" w:eastAsia="標楷體" w:hAnsi="標楷體" w:cs="Helvetica" w:hint="eastAsia"/>
                <w:color w:val="000000"/>
                <w:kern w:val="0"/>
              </w:rPr>
            </w:pPr>
            <w:r w:rsidRPr="009558B7">
              <w:rPr>
                <w:rFonts w:ascii="標楷體" w:eastAsia="標楷體" w:hAnsi="標楷體" w:cs="Helvetica" w:hint="eastAsia"/>
                <w:color w:val="000000"/>
                <w:kern w:val="0"/>
              </w:rPr>
              <w:t>6</w:t>
            </w:r>
            <w:r w:rsidR="00A52645">
              <w:rPr>
                <w:rFonts w:ascii="標楷體" w:eastAsia="標楷體" w:hAnsi="標楷體" w:cs="Helvetica" w:hint="eastAsia"/>
                <w:color w:val="000000"/>
                <w:kern w:val="0"/>
              </w:rPr>
              <w:t>.</w:t>
            </w:r>
            <w:r w:rsidRPr="009558B7">
              <w:rPr>
                <w:rFonts w:ascii="標楷體" w:eastAsia="標楷體" w:hAnsi="標楷體" w:cs="Helvetica" w:hint="eastAsia"/>
                <w:color w:val="000000"/>
                <w:kern w:val="0"/>
              </w:rPr>
              <w:t xml:space="preserve"> 統計學術KPI績效與計算各系排名</w:t>
            </w:r>
          </w:p>
          <w:p w:rsidR="00D76657" w:rsidRDefault="00B41483" w:rsidP="00D76657">
            <w:pPr>
              <w:ind w:left="401" w:hangingChars="167" w:hanging="401"/>
              <w:rPr>
                <w:rFonts w:ascii="標楷體" w:eastAsia="標楷體" w:hAnsi="標楷體" w:cs="Helvetica" w:hint="eastAsia"/>
                <w:color w:val="000000"/>
                <w:kern w:val="0"/>
              </w:rPr>
            </w:pPr>
            <w:r w:rsidRPr="009558B7">
              <w:rPr>
                <w:rFonts w:ascii="標楷體" w:eastAsia="標楷體" w:hAnsi="標楷體" w:cs="Helvetica" w:hint="eastAsia"/>
                <w:color w:val="000000"/>
                <w:kern w:val="0"/>
              </w:rPr>
              <w:t>7</w:t>
            </w:r>
            <w:r w:rsidR="00A52645">
              <w:rPr>
                <w:rFonts w:ascii="標楷體" w:eastAsia="標楷體" w:hAnsi="標楷體" w:cs="Helvetica" w:hint="eastAsia"/>
                <w:color w:val="000000"/>
                <w:kern w:val="0"/>
              </w:rPr>
              <w:t>.</w:t>
            </w:r>
            <w:r w:rsidRPr="009558B7">
              <w:rPr>
                <w:rFonts w:ascii="標楷體" w:eastAsia="標楷體" w:hAnsi="標楷體" w:cs="Helvetica" w:hint="eastAsia"/>
                <w:color w:val="000000"/>
                <w:kern w:val="0"/>
              </w:rPr>
              <w:t xml:space="preserve"> 審核、統計貴重儀器出借記錄</w:t>
            </w:r>
          </w:p>
          <w:p w:rsidR="00D76657" w:rsidRDefault="00B41483" w:rsidP="00D76657">
            <w:pPr>
              <w:ind w:left="401" w:hangingChars="167" w:hanging="401"/>
              <w:rPr>
                <w:rFonts w:ascii="標楷體" w:eastAsia="標楷體" w:hAnsi="標楷體" w:cs="Helvetica" w:hint="eastAsia"/>
                <w:color w:val="000000"/>
                <w:kern w:val="0"/>
              </w:rPr>
            </w:pPr>
            <w:r w:rsidRPr="009558B7">
              <w:rPr>
                <w:rFonts w:ascii="標楷體" w:eastAsia="標楷體" w:hAnsi="標楷體" w:cs="Helvetica" w:hint="eastAsia"/>
                <w:color w:val="000000"/>
                <w:kern w:val="0"/>
              </w:rPr>
              <w:t>8</w:t>
            </w:r>
            <w:r w:rsidR="00A52645">
              <w:rPr>
                <w:rFonts w:ascii="標楷體" w:eastAsia="標楷體" w:hAnsi="標楷體" w:cs="Helvetica" w:hint="eastAsia"/>
                <w:color w:val="000000"/>
                <w:kern w:val="0"/>
              </w:rPr>
              <w:t>.</w:t>
            </w:r>
            <w:r w:rsidRPr="009558B7">
              <w:rPr>
                <w:rFonts w:ascii="標楷體" w:eastAsia="標楷體" w:hAnsi="標楷體" w:cs="Helvetica" w:hint="eastAsia"/>
                <w:color w:val="000000"/>
                <w:kern w:val="0"/>
              </w:rPr>
              <w:t xml:space="preserve"> 受理校內「提升教師研究能力補助案」申請</w:t>
            </w:r>
            <w:r w:rsidR="00A52645">
              <w:rPr>
                <w:rFonts w:ascii="標楷體" w:eastAsia="標楷體" w:hAnsi="標楷體" w:cs="Helvetica" w:hint="eastAsia"/>
                <w:color w:val="000000"/>
                <w:kern w:val="0"/>
              </w:rPr>
              <w:t>、教師研究/產學獎勵</w:t>
            </w:r>
          </w:p>
          <w:p w:rsidR="00B41483" w:rsidRDefault="00B41483" w:rsidP="00D76657">
            <w:pPr>
              <w:ind w:left="401" w:hangingChars="167" w:hanging="401"/>
              <w:rPr>
                <w:rFonts w:ascii="標楷體" w:eastAsia="標楷體" w:hAnsi="標楷體" w:cs="Helvetica" w:hint="eastAsia"/>
                <w:color w:val="000000"/>
                <w:kern w:val="0"/>
              </w:rPr>
            </w:pPr>
            <w:r w:rsidRPr="009558B7">
              <w:rPr>
                <w:rFonts w:ascii="標楷體" w:eastAsia="標楷體" w:hAnsi="標楷體" w:cs="Helvetica" w:hint="eastAsia"/>
                <w:color w:val="000000"/>
                <w:kern w:val="0"/>
              </w:rPr>
              <w:t>9</w:t>
            </w:r>
            <w:r w:rsidR="00A52645">
              <w:rPr>
                <w:rFonts w:ascii="標楷體" w:eastAsia="標楷體" w:hAnsi="標楷體" w:cs="Helvetica" w:hint="eastAsia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cs="Helvetica" w:hint="eastAsia"/>
                <w:color w:val="000000"/>
                <w:kern w:val="0"/>
              </w:rPr>
              <w:t xml:space="preserve"> </w:t>
            </w:r>
            <w:r w:rsidRPr="009558B7">
              <w:rPr>
                <w:rFonts w:ascii="標楷體" w:eastAsia="標楷體" w:hAnsi="標楷體" w:cs="Helvetica" w:hint="eastAsia"/>
                <w:color w:val="000000"/>
                <w:kern w:val="0"/>
              </w:rPr>
              <w:t>受理</w:t>
            </w:r>
            <w:r>
              <w:rPr>
                <w:rFonts w:ascii="標楷體" w:eastAsia="標楷體" w:hAnsi="標楷體" w:cs="Helvetica" w:hint="eastAsia"/>
                <w:color w:val="000000"/>
                <w:kern w:val="0"/>
              </w:rPr>
              <w:t>國科會</w:t>
            </w:r>
            <w:r w:rsidRPr="009558B7">
              <w:rPr>
                <w:rFonts w:ascii="標楷體" w:eastAsia="標楷體" w:hAnsi="標楷體" w:cs="Helvetica" w:hint="eastAsia"/>
                <w:color w:val="000000"/>
                <w:kern w:val="0"/>
              </w:rPr>
              <w:t>「補助獎勵特殊優秀人才案」、「延攬特殊優秀人才案」申請</w:t>
            </w:r>
          </w:p>
          <w:p w:rsidR="006C71D2" w:rsidRDefault="006C71D2" w:rsidP="00C55BC8">
            <w:pPr>
              <w:jc w:val="both"/>
              <w:rPr>
                <w:rFonts w:ascii="標楷體" w:eastAsia="標楷體" w:hAnsi="標楷體" w:cs="新細明體" w:hint="eastAsia"/>
                <w:kern w:val="0"/>
                <w:sz w:val="22"/>
              </w:rPr>
            </w:pPr>
          </w:p>
          <w:p w:rsidR="00B41483" w:rsidRPr="009E75EF" w:rsidRDefault="00B41483" w:rsidP="009E75EF">
            <w:pPr>
              <w:widowControl/>
              <w:shd w:val="clear" w:color="auto" w:fill="FFFFFF"/>
              <w:snapToGrid w:val="0"/>
              <w:spacing w:before="100" w:beforeAutospacing="1" w:line="360" w:lineRule="atLeast"/>
              <w:outlineLvl w:val="0"/>
              <w:rPr>
                <w:rFonts w:ascii="標楷體" w:eastAsia="標楷體" w:hAnsi="標楷體" w:cs="Helvetica" w:hint="eastAsia"/>
                <w:b/>
                <w:bCs/>
                <w:color w:val="000000"/>
                <w:kern w:val="36"/>
                <w:sz w:val="28"/>
                <w:szCs w:val="28"/>
              </w:rPr>
            </w:pPr>
            <w:r w:rsidRPr="009E75EF">
              <w:rPr>
                <w:rFonts w:ascii="標楷體" w:eastAsia="標楷體" w:hAnsi="標楷體" w:cs="Helvetica"/>
                <w:b/>
                <w:bCs/>
                <w:color w:val="000000"/>
                <w:kern w:val="36"/>
                <w:sz w:val="28"/>
                <w:szCs w:val="28"/>
              </w:rPr>
              <w:t>推廣教育</w:t>
            </w:r>
            <w:r w:rsidR="009E75EF">
              <w:rPr>
                <w:rFonts w:ascii="標楷體" w:eastAsia="標楷體" w:hAnsi="標楷體" w:cs="Helvetica" w:hint="eastAsia"/>
                <w:b/>
                <w:bCs/>
                <w:color w:val="000000"/>
                <w:kern w:val="36"/>
                <w:sz w:val="28"/>
                <w:szCs w:val="28"/>
              </w:rPr>
              <w:t>組</w:t>
            </w:r>
          </w:p>
          <w:p w:rsidR="00B41483" w:rsidRPr="009E75EF" w:rsidRDefault="00B41483" w:rsidP="00B41483">
            <w:pPr>
              <w:widowControl/>
              <w:tabs>
                <w:tab w:val="left" w:pos="426"/>
                <w:tab w:val="left" w:pos="1181"/>
              </w:tabs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E75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1、</w:t>
            </w:r>
            <w:r w:rsidRPr="009E75E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ab/>
            </w:r>
            <w:r w:rsidRPr="009E75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辦理產業人才投資方案在職班</w:t>
            </w:r>
          </w:p>
          <w:p w:rsidR="00B41483" w:rsidRPr="009E75EF" w:rsidRDefault="00B41483" w:rsidP="00B41483">
            <w:pPr>
              <w:widowControl/>
              <w:tabs>
                <w:tab w:val="left" w:pos="426"/>
                <w:tab w:val="left" w:pos="1181"/>
              </w:tabs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E75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2、</w:t>
            </w:r>
            <w:r w:rsidRPr="009E75E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ab/>
            </w:r>
            <w:r w:rsidRPr="009E75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辦理政府委辦待業者訓練</w:t>
            </w:r>
          </w:p>
          <w:p w:rsidR="00B41483" w:rsidRPr="009E75EF" w:rsidRDefault="00B41483" w:rsidP="00B41483">
            <w:pPr>
              <w:widowControl/>
              <w:tabs>
                <w:tab w:val="left" w:pos="426"/>
                <w:tab w:val="left" w:pos="1181"/>
              </w:tabs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E75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3、</w:t>
            </w:r>
            <w:r w:rsidRPr="009E75E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ab/>
            </w:r>
            <w:r w:rsidRPr="009E75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開發企業人才培訓專班</w:t>
            </w:r>
          </w:p>
          <w:p w:rsidR="00B41483" w:rsidRPr="009E75EF" w:rsidRDefault="00B41483" w:rsidP="00B41483">
            <w:pPr>
              <w:widowControl/>
              <w:tabs>
                <w:tab w:val="left" w:pos="426"/>
                <w:tab w:val="left" w:pos="1181"/>
              </w:tabs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E75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4、</w:t>
            </w:r>
            <w:r w:rsidRPr="009E75E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ab/>
            </w:r>
            <w:r w:rsidRPr="009E75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開發專業證照班</w:t>
            </w:r>
          </w:p>
          <w:p w:rsidR="00B41483" w:rsidRPr="009E75EF" w:rsidRDefault="00B41483" w:rsidP="00B41483">
            <w:pPr>
              <w:widowControl/>
              <w:tabs>
                <w:tab w:val="left" w:pos="426"/>
                <w:tab w:val="left" w:pos="1181"/>
              </w:tabs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E75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5、</w:t>
            </w:r>
            <w:r w:rsidRPr="009E75E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ab/>
            </w:r>
            <w:r w:rsidRPr="009E75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提供電腦、外語、商管等進修課程</w:t>
            </w:r>
          </w:p>
          <w:p w:rsidR="00B41483" w:rsidRPr="00B41483" w:rsidRDefault="00B41483" w:rsidP="00B41483">
            <w:pPr>
              <w:widowControl/>
              <w:tabs>
                <w:tab w:val="left" w:pos="426"/>
                <w:tab w:val="left" w:pos="1181"/>
              </w:tabs>
              <w:spacing w:line="240" w:lineRule="atLeas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E75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6、</w:t>
            </w:r>
            <w:r w:rsidRPr="009E75E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ab/>
            </w:r>
            <w:r w:rsidRPr="009E75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提供時尚美學、健康養身等藝文休閒課程</w:t>
            </w:r>
          </w:p>
        </w:tc>
        <w:tc>
          <w:tcPr>
            <w:tcW w:w="6675" w:type="dxa"/>
          </w:tcPr>
          <w:p w:rsidR="00B41483" w:rsidRPr="00D71CA6" w:rsidRDefault="00B41483" w:rsidP="00D76657">
            <w:pPr>
              <w:widowControl/>
              <w:shd w:val="clear" w:color="auto" w:fill="FFFFFF"/>
              <w:snapToGrid w:val="0"/>
              <w:spacing w:afterLines="50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33"/>
                <w:szCs w:val="33"/>
              </w:rPr>
            </w:pPr>
            <w:r w:rsidRPr="00D71CA6"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33"/>
                <w:szCs w:val="33"/>
              </w:rPr>
              <w:lastRenderedPageBreak/>
              <w:t>Academic Research</w:t>
            </w:r>
          </w:p>
          <w:p w:rsidR="00B41483" w:rsidRPr="00D71CA6" w:rsidRDefault="00B41483" w:rsidP="00D76657">
            <w:pPr>
              <w:widowControl/>
              <w:tabs>
                <w:tab w:val="num" w:pos="480"/>
              </w:tabs>
              <w:snapToGrid w:val="0"/>
              <w:ind w:left="233" w:hanging="28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>●</w:t>
            </w:r>
            <w:r w:rsidRPr="00D71CA6">
              <w:rPr>
                <w:rFonts w:ascii="Times New Roman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 xml:space="preserve">To advance the achievement of </w:t>
            </w:r>
            <w:proofErr w:type="spellStart"/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>each</w:t>
            </w:r>
            <w:r w:rsidRPr="00D71CA6">
              <w:rPr>
                <w:rFonts w:ascii="Times New Roman" w:eastAsia="標楷體" w:hAnsi="Times New Roman" w:cs="Times New Roman"/>
                <w:color w:val="000000"/>
                <w:kern w:val="0"/>
              </w:rPr>
              <w:t>STUST</w:t>
            </w:r>
            <w:proofErr w:type="spellEnd"/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 xml:space="preserve"> research center;</w:t>
            </w:r>
          </w:p>
          <w:p w:rsidR="00B41483" w:rsidRPr="00D71CA6" w:rsidRDefault="00B41483" w:rsidP="00D76657">
            <w:pPr>
              <w:widowControl/>
              <w:tabs>
                <w:tab w:val="num" w:pos="480"/>
              </w:tabs>
              <w:snapToGrid w:val="0"/>
              <w:ind w:left="233" w:hanging="28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>●</w:t>
            </w:r>
            <w:r w:rsidRPr="00D71CA6">
              <w:rPr>
                <w:rFonts w:ascii="Times New Roman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 xml:space="preserve">To track and organize all kinds of National Science Council </w:t>
            </w:r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(NSC) projects and other government projects, including Industry-Academia Collaboration projects;</w:t>
            </w:r>
          </w:p>
          <w:p w:rsidR="00B41483" w:rsidRPr="00D71CA6" w:rsidRDefault="00B41483" w:rsidP="00D76657">
            <w:pPr>
              <w:widowControl/>
              <w:tabs>
                <w:tab w:val="num" w:pos="480"/>
              </w:tabs>
              <w:snapToGrid w:val="0"/>
              <w:ind w:left="233" w:hanging="28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>●</w:t>
            </w:r>
            <w:r w:rsidRPr="00D71CA6">
              <w:rPr>
                <w:rFonts w:ascii="Times New Roman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 xml:space="preserve">To apply and evaluate university cooperative funds for government projects, </w:t>
            </w:r>
          </w:p>
          <w:p w:rsidR="00B41483" w:rsidRPr="00D71CA6" w:rsidRDefault="00B41483" w:rsidP="00D76657">
            <w:pPr>
              <w:widowControl/>
              <w:tabs>
                <w:tab w:val="num" w:pos="480"/>
              </w:tabs>
              <w:snapToGrid w:val="0"/>
              <w:ind w:left="233" w:hanging="28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>●</w:t>
            </w:r>
            <w:r w:rsidRPr="00D71CA6">
              <w:rPr>
                <w:rFonts w:ascii="Times New Roman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>To supervise non-research projects;</w:t>
            </w:r>
          </w:p>
          <w:p w:rsidR="00B41483" w:rsidRPr="00D71CA6" w:rsidRDefault="00B41483" w:rsidP="00D76657">
            <w:pPr>
              <w:widowControl/>
              <w:tabs>
                <w:tab w:val="num" w:pos="480"/>
              </w:tabs>
              <w:snapToGrid w:val="0"/>
              <w:ind w:left="233" w:hanging="28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>●</w:t>
            </w:r>
            <w:r w:rsidRPr="00D71CA6">
              <w:rPr>
                <w:rFonts w:ascii="Times New Roman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 xml:space="preserve">To build up on- and off-campus database, such as databases of university administration, of Industry-Academia projects, of government </w:t>
            </w:r>
            <w:bookmarkStart w:id="0" w:name="OLE_LINK1"/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>subsid</w:t>
            </w:r>
            <w:bookmarkEnd w:id="0"/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>ies, and of teacher evaluation;</w:t>
            </w:r>
          </w:p>
          <w:p w:rsidR="00B41483" w:rsidRPr="00D71CA6" w:rsidRDefault="00B41483" w:rsidP="00D76657">
            <w:pPr>
              <w:widowControl/>
              <w:tabs>
                <w:tab w:val="num" w:pos="480"/>
              </w:tabs>
              <w:snapToGrid w:val="0"/>
              <w:ind w:left="233" w:hanging="28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>●</w:t>
            </w:r>
            <w:r w:rsidRPr="00D71CA6">
              <w:rPr>
                <w:rFonts w:ascii="Times New Roman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>To calculate academic KPI (</w:t>
            </w:r>
            <w:r w:rsidRPr="00D71CA6">
              <w:rPr>
                <w:rFonts w:ascii="Times New Roman" w:hAnsi="Times New Roman" w:cs="Times New Roman"/>
                <w:bCs/>
                <w:color w:val="000000"/>
                <w:kern w:val="0"/>
              </w:rPr>
              <w:t>Key Performance Indicators</w:t>
            </w:r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>) performance and sort the ranking of each STU department;</w:t>
            </w:r>
          </w:p>
          <w:p w:rsidR="00B41483" w:rsidRPr="00D71CA6" w:rsidRDefault="00B41483" w:rsidP="00D76657">
            <w:pPr>
              <w:widowControl/>
              <w:tabs>
                <w:tab w:val="num" w:pos="480"/>
              </w:tabs>
              <w:snapToGrid w:val="0"/>
              <w:ind w:left="233" w:hanging="28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>●</w:t>
            </w:r>
            <w:r w:rsidRPr="00D71CA6">
              <w:rPr>
                <w:rFonts w:ascii="Times New Roman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>To manage lending of expensive equipments;</w:t>
            </w:r>
          </w:p>
          <w:p w:rsidR="00B41483" w:rsidRPr="00D71CA6" w:rsidRDefault="00B41483" w:rsidP="00D76657">
            <w:pPr>
              <w:widowControl/>
              <w:tabs>
                <w:tab w:val="num" w:pos="480"/>
              </w:tabs>
              <w:snapToGrid w:val="0"/>
              <w:ind w:left="233" w:hanging="28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>●</w:t>
            </w:r>
            <w:r w:rsidRPr="00D71CA6">
              <w:rPr>
                <w:rFonts w:ascii="Times New Roman" w:hAnsi="Times New Roman" w:cs="Times New Roman"/>
                <w:color w:val="000000"/>
                <w:kern w:val="0"/>
                <w:sz w:val="27"/>
                <w:szCs w:val="27"/>
              </w:rPr>
              <w:t xml:space="preserve"> </w:t>
            </w:r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>To administer the application for Subsidiaries of Teacher Research Competence Enhancement;</w:t>
            </w:r>
          </w:p>
          <w:p w:rsidR="00B41483" w:rsidRPr="00D71CA6" w:rsidRDefault="00B41483" w:rsidP="00D76657">
            <w:pPr>
              <w:widowControl/>
              <w:numPr>
                <w:ilvl w:val="0"/>
                <w:numId w:val="1"/>
              </w:numPr>
              <w:snapToGrid w:val="0"/>
              <w:ind w:left="233" w:hanging="28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>Application For Reward and Recruiting Special talents With NSC Subsidies</w:t>
            </w:r>
          </w:p>
          <w:p w:rsidR="00B41483" w:rsidRPr="00D71CA6" w:rsidRDefault="00B41483" w:rsidP="00D76657">
            <w:pPr>
              <w:widowControl/>
              <w:shd w:val="clear" w:color="auto" w:fill="FFFFFF"/>
              <w:snapToGrid w:val="0"/>
              <w:spacing w:beforeLines="100" w:afterLines="50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33"/>
                <w:szCs w:val="33"/>
              </w:rPr>
            </w:pPr>
            <w:r w:rsidRPr="00D71CA6"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33"/>
                <w:szCs w:val="33"/>
              </w:rPr>
              <w:t>Extension Education</w:t>
            </w:r>
          </w:p>
          <w:p w:rsidR="00B41483" w:rsidRPr="00D71CA6" w:rsidRDefault="00B41483" w:rsidP="00D76657">
            <w:pPr>
              <w:widowControl/>
              <w:numPr>
                <w:ilvl w:val="0"/>
                <w:numId w:val="1"/>
              </w:numPr>
              <w:snapToGrid w:val="0"/>
              <w:ind w:left="233" w:hanging="28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>Handling industry professionals working class investment solutions</w:t>
            </w:r>
          </w:p>
          <w:p w:rsidR="00B41483" w:rsidRPr="00D71CA6" w:rsidRDefault="00B41483" w:rsidP="00D76657">
            <w:pPr>
              <w:widowControl/>
              <w:numPr>
                <w:ilvl w:val="0"/>
                <w:numId w:val="1"/>
              </w:numPr>
              <w:snapToGrid w:val="0"/>
              <w:ind w:left="233" w:hanging="28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>Unemployed who apply for government commissioned training</w:t>
            </w:r>
          </w:p>
          <w:p w:rsidR="00B41483" w:rsidRPr="00D71CA6" w:rsidRDefault="00B41483" w:rsidP="00D76657">
            <w:pPr>
              <w:widowControl/>
              <w:numPr>
                <w:ilvl w:val="0"/>
                <w:numId w:val="1"/>
              </w:numPr>
              <w:snapToGrid w:val="0"/>
              <w:ind w:left="233" w:hanging="28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>Develop corporate training special classes</w:t>
            </w:r>
          </w:p>
          <w:p w:rsidR="00B41483" w:rsidRPr="00D71CA6" w:rsidRDefault="00B41483" w:rsidP="00D76657">
            <w:pPr>
              <w:widowControl/>
              <w:numPr>
                <w:ilvl w:val="0"/>
                <w:numId w:val="1"/>
              </w:numPr>
              <w:snapToGrid w:val="0"/>
              <w:ind w:left="233" w:hanging="28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>Develop professional certification courses</w:t>
            </w:r>
          </w:p>
          <w:p w:rsidR="00B41483" w:rsidRPr="00D71CA6" w:rsidRDefault="00B41483" w:rsidP="00D76657">
            <w:pPr>
              <w:widowControl/>
              <w:numPr>
                <w:ilvl w:val="0"/>
                <w:numId w:val="1"/>
              </w:numPr>
              <w:snapToGrid w:val="0"/>
              <w:ind w:left="233" w:hanging="284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>Providing computers, foreign languages, business management and other courses</w:t>
            </w:r>
          </w:p>
          <w:p w:rsidR="006C71D2" w:rsidRPr="00D71CA6" w:rsidRDefault="00B41483" w:rsidP="00D76657">
            <w:pPr>
              <w:widowControl/>
              <w:numPr>
                <w:ilvl w:val="0"/>
                <w:numId w:val="1"/>
              </w:numPr>
              <w:snapToGrid w:val="0"/>
              <w:spacing w:before="100" w:beforeAutospacing="1" w:after="100" w:afterAutospacing="1" w:line="360" w:lineRule="atLeast"/>
              <w:ind w:left="233" w:hanging="284"/>
              <w:rPr>
                <w:rFonts w:ascii="Times New Roman" w:eastAsia="標楷體" w:hAnsi="Times New Roman" w:cs="Times New Roman"/>
              </w:rPr>
            </w:pPr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 xml:space="preserve">It offers stylish aesthetics, health, and other </w:t>
            </w:r>
            <w:proofErr w:type="spellStart"/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>arts</w:t>
            </w:r>
            <w:proofErr w:type="spellEnd"/>
            <w:r w:rsidRPr="00D71CA6">
              <w:rPr>
                <w:rFonts w:ascii="Times New Roman" w:hAnsi="Times New Roman" w:cs="Times New Roman"/>
                <w:color w:val="000000"/>
                <w:kern w:val="0"/>
              </w:rPr>
              <w:t xml:space="preserve"> of self-cultivation leisure courses</w:t>
            </w:r>
          </w:p>
        </w:tc>
      </w:tr>
      <w:tr w:rsidR="00C55BC8" w:rsidRPr="006C5998" w:rsidTr="00C55BC8">
        <w:trPr>
          <w:trHeight w:val="758"/>
        </w:trPr>
        <w:tc>
          <w:tcPr>
            <w:tcW w:w="2293" w:type="dxa"/>
            <w:vAlign w:val="center"/>
          </w:tcPr>
          <w:p w:rsidR="00C55BC8" w:rsidRPr="002E5F31" w:rsidRDefault="00C55BC8" w:rsidP="00C55BC8">
            <w:pPr>
              <w:jc w:val="center"/>
              <w:rPr>
                <w:rFonts w:ascii="標楷體" w:eastAsia="標楷體" w:hAnsi="標楷體"/>
                <w:sz w:val="22"/>
              </w:rPr>
            </w:pPr>
            <w:bookmarkStart w:id="1" w:name="_GoBack"/>
            <w:bookmarkEnd w:id="1"/>
            <w:r w:rsidRPr="007B548E">
              <w:rPr>
                <w:rFonts w:ascii="標楷體" w:eastAsia="標楷體" w:hAnsi="標楷體" w:hint="eastAsia"/>
                <w:sz w:val="22"/>
              </w:rPr>
              <w:lastRenderedPageBreak/>
              <w:t>相關連結</w:t>
            </w:r>
          </w:p>
        </w:tc>
        <w:tc>
          <w:tcPr>
            <w:tcW w:w="5695" w:type="dxa"/>
            <w:vAlign w:val="center"/>
          </w:tcPr>
          <w:p w:rsidR="00D76657" w:rsidRPr="00E27794" w:rsidRDefault="00E27794" w:rsidP="00E27794">
            <w:pPr>
              <w:tabs>
                <w:tab w:val="left" w:pos="426"/>
              </w:tabs>
              <w:snapToGrid w:val="0"/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</w:pPr>
            <w:r w:rsidRPr="00E2779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本校</w:t>
            </w:r>
            <w:r w:rsidR="00D76657" w:rsidRPr="00E2779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十大研究中心</w:t>
            </w:r>
            <w:r w:rsidRPr="00E2779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：</w:t>
            </w:r>
          </w:p>
          <w:p w:rsidR="0043497E" w:rsidRPr="0043497E" w:rsidRDefault="0043497E" w:rsidP="005836FC">
            <w:pPr>
              <w:pStyle w:val="Web"/>
              <w:numPr>
                <w:ilvl w:val="0"/>
                <w:numId w:val="4"/>
              </w:numPr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43497E">
              <w:rPr>
                <w:rFonts w:ascii="Times New Roman" w:eastAsia="標楷體" w:hAnsi="Times New Roman" w:cs="Times New Roman"/>
                <w:color w:val="000000" w:themeColor="text1"/>
              </w:rPr>
              <w:t>精密機械研發中心</w:t>
            </w:r>
          </w:p>
          <w:p w:rsidR="0043497E" w:rsidRPr="0043497E" w:rsidRDefault="0043497E" w:rsidP="005836FC">
            <w:pPr>
              <w:pStyle w:val="Web"/>
              <w:numPr>
                <w:ilvl w:val="0"/>
                <w:numId w:val="4"/>
              </w:numPr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43497E">
              <w:rPr>
                <w:rFonts w:ascii="Times New Roman" w:eastAsia="標楷體" w:hAnsi="Times New Roman" w:cs="Times New Roman" w:hint="eastAsia"/>
                <w:color w:val="000000" w:themeColor="text1"/>
              </w:rPr>
              <w:t>奈米科技研究中心</w:t>
            </w:r>
          </w:p>
          <w:p w:rsidR="0043497E" w:rsidRPr="0043497E" w:rsidRDefault="0043497E" w:rsidP="005836FC">
            <w:pPr>
              <w:pStyle w:val="Web"/>
              <w:numPr>
                <w:ilvl w:val="0"/>
                <w:numId w:val="4"/>
              </w:numPr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43497E">
              <w:rPr>
                <w:rFonts w:ascii="Times New Roman" w:eastAsia="標楷體" w:hAnsi="Times New Roman" w:cs="Times New Roman"/>
                <w:color w:val="000000" w:themeColor="text1"/>
              </w:rPr>
              <w:t>古機械研究中心</w:t>
            </w:r>
          </w:p>
          <w:p w:rsidR="0043497E" w:rsidRPr="0043497E" w:rsidRDefault="0043497E" w:rsidP="005836FC">
            <w:pPr>
              <w:pStyle w:val="Web"/>
              <w:numPr>
                <w:ilvl w:val="0"/>
                <w:numId w:val="4"/>
              </w:numPr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43497E">
              <w:rPr>
                <w:rFonts w:ascii="Times New Roman" w:eastAsia="標楷體" w:hAnsi="Times New Roman" w:cs="Times New Roman" w:hint="eastAsia"/>
                <w:color w:val="000000" w:themeColor="text1"/>
              </w:rPr>
              <w:t>自動化中心</w:t>
            </w:r>
          </w:p>
          <w:p w:rsidR="0043497E" w:rsidRPr="0043497E" w:rsidRDefault="0043497E" w:rsidP="005836FC">
            <w:pPr>
              <w:pStyle w:val="Web"/>
              <w:numPr>
                <w:ilvl w:val="0"/>
                <w:numId w:val="4"/>
              </w:numPr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43497E">
              <w:rPr>
                <w:rFonts w:ascii="Times New Roman" w:eastAsia="標楷體" w:hAnsi="Times New Roman" w:cs="Times New Roman" w:hint="eastAsia"/>
                <w:color w:val="000000" w:themeColor="text1"/>
              </w:rPr>
              <w:lastRenderedPageBreak/>
              <w:t>生技產品試量產暨產品功能性評估技術研發中心</w:t>
            </w:r>
          </w:p>
          <w:p w:rsidR="0043497E" w:rsidRPr="0043497E" w:rsidRDefault="0043497E" w:rsidP="005836FC">
            <w:pPr>
              <w:pStyle w:val="Web"/>
              <w:numPr>
                <w:ilvl w:val="0"/>
                <w:numId w:val="4"/>
              </w:numPr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43497E">
              <w:rPr>
                <w:rFonts w:ascii="Times New Roman" w:eastAsia="標楷體" w:hAnsi="Times New Roman" w:cs="Times New Roman"/>
                <w:color w:val="000000" w:themeColor="text1"/>
              </w:rPr>
              <w:t>生</w:t>
            </w:r>
            <w:proofErr w:type="gramStart"/>
            <w:r w:rsidRPr="0043497E">
              <w:rPr>
                <w:rFonts w:ascii="Times New Roman" w:eastAsia="標楷體" w:hAnsi="Times New Roman" w:cs="Times New Roman"/>
                <w:color w:val="000000" w:themeColor="text1"/>
              </w:rPr>
              <w:t>醫</w:t>
            </w:r>
            <w:proofErr w:type="gramEnd"/>
            <w:r w:rsidRPr="0043497E">
              <w:rPr>
                <w:rFonts w:ascii="Times New Roman" w:eastAsia="標楷體" w:hAnsi="Times New Roman" w:cs="Times New Roman"/>
                <w:color w:val="000000" w:themeColor="text1"/>
              </w:rPr>
              <w:t>電子中心</w:t>
            </w:r>
          </w:p>
          <w:p w:rsidR="0043497E" w:rsidRPr="0043497E" w:rsidRDefault="0043497E" w:rsidP="005836FC">
            <w:pPr>
              <w:pStyle w:val="Web"/>
              <w:numPr>
                <w:ilvl w:val="0"/>
                <w:numId w:val="4"/>
              </w:numPr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43497E">
              <w:rPr>
                <w:rFonts w:ascii="Times New Roman" w:eastAsia="標楷體" w:hAnsi="Times New Roman" w:cs="Times New Roman"/>
                <w:color w:val="000000" w:themeColor="text1"/>
              </w:rPr>
              <w:t>光電半導體中心</w:t>
            </w:r>
          </w:p>
          <w:p w:rsidR="0043497E" w:rsidRPr="0043497E" w:rsidRDefault="0043497E" w:rsidP="005836FC">
            <w:pPr>
              <w:pStyle w:val="Web"/>
              <w:numPr>
                <w:ilvl w:val="0"/>
                <w:numId w:val="4"/>
              </w:numPr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43497E">
              <w:rPr>
                <w:rFonts w:ascii="Times New Roman" w:eastAsia="標楷體" w:hAnsi="Times New Roman" w:cs="Times New Roman"/>
                <w:color w:val="000000" w:themeColor="text1"/>
              </w:rPr>
              <w:t>媒體與設計研究中心</w:t>
            </w:r>
          </w:p>
          <w:p w:rsidR="0043497E" w:rsidRPr="0043497E" w:rsidRDefault="0043497E" w:rsidP="005836FC">
            <w:pPr>
              <w:pStyle w:val="Web"/>
              <w:numPr>
                <w:ilvl w:val="0"/>
                <w:numId w:val="4"/>
              </w:numPr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43497E">
              <w:rPr>
                <w:rFonts w:ascii="Times New Roman" w:eastAsia="標楷體" w:hAnsi="Times New Roman" w:cs="Times New Roman"/>
                <w:color w:val="000000" w:themeColor="text1"/>
              </w:rPr>
              <w:t>企業電子化中心</w:t>
            </w:r>
          </w:p>
          <w:p w:rsidR="00D76657" w:rsidRPr="0043497E" w:rsidRDefault="0043497E" w:rsidP="005836FC">
            <w:pPr>
              <w:pStyle w:val="Web"/>
              <w:numPr>
                <w:ilvl w:val="0"/>
                <w:numId w:val="4"/>
              </w:numPr>
              <w:rPr>
                <w:rFonts w:ascii="標楷體" w:eastAsia="標楷體" w:hAnsi="標楷體" w:hint="eastAsia"/>
                <w:color w:val="000000" w:themeColor="text1"/>
                <w:lang w:val="en-AU"/>
              </w:rPr>
            </w:pPr>
            <w:r w:rsidRPr="0043497E">
              <w:rPr>
                <w:rFonts w:ascii="Times New Roman" w:eastAsia="標楷體" w:hAnsi="Times New Roman" w:cs="Times New Roman" w:hint="eastAsia"/>
                <w:color w:val="000000" w:themeColor="text1"/>
              </w:rPr>
              <w:t>整合行銷與溝通中心</w:t>
            </w:r>
          </w:p>
          <w:p w:rsidR="00D76657" w:rsidRPr="00E27794" w:rsidRDefault="00E27794" w:rsidP="00E27794">
            <w:pPr>
              <w:tabs>
                <w:tab w:val="left" w:pos="426"/>
              </w:tabs>
              <w:snapToGrid w:val="0"/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</w:pPr>
            <w:r w:rsidRPr="00E27794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其他單位：</w:t>
            </w:r>
          </w:p>
          <w:p w:rsidR="00B41483" w:rsidRPr="009E75EF" w:rsidRDefault="00B41483" w:rsidP="009E75E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lang w:val="en-AU"/>
              </w:rPr>
            </w:pPr>
            <w:r w:rsidRPr="009E75EF"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1409700" cy="438150"/>
                  <wp:effectExtent l="19050" t="0" r="0" b="0"/>
                  <wp:docPr id="1" name="圖片 1" descr="網站連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網站連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tgtFrame="_blank" w:history="1">
              <w:r w:rsidRPr="009E75EF">
                <w:rPr>
                  <w:rStyle w:val="a8"/>
                  <w:rFonts w:ascii="標楷體" w:eastAsia="標楷體" w:hAnsi="標楷體"/>
                  <w:color w:val="000000"/>
                  <w:lang w:val="en-AU"/>
                </w:rPr>
                <w:t>行政院勞工委員會職業訓練局</w:t>
              </w:r>
            </w:hyperlink>
          </w:p>
          <w:p w:rsidR="00B41483" w:rsidRPr="009E75EF" w:rsidRDefault="00B41483" w:rsidP="009E75E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lang w:val="en-AU"/>
              </w:rPr>
            </w:pPr>
            <w:r w:rsidRPr="009E75EF"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1409700" cy="419100"/>
                  <wp:effectExtent l="19050" t="0" r="0" b="0"/>
                  <wp:docPr id="2" name="圖片 2" descr="網站連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網站連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tgtFrame="_blank" w:history="1">
              <w:r w:rsidRPr="009E75EF">
                <w:rPr>
                  <w:rStyle w:val="a8"/>
                  <w:rFonts w:ascii="標楷體" w:eastAsia="標楷體" w:hAnsi="標楷體"/>
                  <w:color w:val="000000"/>
                  <w:lang w:val="en-AU"/>
                </w:rPr>
                <w:t>行政院勞工委員會職業訓練局</w:t>
              </w:r>
            </w:hyperlink>
          </w:p>
          <w:p w:rsidR="00B41483" w:rsidRPr="009E75EF" w:rsidRDefault="00B41483" w:rsidP="009E75E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lang w:val="en-AU"/>
              </w:rPr>
            </w:pPr>
            <w:r w:rsidRPr="009E75EF"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1533525" cy="438150"/>
                  <wp:effectExtent l="19050" t="0" r="9525" b="0"/>
                  <wp:docPr id="3" name="圖片 3" descr="網站連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網站連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tgtFrame="_blank" w:history="1">
              <w:r w:rsidRPr="009E75EF">
                <w:rPr>
                  <w:rStyle w:val="a8"/>
                  <w:rFonts w:ascii="標楷體" w:eastAsia="標楷體" w:hAnsi="標楷體"/>
                  <w:color w:val="000000"/>
                  <w:lang w:val="en-AU"/>
                </w:rPr>
                <w:t>行政院勞委會職訓局－產業人才投資方案</w:t>
              </w:r>
            </w:hyperlink>
          </w:p>
          <w:p w:rsidR="00B41483" w:rsidRPr="009E75EF" w:rsidRDefault="00B41483" w:rsidP="009E75E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lang w:val="en-AU"/>
              </w:rPr>
            </w:pPr>
            <w:r w:rsidRPr="009E75EF"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1533525" cy="438150"/>
                  <wp:effectExtent l="19050" t="0" r="9525" b="0"/>
                  <wp:docPr id="4" name="圖片 4" descr="網站連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網站連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" w:tgtFrame="_blank" w:history="1">
              <w:r w:rsidRPr="009E75EF">
                <w:rPr>
                  <w:rStyle w:val="a8"/>
                  <w:rFonts w:ascii="標楷體" w:eastAsia="標楷體" w:hAnsi="標楷體"/>
                  <w:color w:val="000000"/>
                  <w:lang w:val="en-AU"/>
                </w:rPr>
                <w:t>台南職業訓練中心</w:t>
              </w:r>
            </w:hyperlink>
          </w:p>
          <w:p w:rsidR="00B41483" w:rsidRPr="009E75EF" w:rsidRDefault="00B41483" w:rsidP="009E75E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lang w:val="en-AU"/>
              </w:rPr>
            </w:pPr>
            <w:r w:rsidRPr="009E75EF"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1533525" cy="438150"/>
                  <wp:effectExtent l="19050" t="0" r="9525" b="0"/>
                  <wp:docPr id="5" name="圖片 5" descr="網站連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網站連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9" w:tgtFrame="_blank" w:history="1">
              <w:r w:rsidRPr="009E75EF">
                <w:rPr>
                  <w:rStyle w:val="a8"/>
                  <w:rFonts w:ascii="標楷體" w:eastAsia="標楷體" w:hAnsi="標楷體"/>
                  <w:color w:val="000000"/>
                  <w:lang w:val="en-AU"/>
                </w:rPr>
                <w:t>教育部技職司</w:t>
              </w:r>
            </w:hyperlink>
          </w:p>
          <w:p w:rsidR="00B41483" w:rsidRPr="009E75EF" w:rsidRDefault="00B41483" w:rsidP="009E75E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lang w:val="en-AU"/>
              </w:rPr>
            </w:pPr>
            <w:r w:rsidRPr="009E75EF"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1533525" cy="352425"/>
                  <wp:effectExtent l="19050" t="0" r="9525" b="0"/>
                  <wp:docPr id="6" name="圖片 6" descr="網站連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網站連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" w:tgtFrame="_blank" w:history="1">
              <w:r w:rsidRPr="009E75EF">
                <w:rPr>
                  <w:rStyle w:val="a8"/>
                  <w:rFonts w:ascii="標楷體" w:eastAsia="標楷體" w:hAnsi="標楷體"/>
                  <w:color w:val="000000"/>
                  <w:lang w:val="en-AU"/>
                </w:rPr>
                <w:t>公務人員終生學習入口網站</w:t>
              </w:r>
            </w:hyperlink>
          </w:p>
          <w:p w:rsidR="00B41483" w:rsidRPr="009E75EF" w:rsidRDefault="00B41483" w:rsidP="009E75E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lang w:val="en-AU"/>
              </w:rPr>
            </w:pPr>
            <w:r w:rsidRPr="009E75EF">
              <w:rPr>
                <w:rFonts w:ascii="標楷體" w:eastAsia="標楷體" w:hAnsi="標楷體"/>
                <w:noProof/>
                <w:color w:val="000000"/>
              </w:rPr>
              <w:lastRenderedPageBreak/>
              <w:drawing>
                <wp:inline distT="0" distB="0" distL="0" distR="0">
                  <wp:extent cx="1533525" cy="438150"/>
                  <wp:effectExtent l="19050" t="0" r="9525" b="0"/>
                  <wp:docPr id="7" name="圖片 7" descr="網站連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網站連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3" w:tgtFrame="_blank" w:history="1">
              <w:r w:rsidRPr="009E75EF">
                <w:rPr>
                  <w:rStyle w:val="a8"/>
                  <w:rFonts w:ascii="標楷體" w:eastAsia="標楷體" w:hAnsi="標楷體"/>
                  <w:color w:val="000000"/>
                  <w:lang w:val="en-AU"/>
                </w:rPr>
                <w:t>國際貿易局經貿資訊網</w:t>
              </w:r>
            </w:hyperlink>
          </w:p>
          <w:p w:rsidR="00C55BC8" w:rsidRPr="00B41483" w:rsidRDefault="00B41483" w:rsidP="009E75E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2"/>
                <w:lang w:val="en-AU"/>
              </w:rPr>
            </w:pPr>
            <w:r w:rsidRPr="009E75EF"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1533525" cy="438150"/>
                  <wp:effectExtent l="19050" t="0" r="9525" b="0"/>
                  <wp:docPr id="8" name="圖片 8" descr="網站連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網站連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5" w:tgtFrame="_blank" w:history="1">
              <w:r w:rsidRPr="009E75EF">
                <w:rPr>
                  <w:rStyle w:val="a8"/>
                  <w:rFonts w:ascii="標楷體" w:eastAsia="標楷體" w:hAnsi="標楷體"/>
                  <w:color w:val="000000"/>
                  <w:lang w:val="en-AU"/>
                </w:rPr>
                <w:t>財團法人語言訓練測驗中心</w:t>
              </w:r>
            </w:hyperlink>
          </w:p>
        </w:tc>
        <w:tc>
          <w:tcPr>
            <w:tcW w:w="6675" w:type="dxa"/>
          </w:tcPr>
          <w:p w:rsidR="00C55BC8" w:rsidRPr="006C5998" w:rsidRDefault="00C55BC8" w:rsidP="00543AC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5BC8" w:rsidRPr="006C5998" w:rsidTr="00C55BC8">
        <w:trPr>
          <w:trHeight w:val="758"/>
        </w:trPr>
        <w:tc>
          <w:tcPr>
            <w:tcW w:w="2293" w:type="dxa"/>
            <w:vAlign w:val="center"/>
          </w:tcPr>
          <w:p w:rsidR="00C55BC8" w:rsidRPr="006C5998" w:rsidRDefault="00C55BC8" w:rsidP="00C55BC8">
            <w:pPr>
              <w:jc w:val="center"/>
              <w:rPr>
                <w:rFonts w:ascii="標楷體" w:eastAsia="標楷體" w:hAnsi="標楷體"/>
              </w:rPr>
            </w:pPr>
            <w:r w:rsidRPr="002E5F31">
              <w:rPr>
                <w:rFonts w:ascii="標楷體" w:eastAsia="標楷體" w:hAnsi="標楷體" w:hint="eastAsia"/>
                <w:sz w:val="22"/>
              </w:rPr>
              <w:lastRenderedPageBreak/>
              <w:t>單位聯絡資訊</w:t>
            </w:r>
          </w:p>
        </w:tc>
        <w:tc>
          <w:tcPr>
            <w:tcW w:w="5695" w:type="dxa"/>
          </w:tcPr>
          <w:p w:rsidR="00B41483" w:rsidRDefault="00B41483" w:rsidP="00B41483">
            <w:pPr>
              <w:rPr>
                <w:rFonts w:eastAsia="標楷體" w:hint="eastAsia"/>
                <w:color w:val="000000"/>
                <w:kern w:val="0"/>
                <w:sz w:val="27"/>
                <w:szCs w:val="27"/>
              </w:rPr>
            </w:pPr>
            <w:r w:rsidRPr="00C81093">
              <w:rPr>
                <w:rFonts w:eastAsia="標楷體" w:hAnsi="標楷體"/>
                <w:color w:val="000000"/>
                <w:kern w:val="0"/>
                <w:sz w:val="27"/>
                <w:szCs w:val="27"/>
              </w:rPr>
              <w:t>聯絡電話</w:t>
            </w:r>
            <w:r w:rsidRPr="00C81093">
              <w:rPr>
                <w:rFonts w:eastAsia="標楷體"/>
                <w:color w:val="000000"/>
                <w:kern w:val="0"/>
                <w:sz w:val="27"/>
                <w:szCs w:val="27"/>
              </w:rPr>
              <w:t>:06-2533131 #1561</w:t>
            </w:r>
          </w:p>
          <w:p w:rsidR="00B41483" w:rsidRPr="00C81093" w:rsidRDefault="00B41483" w:rsidP="00B41483">
            <w:pPr>
              <w:rPr>
                <w:rFonts w:eastAsia="標楷體"/>
                <w:color w:val="000000"/>
                <w:kern w:val="0"/>
                <w:sz w:val="27"/>
                <w:szCs w:val="27"/>
              </w:rPr>
            </w:pPr>
            <w:r w:rsidRPr="00C81093">
              <w:rPr>
                <w:rFonts w:eastAsia="標楷體" w:hAnsi="標楷體"/>
                <w:color w:val="000000"/>
                <w:kern w:val="0"/>
                <w:sz w:val="27"/>
                <w:szCs w:val="27"/>
              </w:rPr>
              <w:t>聯絡傳真</w:t>
            </w:r>
            <w:r w:rsidRPr="00C81093">
              <w:rPr>
                <w:rFonts w:eastAsia="標楷體"/>
                <w:color w:val="000000"/>
                <w:kern w:val="0"/>
                <w:sz w:val="27"/>
                <w:szCs w:val="27"/>
              </w:rPr>
              <w:t>:06-2436821</w:t>
            </w:r>
          </w:p>
          <w:p w:rsidR="00B41483" w:rsidRPr="00C81093" w:rsidRDefault="00B41483" w:rsidP="00B41483">
            <w:pPr>
              <w:rPr>
                <w:rFonts w:eastAsia="標楷體"/>
                <w:color w:val="000000"/>
                <w:kern w:val="0"/>
                <w:sz w:val="27"/>
                <w:szCs w:val="27"/>
              </w:rPr>
            </w:pPr>
            <w:r w:rsidRPr="00C81093">
              <w:rPr>
                <w:rFonts w:eastAsia="標楷體"/>
                <w:color w:val="000000"/>
                <w:kern w:val="0"/>
                <w:sz w:val="27"/>
                <w:szCs w:val="27"/>
              </w:rPr>
              <w:t xml:space="preserve">71005 </w:t>
            </w:r>
            <w:r w:rsidRPr="00C81093">
              <w:rPr>
                <w:rFonts w:eastAsia="標楷體" w:hAnsi="標楷體"/>
                <w:color w:val="000000"/>
                <w:kern w:val="0"/>
                <w:sz w:val="27"/>
                <w:szCs w:val="27"/>
              </w:rPr>
              <w:t>台南市永康區南台街一號</w:t>
            </w:r>
            <w:r w:rsidRPr="00C81093">
              <w:rPr>
                <w:rFonts w:eastAsia="標楷體"/>
                <w:color w:val="000000"/>
                <w:kern w:val="0"/>
                <w:sz w:val="27"/>
                <w:szCs w:val="27"/>
              </w:rPr>
              <w:t xml:space="preserve"> V</w:t>
            </w:r>
            <w:r w:rsidRPr="00C81093">
              <w:rPr>
                <w:rFonts w:eastAsia="標楷體" w:hAnsi="標楷體"/>
                <w:color w:val="000000"/>
                <w:kern w:val="0"/>
                <w:sz w:val="27"/>
                <w:szCs w:val="27"/>
              </w:rPr>
              <w:t>棟</w:t>
            </w:r>
            <w:r w:rsidRPr="00C81093">
              <w:rPr>
                <w:rFonts w:eastAsia="標楷體"/>
                <w:color w:val="000000"/>
                <w:kern w:val="0"/>
                <w:sz w:val="27"/>
                <w:szCs w:val="27"/>
              </w:rPr>
              <w:t>409</w:t>
            </w:r>
          </w:p>
          <w:p w:rsidR="00C55BC8" w:rsidRPr="006C5998" w:rsidRDefault="00B41483" w:rsidP="00B41483">
            <w:pPr>
              <w:rPr>
                <w:rFonts w:ascii="標楷體" w:eastAsia="標楷體" w:hAnsi="標楷體"/>
              </w:rPr>
            </w:pPr>
            <w:r w:rsidRPr="00C81093">
              <w:rPr>
                <w:rFonts w:eastAsia="標楷體" w:hAnsi="標楷體"/>
                <w:color w:val="000000"/>
                <w:kern w:val="0"/>
                <w:sz w:val="27"/>
                <w:szCs w:val="27"/>
              </w:rPr>
              <w:t>服務時間</w:t>
            </w:r>
            <w:r w:rsidRPr="00C81093">
              <w:rPr>
                <w:rFonts w:eastAsia="標楷體"/>
                <w:color w:val="000000"/>
                <w:kern w:val="0"/>
                <w:sz w:val="27"/>
                <w:szCs w:val="27"/>
              </w:rPr>
              <w:t>:08:30~12:00--13:30~17:30</w:t>
            </w:r>
            <w:r w:rsidRPr="00C81093">
              <w:rPr>
                <w:rFonts w:eastAsia="標楷體" w:hAnsi="標楷體"/>
                <w:color w:val="000000"/>
                <w:kern w:val="0"/>
                <w:sz w:val="27"/>
                <w:szCs w:val="27"/>
              </w:rPr>
              <w:t>（星期一至星期五）</w:t>
            </w:r>
          </w:p>
        </w:tc>
        <w:tc>
          <w:tcPr>
            <w:tcW w:w="6675" w:type="dxa"/>
          </w:tcPr>
          <w:p w:rsidR="00B41483" w:rsidRPr="00D71CA6" w:rsidRDefault="00B41483" w:rsidP="00B41483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D71CA6">
              <w:rPr>
                <w:rFonts w:ascii="Times New Roman" w:eastAsia="標楷體" w:hAnsi="Times New Roman" w:cs="Times New Roman"/>
                <w:color w:val="000000"/>
                <w:kern w:val="0"/>
              </w:rPr>
              <w:t>Contact Information</w:t>
            </w:r>
          </w:p>
          <w:p w:rsidR="00B41483" w:rsidRPr="00D71CA6" w:rsidRDefault="00B41483" w:rsidP="00B41483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D71CA6">
              <w:rPr>
                <w:rFonts w:ascii="Times New Roman" w:eastAsia="標楷體" w:hAnsi="Times New Roman" w:cs="Times New Roman"/>
                <w:color w:val="000000"/>
                <w:kern w:val="0"/>
              </w:rPr>
              <w:t>Office of Research &amp; Development</w:t>
            </w:r>
          </w:p>
          <w:p w:rsidR="00B41483" w:rsidRPr="00D71CA6" w:rsidRDefault="00B41483" w:rsidP="00B41483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D71CA6">
              <w:rPr>
                <w:rFonts w:ascii="Times New Roman" w:eastAsia="標楷體" w:hAnsi="Times New Roman" w:cs="Times New Roman"/>
                <w:color w:val="000000"/>
                <w:kern w:val="0"/>
              </w:rPr>
              <w:t>TEL</w:t>
            </w:r>
            <w:r w:rsidRPr="00D71CA6">
              <w:rPr>
                <w:rFonts w:ascii="Times New Roman" w:eastAsia="標楷體" w:hAnsi="Times New Roman" w:cs="Times New Roman"/>
                <w:color w:val="000000"/>
                <w:kern w:val="0"/>
              </w:rPr>
              <w:t>：</w:t>
            </w:r>
            <w:r w:rsidRPr="00D71CA6">
              <w:rPr>
                <w:rFonts w:ascii="Times New Roman" w:eastAsia="標楷體" w:hAnsi="Times New Roman" w:cs="Times New Roman"/>
                <w:color w:val="000000"/>
                <w:kern w:val="0"/>
              </w:rPr>
              <w:t>886-6-253-3131#1561</w:t>
            </w:r>
            <w:r w:rsidRPr="00D71CA6">
              <w:rPr>
                <w:rFonts w:ascii="Times New Roman" w:eastAsia="標楷體" w:hAnsi="Times New Roman" w:cs="Times New Roman"/>
                <w:vanish/>
                <w:color w:val="000000"/>
                <w:kern w:val="0"/>
              </w:rPr>
              <w:t xml:space="preserve"> begin_of_the_skype_highlighting</w:t>
            </w:r>
            <w:r w:rsidRPr="00D71CA6">
              <w:rPr>
                <w:rFonts w:ascii="Times New Roman" w:eastAsia="標楷體" w:hAnsi="Times New Roman" w:cs="Times New Roman"/>
                <w:color w:val="000000"/>
                <w:kern w:val="0"/>
              </w:rPr>
              <w:t>   FAX</w:t>
            </w:r>
            <w:r w:rsidRPr="00D71CA6">
              <w:rPr>
                <w:rFonts w:ascii="Times New Roman" w:eastAsia="標楷體" w:hAnsi="Times New Roman" w:cs="Times New Roman"/>
                <w:color w:val="000000"/>
                <w:kern w:val="0"/>
              </w:rPr>
              <w:t>：</w:t>
            </w:r>
            <w:r w:rsidRPr="00D71CA6">
              <w:rPr>
                <w:rFonts w:ascii="Times New Roman" w:eastAsia="標楷體" w:hAnsi="Times New Roman" w:cs="Times New Roman"/>
                <w:color w:val="000000"/>
                <w:kern w:val="0"/>
              </w:rPr>
              <w:t>886-6-243-6821</w:t>
            </w:r>
            <w:r w:rsidRPr="00D71CA6">
              <w:rPr>
                <w:rFonts w:ascii="Times New Roman" w:eastAsia="標楷體" w:hAnsi="Times New Roman" w:cs="Times New Roman"/>
                <w:vanish/>
                <w:color w:val="000000"/>
                <w:kern w:val="0"/>
              </w:rPr>
              <w:t>end_of_the_skype_highlighting</w:t>
            </w:r>
            <w:r w:rsidRPr="00D71CA6">
              <w:rPr>
                <w:rFonts w:ascii="Times New Roman" w:eastAsia="標楷體" w:hAnsi="Times New Roman" w:cs="Times New Roman"/>
                <w:color w:val="000000"/>
                <w:kern w:val="0"/>
              </w:rPr>
              <w:t xml:space="preserve"> </w:t>
            </w:r>
          </w:p>
          <w:p w:rsidR="00B41483" w:rsidRPr="00D71CA6" w:rsidRDefault="00B41483" w:rsidP="00B41483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D71CA6">
              <w:rPr>
                <w:rFonts w:ascii="Times New Roman" w:eastAsia="標楷體" w:hAnsi="Times New Roman" w:cs="Times New Roman"/>
                <w:color w:val="000000"/>
                <w:kern w:val="0"/>
              </w:rPr>
              <w:t xml:space="preserve">Room V409, No. 1, Nan-Tai Street, </w:t>
            </w:r>
            <w:proofErr w:type="spellStart"/>
            <w:r w:rsidRPr="00D71CA6">
              <w:rPr>
                <w:rFonts w:ascii="Times New Roman" w:eastAsia="標楷體" w:hAnsi="Times New Roman" w:cs="Times New Roman"/>
                <w:color w:val="000000"/>
                <w:kern w:val="0"/>
              </w:rPr>
              <w:t>Yungkang</w:t>
            </w:r>
            <w:proofErr w:type="spellEnd"/>
            <w:r w:rsidRPr="00D71CA6">
              <w:rPr>
                <w:rFonts w:ascii="Times New Roman" w:eastAsia="標楷體" w:hAnsi="Times New Roman" w:cs="Times New Roman"/>
                <w:color w:val="000000"/>
                <w:kern w:val="0"/>
              </w:rPr>
              <w:t xml:space="preserve"> Dist., Tainan City 710, Taiwan R.O.C.</w:t>
            </w:r>
          </w:p>
          <w:p w:rsidR="00C55BC8" w:rsidRPr="00B41483" w:rsidRDefault="00B41483" w:rsidP="00B41483">
            <w:pPr>
              <w:rPr>
                <w:rFonts w:ascii="標楷體" w:eastAsia="標楷體" w:hAnsi="標楷體"/>
              </w:rPr>
            </w:pPr>
            <w:r w:rsidRPr="00D71CA6">
              <w:rPr>
                <w:rFonts w:ascii="Times New Roman" w:eastAsia="標楷體" w:hAnsi="Times New Roman" w:cs="Times New Roman"/>
                <w:color w:val="000000"/>
                <w:kern w:val="0"/>
              </w:rPr>
              <w:t>Service Hours: 08:30 ~ 12:00 - 13:30 ~ 17:30 (Monday to Friday)</w:t>
            </w:r>
          </w:p>
        </w:tc>
      </w:tr>
    </w:tbl>
    <w:p w:rsidR="00B41483" w:rsidRPr="00B41483" w:rsidRDefault="009E75EF" w:rsidP="00A52645">
      <w:pPr>
        <w:tabs>
          <w:tab w:val="num" w:pos="480"/>
        </w:tabs>
        <w:snapToGrid w:val="0"/>
        <w:spacing w:before="100" w:beforeAutospacing="1" w:line="360" w:lineRule="atLeast"/>
        <w:ind w:left="482" w:hanging="482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研發處</w:t>
      </w:r>
      <w:r w:rsidR="00B41483" w:rsidRPr="00B41483">
        <w:rPr>
          <w:rFonts w:ascii="標楷體" w:eastAsia="標楷體" w:hAnsi="標楷體" w:hint="eastAsia"/>
          <w:b/>
          <w:color w:val="000000"/>
          <w:sz w:val="28"/>
          <w:szCs w:val="28"/>
        </w:rPr>
        <w:t>組織架構</w:t>
      </w:r>
    </w:p>
    <w:p w:rsidR="00B41483" w:rsidRDefault="00B41483" w:rsidP="00B41483">
      <w:pPr>
        <w:tabs>
          <w:tab w:val="num" w:pos="480"/>
        </w:tabs>
        <w:spacing w:before="100" w:beforeAutospacing="1" w:after="240" w:line="360" w:lineRule="atLeast"/>
        <w:ind w:left="480" w:hanging="480"/>
        <w:rPr>
          <w:rFonts w:hint="eastAsia"/>
          <w:color w:val="000000"/>
        </w:rPr>
      </w:pPr>
      <w:r>
        <w:rPr>
          <w:rFonts w:hint="eastAsia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53.15pt;margin-top:16.75pt;width:57.8pt;height:.05pt;flip:y;z-index:251673600" o:connectortype="straight"/>
        </w:pict>
      </w:r>
      <w:r>
        <w:rPr>
          <w:rFonts w:hint="eastAsia"/>
          <w:noProof/>
          <w:color w:val="000000"/>
        </w:rPr>
        <w:pict>
          <v:shape id="_x0000_s1035" type="#_x0000_t32" style="position:absolute;left:0;text-align:left;margin-left:95.95pt;margin-top:16.8pt;width:0;height:140.95pt;z-index:251669504" o:connectortype="straight"/>
        </w:pict>
      </w:r>
      <w:r>
        <w:rPr>
          <w:rFonts w:hint="eastAsia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4.3pt;margin-top:-2.8pt;width:108.85pt;height:38.6pt;z-index:251661312" fillcolor="#f79646" strokecolor="#f2f2f2" strokeweight="3pt">
            <v:shadow on="t" type="perspective" color="#974706" opacity=".5" offset="1pt" offset2="-1pt"/>
            <v:textbox>
              <w:txbxContent>
                <w:p w:rsidR="009E75EF" w:rsidRPr="00E76856" w:rsidRDefault="009E75EF" w:rsidP="00B41483">
                  <w:pPr>
                    <w:snapToGrid w:val="0"/>
                    <w:spacing w:beforeLines="30"/>
                    <w:rPr>
                      <w:color w:val="0000CC"/>
                    </w:rPr>
                  </w:pPr>
                  <w:r w:rsidRPr="00E76856">
                    <w:rPr>
                      <w:rFonts w:eastAsia="標楷體"/>
                      <w:b/>
                      <w:color w:val="0000CC"/>
                      <w:sz w:val="18"/>
                      <w:szCs w:val="18"/>
                    </w:rPr>
                    <w:t>Research &amp; Development</w:t>
                  </w:r>
                  <w:r w:rsidRPr="00E76856">
                    <w:rPr>
                      <w:rFonts w:eastAsia="標楷體" w:hint="eastAsia"/>
                      <w:b/>
                      <w:color w:val="0000CC"/>
                      <w:sz w:val="18"/>
                      <w:szCs w:val="18"/>
                    </w:rPr>
                    <w:t xml:space="preserve"> </w:t>
                  </w:r>
                  <w:r w:rsidRPr="00E76856">
                    <w:rPr>
                      <w:rFonts w:eastAsia="標楷體"/>
                      <w:b/>
                      <w:color w:val="0000CC"/>
                      <w:sz w:val="18"/>
                      <w:szCs w:val="18"/>
                    </w:rPr>
                    <w:t>Office</w:t>
                  </w:r>
                </w:p>
              </w:txbxContent>
            </v:textbox>
          </v:shape>
        </w:pict>
      </w:r>
      <w:r>
        <w:rPr>
          <w:rFonts w:hint="eastAsia"/>
          <w:noProof/>
          <w:color w:val="000000"/>
        </w:rPr>
        <w:pict>
          <v:shape id="_x0000_s1038" type="#_x0000_t32" style="position:absolute;left:0;text-align:left;margin-left:95.95pt;margin-top:16.75pt;width:48.35pt;height:.05pt;z-index:251672576" o:connectortype="straight"/>
        </w:pict>
      </w:r>
      <w:r>
        <w:rPr>
          <w:rFonts w:hint="eastAsia"/>
          <w:noProof/>
          <w:color w:val="000000"/>
        </w:rPr>
        <w:pict>
          <v:shape id="_x0000_s1028" type="#_x0000_t202" style="position:absolute;left:0;text-align:left;margin-left:310.95pt;margin-top:.1pt;width:94.95pt;height:30.9pt;z-index:251662336" fillcolor="#ff9">
            <v:textbox>
              <w:txbxContent>
                <w:p w:rsidR="009E75EF" w:rsidRPr="00E9696F" w:rsidRDefault="009E75EF" w:rsidP="00B41483">
                  <w:pPr>
                    <w:snapToGrid w:val="0"/>
                    <w:rPr>
                      <w:rFonts w:eastAsia="標楷體" w:hint="eastAsia"/>
                      <w:b/>
                      <w:color w:val="000000"/>
                      <w:sz w:val="18"/>
                      <w:szCs w:val="18"/>
                    </w:rPr>
                  </w:pPr>
                  <w:r w:rsidRPr="00E9696F">
                    <w:rPr>
                      <w:rFonts w:eastAsia="標楷體" w:hint="eastAsia"/>
                      <w:b/>
                      <w:color w:val="000000"/>
                      <w:sz w:val="18"/>
                      <w:szCs w:val="18"/>
                    </w:rPr>
                    <w:t>Dean</w:t>
                  </w:r>
                </w:p>
                <w:p w:rsidR="009E75EF" w:rsidRPr="00E9696F" w:rsidRDefault="009E75EF" w:rsidP="00B41483">
                  <w:pPr>
                    <w:snapToGrid w:val="0"/>
                    <w:rPr>
                      <w:rFonts w:eastAsia="標楷體"/>
                      <w:b/>
                      <w:color w:val="000000"/>
                      <w:sz w:val="18"/>
                      <w:szCs w:val="18"/>
                    </w:rPr>
                  </w:pPr>
                  <w:r w:rsidRPr="00E9696F">
                    <w:rPr>
                      <w:rFonts w:eastAsia="標楷體" w:hint="eastAsia"/>
                      <w:b/>
                      <w:color w:val="000000"/>
                      <w:sz w:val="18"/>
                      <w:szCs w:val="18"/>
                    </w:rPr>
                    <w:t xml:space="preserve">Dr. </w:t>
                  </w:r>
                  <w:r w:rsidRPr="00E9696F">
                    <w:rPr>
                      <w:rFonts w:eastAsia="標楷體"/>
                      <w:b/>
                      <w:color w:val="000000"/>
                      <w:sz w:val="18"/>
                      <w:szCs w:val="18"/>
                    </w:rPr>
                    <w:t>Y</w:t>
                  </w:r>
                  <w:r w:rsidRPr="00E9696F">
                    <w:rPr>
                      <w:rFonts w:eastAsia="標楷體" w:hint="eastAsia"/>
                      <w:b/>
                      <w:color w:val="000000"/>
                      <w:sz w:val="18"/>
                      <w:szCs w:val="18"/>
                    </w:rPr>
                    <w:t>i</w:t>
                  </w:r>
                  <w:r w:rsidRPr="00E9696F">
                    <w:rPr>
                      <w:rFonts w:eastAsia="標楷體"/>
                      <w:b/>
                      <w:color w:val="000000"/>
                      <w:sz w:val="18"/>
                      <w:szCs w:val="18"/>
                    </w:rPr>
                    <w:t>-</w:t>
                  </w:r>
                  <w:proofErr w:type="spellStart"/>
                  <w:r w:rsidRPr="00E9696F">
                    <w:rPr>
                      <w:rFonts w:eastAsia="標楷體" w:hint="eastAsia"/>
                      <w:b/>
                      <w:color w:val="000000"/>
                      <w:sz w:val="18"/>
                      <w:szCs w:val="18"/>
                    </w:rPr>
                    <w:t>Sheng</w:t>
                  </w:r>
                  <w:proofErr w:type="spellEnd"/>
                  <w:r w:rsidRPr="00E9696F">
                    <w:rPr>
                      <w:rFonts w:eastAsia="標楷體" w:hint="eastAsia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9696F">
                    <w:rPr>
                      <w:rFonts w:eastAsia="標楷體" w:hint="eastAsia"/>
                      <w:b/>
                      <w:color w:val="000000"/>
                      <w:sz w:val="18"/>
                      <w:szCs w:val="18"/>
                    </w:rPr>
                    <w:t>Yeh</w:t>
                  </w:r>
                  <w:proofErr w:type="spellEnd"/>
                </w:p>
              </w:txbxContent>
            </v:textbox>
          </v:shape>
        </w:pict>
      </w:r>
    </w:p>
    <w:p w:rsidR="00B41483" w:rsidRDefault="00B41483" w:rsidP="00B41483">
      <w:pPr>
        <w:tabs>
          <w:tab w:val="num" w:pos="480"/>
        </w:tabs>
        <w:spacing w:before="100" w:beforeAutospacing="1" w:after="240" w:line="360" w:lineRule="atLeast"/>
        <w:ind w:left="480" w:hanging="480"/>
        <w:rPr>
          <w:rFonts w:hint="eastAsia"/>
          <w:color w:val="000000"/>
        </w:rPr>
      </w:pPr>
      <w:r>
        <w:rPr>
          <w:rFonts w:hint="eastAsia"/>
          <w:noProof/>
          <w:color w:val="000000"/>
        </w:rPr>
        <w:pict>
          <v:shape id="_x0000_s1049" type="#_x0000_t202" style="position:absolute;left:0;text-align:left;margin-left:145.35pt;margin-top:28.35pt;width:98.45pt;height:17.6pt;z-index:251683840" stroked="f">
            <v:textbox style="mso-next-textbox:#_x0000_s1049">
              <w:txbxContent>
                <w:p w:rsidR="009E75EF" w:rsidRPr="00E76856" w:rsidRDefault="009E75EF" w:rsidP="00B41483">
                  <w:pPr>
                    <w:snapToGrid w:val="0"/>
                    <w:rPr>
                      <w:rFonts w:eastAsia="標楷體"/>
                      <w:b/>
                      <w:color w:val="0000CC"/>
                      <w:sz w:val="18"/>
                      <w:szCs w:val="18"/>
                    </w:rPr>
                  </w:pPr>
                  <w:r w:rsidRPr="00E76856">
                    <w:rPr>
                      <w:rFonts w:eastAsia="標楷體"/>
                      <w:b/>
                      <w:color w:val="0000CC"/>
                      <w:sz w:val="18"/>
                      <w:szCs w:val="18"/>
                    </w:rPr>
                    <w:t>Academic Research</w:t>
                  </w:r>
                </w:p>
              </w:txbxContent>
            </v:textbox>
          </v:shape>
        </w:pict>
      </w:r>
      <w:r>
        <w:rPr>
          <w:rFonts w:hint="eastAsia"/>
          <w:noProof/>
          <w:color w:val="000000"/>
        </w:rPr>
        <w:pict>
          <v:shape id="_x0000_s1029" type="#_x0000_t202" style="position:absolute;left:0;text-align:left;margin-left:310.95pt;margin-top:28.35pt;width:94.95pt;height:30.9pt;z-index:251663360" fillcolor="#ff9">
            <v:textbox>
              <w:txbxContent>
                <w:p w:rsidR="009E75EF" w:rsidRPr="00E9696F" w:rsidRDefault="009E75EF" w:rsidP="00B41483">
                  <w:pPr>
                    <w:snapToGrid w:val="0"/>
                    <w:rPr>
                      <w:rFonts w:eastAsia="標楷體" w:hint="eastAsia"/>
                      <w:b/>
                      <w:color w:val="000000"/>
                      <w:sz w:val="18"/>
                      <w:szCs w:val="18"/>
                    </w:rPr>
                  </w:pPr>
                  <w:r w:rsidRPr="00E9696F">
                    <w:rPr>
                      <w:rFonts w:eastAsia="標楷體" w:hint="eastAsia"/>
                      <w:b/>
                      <w:color w:val="000000"/>
                      <w:sz w:val="18"/>
                      <w:szCs w:val="18"/>
                    </w:rPr>
                    <w:t>Research Project</w:t>
                  </w:r>
                </w:p>
                <w:p w:rsidR="009E75EF" w:rsidRPr="00E9696F" w:rsidRDefault="009E75EF" w:rsidP="00B41483">
                  <w:pPr>
                    <w:snapToGrid w:val="0"/>
                    <w:rPr>
                      <w:rFonts w:eastAsia="標楷體"/>
                      <w:b/>
                      <w:color w:val="000000"/>
                      <w:sz w:val="18"/>
                      <w:szCs w:val="18"/>
                    </w:rPr>
                  </w:pPr>
                  <w:r w:rsidRPr="00E9696F">
                    <w:rPr>
                      <w:rFonts w:eastAsia="標楷體" w:hint="eastAsia"/>
                      <w:b/>
                      <w:color w:val="000000"/>
                      <w:sz w:val="18"/>
                      <w:szCs w:val="18"/>
                    </w:rPr>
                    <w:t xml:space="preserve">Ms. </w:t>
                  </w:r>
                  <w:proofErr w:type="spellStart"/>
                  <w:r w:rsidRPr="00E9696F">
                    <w:rPr>
                      <w:rFonts w:eastAsia="標楷體" w:hint="eastAsia"/>
                      <w:b/>
                      <w:color w:val="000000"/>
                      <w:sz w:val="18"/>
                      <w:szCs w:val="18"/>
                    </w:rPr>
                    <w:t>Shis</w:t>
                  </w:r>
                  <w:proofErr w:type="spellEnd"/>
                  <w:r w:rsidRPr="00E9696F">
                    <w:rPr>
                      <w:rFonts w:eastAsia="標楷體" w:hint="eastAsia"/>
                      <w:b/>
                      <w:color w:val="000000"/>
                      <w:sz w:val="18"/>
                      <w:szCs w:val="18"/>
                    </w:rPr>
                    <w:t xml:space="preserve">-Hsia Liu </w:t>
                  </w:r>
                </w:p>
              </w:txbxContent>
            </v:textbox>
          </v:shape>
        </w:pict>
      </w:r>
    </w:p>
    <w:p w:rsidR="00B41483" w:rsidRDefault="00B41483" w:rsidP="00B41483">
      <w:pPr>
        <w:tabs>
          <w:tab w:val="num" w:pos="480"/>
        </w:tabs>
        <w:spacing w:before="100" w:beforeAutospacing="1" w:after="240" w:line="360" w:lineRule="atLeast"/>
        <w:ind w:left="480" w:hanging="480"/>
        <w:rPr>
          <w:rFonts w:hint="eastAsia"/>
          <w:color w:val="000000"/>
        </w:rPr>
      </w:pPr>
      <w:r>
        <w:rPr>
          <w:rFonts w:hint="eastAsia"/>
          <w:noProof/>
          <w:color w:val="000000"/>
        </w:rPr>
        <w:pict>
          <v:shape id="_x0000_s1048" type="#_x0000_t202" style="position:absolute;left:0;text-align:left;margin-left:159pt;margin-top:15.8pt;width:94.15pt;height:31.95pt;z-index:251682816" fillcolor="#f79646" strokecolor="#f2f2f2" strokeweight="3pt">
            <v:shadow on="t" type="perspective" color="#974706" opacity=".5" offset="1pt" offset2="-1pt"/>
            <v:textbox style="mso-next-textbox:#_x0000_s1048">
              <w:txbxContent>
                <w:p w:rsidR="009E75EF" w:rsidRPr="00E9696F" w:rsidRDefault="009E75EF" w:rsidP="00B41483">
                  <w:pPr>
                    <w:snapToGrid w:val="0"/>
                    <w:rPr>
                      <w:rFonts w:eastAsia="標楷體" w:hint="eastAsia"/>
                      <w:b/>
                      <w:color w:val="000000"/>
                      <w:sz w:val="18"/>
                      <w:szCs w:val="18"/>
                    </w:rPr>
                  </w:pPr>
                  <w:r w:rsidRPr="00E9696F">
                    <w:rPr>
                      <w:rFonts w:eastAsia="標楷體" w:hint="eastAsia"/>
                      <w:b/>
                      <w:color w:val="000000"/>
                      <w:sz w:val="18"/>
                      <w:szCs w:val="18"/>
                    </w:rPr>
                    <w:t>Director</w:t>
                  </w:r>
                </w:p>
                <w:p w:rsidR="009E75EF" w:rsidRPr="00E9696F" w:rsidRDefault="009E75EF" w:rsidP="00B41483">
                  <w:pPr>
                    <w:snapToGrid w:val="0"/>
                    <w:rPr>
                      <w:rFonts w:eastAsia="標楷體"/>
                      <w:b/>
                      <w:color w:val="000000"/>
                      <w:sz w:val="18"/>
                      <w:szCs w:val="18"/>
                    </w:rPr>
                  </w:pPr>
                  <w:r w:rsidRPr="00E9696F">
                    <w:rPr>
                      <w:rFonts w:eastAsia="標楷體" w:hint="eastAsia"/>
                      <w:b/>
                      <w:color w:val="000000"/>
                      <w:sz w:val="18"/>
                      <w:szCs w:val="18"/>
                    </w:rPr>
                    <w:t>Ms. Li-</w:t>
                  </w:r>
                  <w:proofErr w:type="spellStart"/>
                  <w:r w:rsidRPr="00E9696F">
                    <w:rPr>
                      <w:rFonts w:eastAsia="標楷體" w:hint="eastAsia"/>
                      <w:b/>
                      <w:color w:val="000000"/>
                      <w:sz w:val="18"/>
                      <w:szCs w:val="18"/>
                    </w:rPr>
                    <w:t>Ching</w:t>
                  </w:r>
                  <w:proofErr w:type="spellEnd"/>
                  <w:r w:rsidRPr="00E9696F">
                    <w:rPr>
                      <w:rFonts w:eastAsia="標楷體" w:hint="eastAsia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9696F">
                    <w:rPr>
                      <w:rFonts w:eastAsia="標楷體" w:hint="eastAsia"/>
                      <w:b/>
                      <w:color w:val="000000"/>
                      <w:sz w:val="18"/>
                      <w:szCs w:val="18"/>
                    </w:rPr>
                    <w:t>Weng</w:t>
                  </w:r>
                  <w:proofErr w:type="spellEnd"/>
                </w:p>
              </w:txbxContent>
            </v:textbox>
          </v:shape>
        </w:pict>
      </w:r>
      <w:r>
        <w:rPr>
          <w:rFonts w:hint="eastAsia"/>
          <w:noProof/>
          <w:color w:val="000000"/>
        </w:rPr>
        <w:pict>
          <v:shape id="_x0000_s1034" type="#_x0000_t32" style="position:absolute;left:0;text-align:left;margin-left:116.8pt;margin-top:31.25pt;width:.05pt;height:121pt;z-index:251668480" o:connectortype="straight"/>
        </w:pict>
      </w:r>
      <w:r>
        <w:rPr>
          <w:rFonts w:hint="eastAsia"/>
          <w:noProof/>
          <w:color w:val="000000"/>
        </w:rPr>
        <w:pict>
          <v:shape id="_x0000_s1040" type="#_x0000_t32" style="position:absolute;left:0;text-align:left;margin-left:253.15pt;margin-top:31.4pt;width:29.95pt;height:.05pt;z-index:251674624" o:connectortype="straight"/>
        </w:pict>
      </w:r>
      <w:r>
        <w:rPr>
          <w:rFonts w:hint="eastAsia"/>
          <w:noProof/>
          <w:color w:val="000000"/>
        </w:rPr>
        <w:pict>
          <v:shape id="_x0000_s1044" type="#_x0000_t32" style="position:absolute;left:0;text-align:left;margin-left:283.1pt;margin-top:11.8pt;width:0;height:48.55pt;z-index:251678720" o:connectortype="straight"/>
        </w:pict>
      </w:r>
      <w:r>
        <w:rPr>
          <w:rFonts w:hint="eastAsia"/>
          <w:noProof/>
          <w:color w:val="000000"/>
        </w:rPr>
        <w:pict>
          <v:shape id="_x0000_s1042" type="#_x0000_t32" style="position:absolute;left:0;text-align:left;margin-left:283.1pt;margin-top:11.8pt;width:27.85pt;height:.05pt;z-index:251676672" o:connectortype="straight"/>
        </w:pict>
      </w:r>
      <w:r>
        <w:rPr>
          <w:rFonts w:ascii="Helvetica" w:hAnsi="Helvetica" w:cs="Helvetica"/>
          <w:b/>
          <w:bCs/>
          <w:noProof/>
          <w:color w:val="000000"/>
          <w:kern w:val="36"/>
          <w:sz w:val="33"/>
          <w:szCs w:val="33"/>
        </w:rPr>
        <w:pict>
          <v:shape id="_x0000_s1036" type="#_x0000_t32" style="position:absolute;left:0;text-align:left;margin-left:117.5pt;margin-top:31.3pt;width:41.5pt;height:.05pt;z-index:251670528" o:connectortype="straight"/>
        </w:pict>
      </w:r>
    </w:p>
    <w:p w:rsidR="00B41483" w:rsidRDefault="00B41483" w:rsidP="00B41483">
      <w:pPr>
        <w:tabs>
          <w:tab w:val="num" w:pos="480"/>
        </w:tabs>
        <w:spacing w:before="100" w:beforeAutospacing="1" w:after="240" w:line="360" w:lineRule="atLeast"/>
        <w:ind w:left="480" w:hanging="480"/>
        <w:rPr>
          <w:rFonts w:hint="eastAsia"/>
          <w:color w:val="000000"/>
        </w:rPr>
      </w:pPr>
      <w:r>
        <w:rPr>
          <w:rFonts w:hint="eastAsia"/>
          <w:noProof/>
          <w:color w:val="000000"/>
        </w:rPr>
        <w:pict>
          <v:shape id="_x0000_s1043" type="#_x0000_t32" style="position:absolute;left:0;text-align:left;margin-left:283.1pt;margin-top:28.3pt;width:27.85pt;height:.05pt;z-index:251677696" o:connectortype="straight"/>
        </w:pict>
      </w:r>
      <w:r>
        <w:rPr>
          <w:rFonts w:hint="eastAsia"/>
          <w:noProof/>
          <w:color w:val="000000"/>
        </w:rPr>
        <w:pict>
          <v:shape id="_x0000_s1030" type="#_x0000_t202" style="position:absolute;left:0;text-align:left;margin-left:310.95pt;margin-top:10.6pt;width:94.95pt;height:30.9pt;z-index:251664384" fillcolor="#ff9">
            <v:textbox>
              <w:txbxContent>
                <w:p w:rsidR="009E75EF" w:rsidRPr="00E9696F" w:rsidRDefault="009E75EF" w:rsidP="00B41483">
                  <w:pPr>
                    <w:snapToGrid w:val="0"/>
                    <w:rPr>
                      <w:rFonts w:eastAsia="標楷體" w:hint="eastAsia"/>
                      <w:b/>
                      <w:color w:val="000000"/>
                      <w:sz w:val="18"/>
                      <w:szCs w:val="18"/>
                    </w:rPr>
                  </w:pPr>
                  <w:r w:rsidRPr="00E9696F">
                    <w:rPr>
                      <w:rFonts w:eastAsia="標楷體" w:hint="eastAsia"/>
                      <w:b/>
                      <w:color w:val="000000"/>
                      <w:sz w:val="18"/>
                      <w:szCs w:val="18"/>
                    </w:rPr>
                    <w:t>Government Project</w:t>
                  </w:r>
                </w:p>
                <w:p w:rsidR="009E75EF" w:rsidRPr="00E9696F" w:rsidRDefault="009E75EF" w:rsidP="00B41483">
                  <w:pPr>
                    <w:snapToGrid w:val="0"/>
                    <w:rPr>
                      <w:rFonts w:eastAsia="標楷體"/>
                      <w:b/>
                      <w:color w:val="000000"/>
                      <w:sz w:val="18"/>
                      <w:szCs w:val="18"/>
                    </w:rPr>
                  </w:pPr>
                  <w:r w:rsidRPr="00E9696F">
                    <w:rPr>
                      <w:rFonts w:eastAsia="標楷體" w:hint="eastAsia"/>
                      <w:b/>
                      <w:color w:val="000000"/>
                      <w:sz w:val="18"/>
                      <w:szCs w:val="18"/>
                    </w:rPr>
                    <w:t>Ms. Ming-Yu Lin</w:t>
                  </w:r>
                </w:p>
                <w:p w:rsidR="009E75EF" w:rsidRPr="00F21671" w:rsidRDefault="009E75EF" w:rsidP="00B41483">
                  <w:pPr>
                    <w:snapToGrid w:val="0"/>
                    <w:rPr>
                      <w:rFonts w:eastAsia="標楷體"/>
                      <w:b/>
                      <w:color w:val="0070C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B41483" w:rsidRDefault="00B41483" w:rsidP="00B41483">
      <w:pPr>
        <w:tabs>
          <w:tab w:val="num" w:pos="480"/>
        </w:tabs>
        <w:spacing w:before="100" w:beforeAutospacing="1" w:after="240" w:line="360" w:lineRule="atLeast"/>
        <w:ind w:left="480" w:hanging="480"/>
        <w:rPr>
          <w:rFonts w:hint="eastAsia"/>
          <w:color w:val="000000"/>
        </w:rPr>
      </w:pPr>
      <w:r>
        <w:rPr>
          <w:rFonts w:hint="eastAsia"/>
          <w:noProof/>
          <w:color w:val="000000"/>
        </w:rPr>
        <w:pict>
          <v:shape id="_x0000_s1026" type="#_x0000_t202" style="position:absolute;left:0;text-align:left;margin-left:2.2pt;margin-top:5.95pt;width:73.1pt;height:47.4pt;z-index:251660288" fillcolor="#c0504d" stroked="f" strokeweight="0">
            <v:fill color2="#923633" focusposition=".5,.5" focussize="" focus="100%" type="gradientRadial"/>
            <v:shadow on="t" type="perspective" color="#622423" offset="1pt" offset2="-3pt"/>
            <v:textbox>
              <w:txbxContent>
                <w:p w:rsidR="009E75EF" w:rsidRPr="00E9696F" w:rsidRDefault="009E75EF" w:rsidP="00B41483">
                  <w:pPr>
                    <w:snapToGrid w:val="0"/>
                    <w:spacing w:beforeLines="20"/>
                    <w:rPr>
                      <w:rFonts w:eastAsia="標楷體"/>
                      <w:b/>
                      <w:color w:val="FFFFFF"/>
                      <w:sz w:val="18"/>
                      <w:szCs w:val="18"/>
                    </w:rPr>
                  </w:pPr>
                  <w:r w:rsidRPr="00E9696F">
                    <w:rPr>
                      <w:rFonts w:eastAsia="標楷體"/>
                      <w:b/>
                      <w:color w:val="FFFFFF"/>
                      <w:sz w:val="18"/>
                      <w:szCs w:val="18"/>
                    </w:rPr>
                    <w:t>Office of Research &amp; Development</w:t>
                  </w:r>
                </w:p>
              </w:txbxContent>
            </v:textbox>
          </v:shape>
        </w:pict>
      </w:r>
      <w:r>
        <w:rPr>
          <w:rFonts w:hint="eastAsia"/>
          <w:noProof/>
          <w:color w:val="000000"/>
        </w:rPr>
        <w:pict>
          <v:shape id="_x0000_s1033" type="#_x0000_t32" style="position:absolute;left:0;text-align:left;margin-left:75.3pt;margin-top:29.75pt;width:41.5pt;height:.05pt;z-index:251667456" o:connectortype="straight"/>
        </w:pict>
      </w:r>
    </w:p>
    <w:p w:rsidR="00B41483" w:rsidRPr="00166773" w:rsidRDefault="00B41483" w:rsidP="00B41483">
      <w:pPr>
        <w:tabs>
          <w:tab w:val="num" w:pos="480"/>
        </w:tabs>
        <w:spacing w:before="100" w:beforeAutospacing="1" w:after="240" w:line="360" w:lineRule="atLeast"/>
        <w:ind w:left="480" w:hanging="480"/>
        <w:rPr>
          <w:rFonts w:hint="eastAsia"/>
          <w:color w:val="000000"/>
        </w:rPr>
      </w:pPr>
      <w:r>
        <w:rPr>
          <w:rFonts w:hint="eastAsia"/>
          <w:noProof/>
          <w:color w:val="000000"/>
        </w:rPr>
        <w:pict>
          <v:shape id="_x0000_s1051" type="#_x0000_t202" style="position:absolute;left:0;text-align:left;margin-left:145.35pt;margin-top:22.15pt;width:107.8pt;height:17.6pt;z-index:251685888" stroked="f">
            <v:textbox style="mso-next-textbox:#_x0000_s1051">
              <w:txbxContent>
                <w:p w:rsidR="009E75EF" w:rsidRPr="00E76856" w:rsidRDefault="009E75EF" w:rsidP="00B41483">
                  <w:pPr>
                    <w:snapToGrid w:val="0"/>
                    <w:rPr>
                      <w:b/>
                      <w:color w:val="0000CC"/>
                    </w:rPr>
                  </w:pPr>
                  <w:r w:rsidRPr="00E76856">
                    <w:rPr>
                      <w:rFonts w:hint="eastAsia"/>
                      <w:b/>
                      <w:color w:val="0000CC"/>
                      <w:sz w:val="18"/>
                      <w:szCs w:val="18"/>
                    </w:rPr>
                    <w:t>Extension Education</w:t>
                  </w:r>
                </w:p>
              </w:txbxContent>
            </v:textbox>
          </v:shape>
        </w:pict>
      </w:r>
      <w:r>
        <w:rPr>
          <w:rFonts w:ascii="Helvetica" w:hAnsi="Helvetica" w:cs="Helvetica"/>
          <w:b/>
          <w:bCs/>
          <w:noProof/>
          <w:color w:val="000000"/>
          <w:kern w:val="36"/>
          <w:sz w:val="33"/>
          <w:szCs w:val="33"/>
        </w:rPr>
        <w:pict>
          <v:shape id="_x0000_s1031" type="#_x0000_t202" style="position:absolute;left:0;text-align:left;margin-left:310.95pt;margin-top:18.6pt;width:94.95pt;height:30.9pt;z-index:251665408" fillcolor="#ff9">
            <v:textbox>
              <w:txbxContent>
                <w:p w:rsidR="009E75EF" w:rsidRPr="00E9696F" w:rsidRDefault="009E75EF" w:rsidP="00B41483">
                  <w:pPr>
                    <w:snapToGrid w:val="0"/>
                    <w:spacing w:beforeLines="20"/>
                    <w:rPr>
                      <w:color w:val="000000"/>
                    </w:rPr>
                  </w:pPr>
                  <w:r>
                    <w:rPr>
                      <w:rFonts w:eastAsia="標楷體" w:hint="eastAsia"/>
                      <w:b/>
                      <w:color w:val="000000"/>
                      <w:sz w:val="18"/>
                      <w:szCs w:val="18"/>
                    </w:rPr>
                    <w:t>待聘中</w:t>
                  </w:r>
                </w:p>
              </w:txbxContent>
            </v:textbox>
          </v:shape>
        </w:pict>
      </w:r>
    </w:p>
    <w:p w:rsidR="00B41483" w:rsidRPr="00166773" w:rsidRDefault="00B41483" w:rsidP="00B41483">
      <w:pPr>
        <w:tabs>
          <w:tab w:val="num" w:pos="480"/>
        </w:tabs>
        <w:spacing w:before="100" w:beforeAutospacing="1" w:after="240" w:line="360" w:lineRule="atLeast"/>
        <w:ind w:left="480" w:hanging="480"/>
        <w:rPr>
          <w:color w:val="000000"/>
        </w:rPr>
      </w:pPr>
      <w:r>
        <w:rPr>
          <w:rFonts w:hint="eastAsia"/>
          <w:noProof/>
          <w:color w:val="000000"/>
        </w:rPr>
        <w:pict>
          <v:shape id="_x0000_s1050" type="#_x0000_t202" style="position:absolute;left:0;text-align:left;margin-left:159pt;margin-top:9.6pt;width:94.15pt;height:31.95pt;z-index:251684864" fillcolor="#f79646" strokecolor="#f2f2f2" strokeweight="3pt">
            <v:shadow on="t" type="perspective" color="#974706" opacity=".5" offset="1pt" offset2="-1pt"/>
            <v:textbox style="mso-next-textbox:#_x0000_s1050">
              <w:txbxContent>
                <w:p w:rsidR="009E75EF" w:rsidRPr="00E9696F" w:rsidRDefault="009E75EF" w:rsidP="00B41483">
                  <w:pPr>
                    <w:snapToGrid w:val="0"/>
                    <w:rPr>
                      <w:rFonts w:eastAsia="標楷體" w:hint="eastAsia"/>
                      <w:b/>
                      <w:color w:val="000000"/>
                      <w:sz w:val="18"/>
                      <w:szCs w:val="18"/>
                    </w:rPr>
                  </w:pPr>
                  <w:r w:rsidRPr="00E9696F">
                    <w:rPr>
                      <w:rFonts w:eastAsia="標楷體" w:hint="eastAsia"/>
                      <w:b/>
                      <w:color w:val="000000"/>
                      <w:sz w:val="18"/>
                      <w:szCs w:val="18"/>
                    </w:rPr>
                    <w:t>Director</w:t>
                  </w:r>
                </w:p>
                <w:p w:rsidR="009E75EF" w:rsidRPr="00E9696F" w:rsidRDefault="009E75EF" w:rsidP="00B41483">
                  <w:pPr>
                    <w:snapToGrid w:val="0"/>
                    <w:rPr>
                      <w:rFonts w:eastAsia="標楷體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標楷體" w:hint="eastAsia"/>
                      <w:b/>
                      <w:color w:val="000000"/>
                      <w:sz w:val="18"/>
                      <w:szCs w:val="18"/>
                    </w:rPr>
                    <w:t>待聘中</w:t>
                  </w:r>
                </w:p>
              </w:txbxContent>
            </v:textbox>
          </v:shape>
        </w:pict>
      </w:r>
      <w:r>
        <w:rPr>
          <w:rFonts w:hint="eastAsia"/>
          <w:noProof/>
          <w:color w:val="000000"/>
        </w:rPr>
        <w:pict>
          <v:shape id="_x0000_s1047" type="#_x0000_t32" style="position:absolute;left:0;text-align:left;margin-left:283.1pt;margin-top:.6pt;width:0;height:47.8pt;z-index:251681792" o:connectortype="straight"/>
        </w:pict>
      </w:r>
      <w:r>
        <w:rPr>
          <w:noProof/>
          <w:color w:val="000000"/>
        </w:rPr>
        <w:pict>
          <v:shape id="_x0000_s1037" type="#_x0000_t32" style="position:absolute;left:0;text-align:left;margin-left:116.8pt;margin-top:24.25pt;width:41.5pt;height:.05pt;z-index:251671552" o:connectortype="straight"/>
        </w:pict>
      </w:r>
      <w:r>
        <w:rPr>
          <w:rFonts w:hint="eastAsia"/>
          <w:noProof/>
          <w:color w:val="000000"/>
        </w:rPr>
        <w:pict>
          <v:shape id="_x0000_s1041" type="#_x0000_t32" style="position:absolute;left:0;text-align:left;margin-left:253.15pt;margin-top:26.35pt;width:29.95pt;height:.05pt;z-index:251675648" o:connectortype="straight"/>
        </w:pict>
      </w:r>
      <w:r>
        <w:rPr>
          <w:rFonts w:ascii="Helvetica" w:hAnsi="Helvetica" w:cs="Helvetica"/>
          <w:b/>
          <w:bCs/>
          <w:noProof/>
          <w:color w:val="000000"/>
          <w:kern w:val="36"/>
          <w:sz w:val="33"/>
          <w:szCs w:val="33"/>
        </w:rPr>
        <w:pict>
          <v:shape id="_x0000_s1045" type="#_x0000_t32" style="position:absolute;left:0;text-align:left;margin-left:283.1pt;margin-top:.95pt;width:27.85pt;height:.05pt;z-index:251679744" o:connectortype="straight"/>
        </w:pict>
      </w:r>
    </w:p>
    <w:p w:rsidR="00B41483" w:rsidRPr="006C5998" w:rsidRDefault="00B41483" w:rsidP="00B41483">
      <w:pPr>
        <w:rPr>
          <w:rFonts w:ascii="標楷體" w:eastAsia="標楷體" w:hAnsi="標楷體"/>
        </w:rPr>
      </w:pPr>
      <w:r>
        <w:rPr>
          <w:rFonts w:ascii="Helvetica" w:hAnsi="Helvetica" w:cs="Helvetica"/>
          <w:b/>
          <w:bCs/>
          <w:noProof/>
          <w:color w:val="000000"/>
          <w:kern w:val="36"/>
          <w:sz w:val="33"/>
          <w:szCs w:val="33"/>
        </w:rPr>
        <w:pict>
          <v:shape id="_x0000_s1046" type="#_x0000_t32" style="position:absolute;margin-left:283.1pt;margin-top:16.35pt;width:27.85pt;height:.05pt;z-index:251680768" o:connectortype="straight"/>
        </w:pict>
      </w:r>
      <w:r>
        <w:rPr>
          <w:rFonts w:hint="eastAsia"/>
          <w:noProof/>
          <w:color w:val="000000"/>
        </w:rPr>
        <w:pict>
          <v:shape id="_x0000_s1032" type="#_x0000_t202" style="position:absolute;margin-left:310.95pt;margin-top:1.25pt;width:94.95pt;height:30.9pt;z-index:251666432" fillcolor="#ff9">
            <v:textbox>
              <w:txbxContent>
                <w:p w:rsidR="009E75EF" w:rsidRPr="00E9696F" w:rsidRDefault="009E75EF" w:rsidP="00B41483">
                  <w:pPr>
                    <w:snapToGrid w:val="0"/>
                    <w:spacing w:beforeLines="20"/>
                    <w:rPr>
                      <w:rFonts w:eastAsia="標楷體"/>
                      <w:b/>
                      <w:color w:val="000000"/>
                      <w:sz w:val="18"/>
                      <w:szCs w:val="18"/>
                    </w:rPr>
                  </w:pPr>
                  <w:r w:rsidRPr="00E9696F">
                    <w:rPr>
                      <w:rFonts w:eastAsia="標楷體" w:hint="eastAsia"/>
                      <w:b/>
                      <w:color w:val="000000"/>
                      <w:sz w:val="18"/>
                      <w:szCs w:val="18"/>
                    </w:rPr>
                    <w:t>Ms. Yi-Lu Su</w:t>
                  </w:r>
                </w:p>
              </w:txbxContent>
            </v:textbox>
          </v:shape>
        </w:pict>
      </w:r>
      <w:r w:rsidRPr="00166773">
        <w:rPr>
          <w:rFonts w:ascii="Helvetica" w:hAnsi="Helvetica" w:cs="Helvetica"/>
          <w:b/>
          <w:bCs/>
          <w:color w:val="000000"/>
          <w:kern w:val="36"/>
          <w:sz w:val="33"/>
          <w:szCs w:val="33"/>
        </w:rPr>
        <w:t xml:space="preserve"> </w:t>
      </w:r>
    </w:p>
    <w:sectPr w:rsidR="00B41483" w:rsidRPr="006C5998" w:rsidSect="006C71D2">
      <w:pgSz w:w="16838" w:h="11906" w:orient="landscape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5EF" w:rsidRDefault="009E75EF" w:rsidP="00077C9D">
      <w:r>
        <w:separator/>
      </w:r>
    </w:p>
  </w:endnote>
  <w:endnote w:type="continuationSeparator" w:id="0">
    <w:p w:rsidR="009E75EF" w:rsidRDefault="009E75EF" w:rsidP="00077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5EF" w:rsidRDefault="009E75EF" w:rsidP="00077C9D">
      <w:r>
        <w:separator/>
      </w:r>
    </w:p>
  </w:footnote>
  <w:footnote w:type="continuationSeparator" w:id="0">
    <w:p w:rsidR="009E75EF" w:rsidRDefault="009E75EF" w:rsidP="00077C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2672"/>
    <w:multiLevelType w:val="hybridMultilevel"/>
    <w:tmpl w:val="E4C4D2AA"/>
    <w:lvl w:ilvl="0" w:tplc="3B5220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756F02"/>
    <w:multiLevelType w:val="hybridMultilevel"/>
    <w:tmpl w:val="BCFA6F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A3F0EFA"/>
    <w:multiLevelType w:val="hybridMultilevel"/>
    <w:tmpl w:val="9ABED1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E05582C"/>
    <w:multiLevelType w:val="hybridMultilevel"/>
    <w:tmpl w:val="CE1EF1B6"/>
    <w:lvl w:ilvl="0" w:tplc="1ECE5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9446EC"/>
    <w:multiLevelType w:val="hybridMultilevel"/>
    <w:tmpl w:val="3FC01BCE"/>
    <w:lvl w:ilvl="0" w:tplc="F3D03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8AD0425"/>
    <w:multiLevelType w:val="hybridMultilevel"/>
    <w:tmpl w:val="787E08CE"/>
    <w:lvl w:ilvl="0" w:tplc="FADED574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6" w:hanging="480"/>
      </w:pPr>
    </w:lvl>
    <w:lvl w:ilvl="2" w:tplc="0409001B" w:tentative="1">
      <w:start w:val="1"/>
      <w:numFmt w:val="lowerRoman"/>
      <w:lvlText w:val="%3."/>
      <w:lvlJc w:val="right"/>
      <w:pPr>
        <w:ind w:left="1746" w:hanging="480"/>
      </w:pPr>
    </w:lvl>
    <w:lvl w:ilvl="3" w:tplc="0409000F" w:tentative="1">
      <w:start w:val="1"/>
      <w:numFmt w:val="decimal"/>
      <w:lvlText w:val="%4."/>
      <w:lvlJc w:val="left"/>
      <w:pPr>
        <w:ind w:left="22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6" w:hanging="480"/>
      </w:pPr>
    </w:lvl>
    <w:lvl w:ilvl="5" w:tplc="0409001B" w:tentative="1">
      <w:start w:val="1"/>
      <w:numFmt w:val="lowerRoman"/>
      <w:lvlText w:val="%6."/>
      <w:lvlJc w:val="right"/>
      <w:pPr>
        <w:ind w:left="3186" w:hanging="480"/>
      </w:pPr>
    </w:lvl>
    <w:lvl w:ilvl="6" w:tplc="0409000F" w:tentative="1">
      <w:start w:val="1"/>
      <w:numFmt w:val="decimal"/>
      <w:lvlText w:val="%7."/>
      <w:lvlJc w:val="left"/>
      <w:pPr>
        <w:ind w:left="3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6" w:hanging="480"/>
      </w:pPr>
    </w:lvl>
    <w:lvl w:ilvl="8" w:tplc="0409001B" w:tentative="1">
      <w:start w:val="1"/>
      <w:numFmt w:val="lowerRoman"/>
      <w:lvlText w:val="%9."/>
      <w:lvlJc w:val="right"/>
      <w:pPr>
        <w:ind w:left="4626" w:hanging="480"/>
      </w:pPr>
    </w:lvl>
  </w:abstractNum>
  <w:abstractNum w:abstractNumId="6">
    <w:nsid w:val="522217BB"/>
    <w:multiLevelType w:val="hybridMultilevel"/>
    <w:tmpl w:val="1780F4EA"/>
    <w:lvl w:ilvl="0" w:tplc="04090001">
      <w:start w:val="1"/>
      <w:numFmt w:val="bullet"/>
      <w:lvlText w:val=""/>
      <w:lvlJc w:val="left"/>
      <w:pPr>
        <w:ind w:left="7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7">
    <w:nsid w:val="68F962D9"/>
    <w:multiLevelType w:val="hybridMultilevel"/>
    <w:tmpl w:val="F20E9DA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9FA764C"/>
    <w:multiLevelType w:val="hybridMultilevel"/>
    <w:tmpl w:val="209E912A"/>
    <w:lvl w:ilvl="0" w:tplc="04090001">
      <w:start w:val="1"/>
      <w:numFmt w:val="bullet"/>
      <w:lvlText w:val=""/>
      <w:lvlJc w:val="left"/>
      <w:pPr>
        <w:ind w:left="7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9">
    <w:nsid w:val="75330610"/>
    <w:multiLevelType w:val="hybridMultilevel"/>
    <w:tmpl w:val="4CC47C98"/>
    <w:lvl w:ilvl="0" w:tplc="B02AB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FB8"/>
    <w:rsid w:val="00077C9D"/>
    <w:rsid w:val="00090495"/>
    <w:rsid w:val="00141D51"/>
    <w:rsid w:val="0014685A"/>
    <w:rsid w:val="001B580C"/>
    <w:rsid w:val="002F6188"/>
    <w:rsid w:val="00304059"/>
    <w:rsid w:val="003E3220"/>
    <w:rsid w:val="0043497E"/>
    <w:rsid w:val="00464AA6"/>
    <w:rsid w:val="00543ACF"/>
    <w:rsid w:val="00554977"/>
    <w:rsid w:val="005836FC"/>
    <w:rsid w:val="00597C51"/>
    <w:rsid w:val="006C5998"/>
    <w:rsid w:val="006C71D2"/>
    <w:rsid w:val="006F77D8"/>
    <w:rsid w:val="007411CB"/>
    <w:rsid w:val="007C5FDB"/>
    <w:rsid w:val="00817B80"/>
    <w:rsid w:val="008E58BC"/>
    <w:rsid w:val="009E75EF"/>
    <w:rsid w:val="00A52645"/>
    <w:rsid w:val="00B33644"/>
    <w:rsid w:val="00B41483"/>
    <w:rsid w:val="00B50D57"/>
    <w:rsid w:val="00B60DC3"/>
    <w:rsid w:val="00C55BC8"/>
    <w:rsid w:val="00C7370D"/>
    <w:rsid w:val="00CB4FB8"/>
    <w:rsid w:val="00CD420E"/>
    <w:rsid w:val="00D2139A"/>
    <w:rsid w:val="00D5476E"/>
    <w:rsid w:val="00D65B69"/>
    <w:rsid w:val="00D71CA6"/>
    <w:rsid w:val="00D76657"/>
    <w:rsid w:val="00E27794"/>
    <w:rsid w:val="00F04412"/>
    <w:rsid w:val="00F1666E"/>
    <w:rsid w:val="00F43C5C"/>
    <w:rsid w:val="00FC2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35"/>
        <o:r id="V:Rule4" type="connector" idref="#_x0000_s1036"/>
        <o:r id="V:Rule5" type="connector" idref="#_x0000_s1037"/>
        <o:r id="V:Rule6" type="connector" idref="#_x0000_s1038"/>
        <o:r id="V:Rule7" type="connector" idref="#_x0000_s1039"/>
        <o:r id="V:Rule8" type="connector" idref="#_x0000_s1040"/>
        <o:r id="V:Rule9" type="connector" idref="#_x0000_s1041"/>
        <o:r id="V:Rule10" type="connector" idref="#_x0000_s1042"/>
        <o:r id="V:Rule11" type="connector" idref="#_x0000_s1043"/>
        <o:r id="V:Rule12" type="connector" idref="#_x0000_s1044"/>
        <o:r id="V:Rule13" type="connector" idref="#_x0000_s1045"/>
        <o:r id="V:Rule14" type="connector" idref="#_x0000_s1046"/>
        <o:r id="V:Rule15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7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7C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7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7C9D"/>
    <w:rPr>
      <w:sz w:val="20"/>
      <w:szCs w:val="20"/>
    </w:rPr>
  </w:style>
  <w:style w:type="character" w:customStyle="1" w:styleId="font13black22">
    <w:name w:val="font13black22"/>
    <w:basedOn w:val="a0"/>
    <w:rsid w:val="00B41483"/>
  </w:style>
  <w:style w:type="character" w:styleId="a8">
    <w:name w:val="Hyperlink"/>
    <w:basedOn w:val="a0"/>
    <w:uiPriority w:val="99"/>
    <w:rsid w:val="00B41483"/>
    <w:rPr>
      <w:color w:val="0000FF"/>
      <w:u w:val="single"/>
    </w:rPr>
  </w:style>
  <w:style w:type="paragraph" w:styleId="Web">
    <w:name w:val="Normal (Web)"/>
    <w:basedOn w:val="a"/>
    <w:uiPriority w:val="99"/>
    <w:rsid w:val="00B4148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41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4148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E58B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7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7C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7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7C9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0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ia@mail.stust.edu.tw" TargetMode="External"/><Relationship Id="rId13" Type="http://schemas.openxmlformats.org/officeDocument/2006/relationships/hyperlink" Target="http://www.evta.gov.tw/" TargetMode="External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lifelonglearn.cpa.gov.tw/" TargetMode="External"/><Relationship Id="rId7" Type="http://schemas.openxmlformats.org/officeDocument/2006/relationships/hyperlink" Target="mailto:enyaw@mail.stust.edu.tw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www.tpgst.gov.tw/" TargetMode="External"/><Relationship Id="rId25" Type="http://schemas.openxmlformats.org/officeDocument/2006/relationships/hyperlink" Target="http://www.lttc.ntu.edu.tw/TST.ht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training.gov.tw/" TargetMode="External"/><Relationship Id="rId24" Type="http://schemas.openxmlformats.org/officeDocument/2006/relationships/image" Target="media/image8.jpeg"/><Relationship Id="rId5" Type="http://schemas.openxmlformats.org/officeDocument/2006/relationships/footnotes" Target="footnotes.xml"/><Relationship Id="rId15" Type="http://schemas.openxmlformats.org/officeDocument/2006/relationships/hyperlink" Target="http://tims.etraining.gov.tw/timsonline/index.aspx" TargetMode="External"/><Relationship Id="rId23" Type="http://schemas.openxmlformats.org/officeDocument/2006/relationships/hyperlink" Target="http://cweb.trade.gov.tw/mp.asp?mp=1" TargetMode="External"/><Relationship Id="rId28" Type="http://schemas.microsoft.com/office/2007/relationships/stylesWithEffects" Target="stylesWithEffects.xml"/><Relationship Id="rId10" Type="http://schemas.openxmlformats.org/officeDocument/2006/relationships/image" Target="media/image1.jpeg"/><Relationship Id="rId19" Type="http://schemas.openxmlformats.org/officeDocument/2006/relationships/hyperlink" Target="http://www.tve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ngyu68@mail.stust.edu.tw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kuofeng</dc:creator>
  <cp:lastModifiedBy>User</cp:lastModifiedBy>
  <cp:revision>11</cp:revision>
  <cp:lastPrinted>2013-10-15T06:55:00Z</cp:lastPrinted>
  <dcterms:created xsi:type="dcterms:W3CDTF">2013-10-15T01:56:00Z</dcterms:created>
  <dcterms:modified xsi:type="dcterms:W3CDTF">2013-10-15T07:15:00Z</dcterms:modified>
</cp:coreProperties>
</file>