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0745B" w:rsidTr="00A0745B">
        <w:tc>
          <w:tcPr>
            <w:tcW w:w="8362" w:type="dxa"/>
            <w:tcBorders>
              <w:top w:val="single" w:sz="4" w:space="0" w:color="auto"/>
              <w:left w:val="single" w:sz="4" w:space="0" w:color="auto"/>
              <w:bottom w:val="single" w:sz="4" w:space="0" w:color="auto"/>
              <w:right w:val="single" w:sz="4" w:space="0" w:color="auto"/>
            </w:tcBorders>
            <w:hideMark/>
          </w:tcPr>
          <w:p w:rsidR="00A0745B" w:rsidRDefault="00A0745B">
            <w:pPr>
              <w:rPr>
                <w:rFonts w:ascii="標楷體" w:eastAsia="標楷體" w:hAnsi="標楷體"/>
                <w:sz w:val="48"/>
                <w:szCs w:val="48"/>
              </w:rPr>
            </w:pPr>
            <w:r>
              <w:rPr>
                <w:rFonts w:ascii="標楷體" w:eastAsia="標楷體" w:hAnsi="標楷體" w:hint="eastAsia"/>
                <w:sz w:val="48"/>
                <w:szCs w:val="48"/>
              </w:rPr>
              <w:t>工程倫理-演講心得(第</w:t>
            </w:r>
            <w:r>
              <w:rPr>
                <w:rFonts w:ascii="Times New Roman" w:eastAsia="標楷體" w:hAnsi="Times New Roman" w:hint="eastAsia"/>
                <w:sz w:val="48"/>
                <w:szCs w:val="48"/>
              </w:rPr>
              <w:t>二</w:t>
            </w:r>
            <w:r>
              <w:rPr>
                <w:rFonts w:ascii="標楷體" w:eastAsia="標楷體" w:hAnsi="標楷體" w:hint="eastAsia"/>
                <w:sz w:val="48"/>
                <w:szCs w:val="48"/>
              </w:rPr>
              <w:t>次)</w:t>
            </w:r>
          </w:p>
        </w:tc>
      </w:tr>
      <w:tr w:rsidR="00A0745B" w:rsidTr="00A0745B">
        <w:tc>
          <w:tcPr>
            <w:tcW w:w="8362" w:type="dxa"/>
            <w:tcBorders>
              <w:top w:val="single" w:sz="4" w:space="0" w:color="auto"/>
              <w:left w:val="single" w:sz="4" w:space="0" w:color="auto"/>
              <w:bottom w:val="single" w:sz="4" w:space="0" w:color="auto"/>
              <w:right w:val="single" w:sz="4" w:space="0" w:color="auto"/>
            </w:tcBorders>
            <w:hideMark/>
          </w:tcPr>
          <w:p w:rsidR="00A0745B" w:rsidRPr="00A0745B" w:rsidRDefault="00A0745B">
            <w:pPr>
              <w:widowControl/>
              <w:spacing w:after="150" w:line="495" w:lineRule="atLeast"/>
              <w:outlineLvl w:val="0"/>
              <w:rPr>
                <w:rFonts w:ascii="標楷體" w:eastAsia="標楷體" w:hAnsi="標楷體" w:cs="Arial" w:hint="eastAsia"/>
                <w:bCs/>
                <w:kern w:val="36"/>
                <w:sz w:val="22"/>
              </w:rPr>
            </w:pPr>
            <w:r>
              <w:rPr>
                <w:rFonts w:ascii="標楷體" w:eastAsia="標楷體" w:hAnsi="標楷體" w:hint="eastAsia"/>
              </w:rPr>
              <w:t>標題：</w:t>
            </w:r>
            <w:r>
              <w:rPr>
                <w:rFonts w:ascii="標楷體" w:eastAsia="標楷體" w:hAnsi="標楷體" w:cs="Arial" w:hint="eastAsia"/>
                <w:bCs/>
                <w:kern w:val="36"/>
                <w:sz w:val="22"/>
              </w:rPr>
              <w:t>地下</w:t>
            </w:r>
            <w:proofErr w:type="gramStart"/>
            <w:r>
              <w:rPr>
                <w:rFonts w:ascii="標楷體" w:eastAsia="標楷體" w:hAnsi="標楷體" w:cs="Arial" w:hint="eastAsia"/>
                <w:bCs/>
                <w:kern w:val="36"/>
                <w:sz w:val="22"/>
              </w:rPr>
              <w:t>電鍍廠偷排</w:t>
            </w:r>
            <w:proofErr w:type="gramEnd"/>
            <w:r>
              <w:rPr>
                <w:rFonts w:ascii="標楷體" w:eastAsia="標楷體" w:hAnsi="標楷體" w:cs="Arial" w:hint="eastAsia"/>
                <w:bCs/>
                <w:kern w:val="36"/>
                <w:sz w:val="22"/>
              </w:rPr>
              <w:t>毒水 彰檢突襲揪出</w:t>
            </w:r>
          </w:p>
        </w:tc>
      </w:tr>
      <w:tr w:rsidR="00A0745B" w:rsidTr="00A0745B">
        <w:tc>
          <w:tcPr>
            <w:tcW w:w="8362" w:type="dxa"/>
            <w:tcBorders>
              <w:top w:val="single" w:sz="4" w:space="0" w:color="auto"/>
              <w:left w:val="single" w:sz="4" w:space="0" w:color="auto"/>
              <w:bottom w:val="single" w:sz="4" w:space="0" w:color="auto"/>
              <w:right w:val="single" w:sz="4" w:space="0" w:color="auto"/>
            </w:tcBorders>
            <w:hideMark/>
          </w:tcPr>
          <w:p w:rsidR="00A0745B" w:rsidRDefault="00A0745B" w:rsidP="00A0745B">
            <w:pPr>
              <w:rPr>
                <w:rFonts w:ascii="標楷體" w:eastAsia="標楷體" w:hAnsi="標楷體" w:hint="eastAsia"/>
              </w:rPr>
            </w:pPr>
            <w:r>
              <w:rPr>
                <w:rFonts w:ascii="標楷體" w:eastAsia="標楷體" w:hAnsi="標楷體" w:hint="eastAsia"/>
              </w:rPr>
              <w:t>班級：</w:t>
            </w:r>
            <w:proofErr w:type="gramStart"/>
            <w:r>
              <w:rPr>
                <w:rFonts w:ascii="標楷體" w:eastAsia="標楷體" w:hAnsi="標楷體" w:hint="eastAsia"/>
              </w:rPr>
              <w:t>醫</w:t>
            </w:r>
            <w:proofErr w:type="gramEnd"/>
            <w:r>
              <w:rPr>
                <w:rFonts w:ascii="標楷體" w:eastAsia="標楷體" w:hAnsi="標楷體" w:hint="eastAsia"/>
              </w:rPr>
              <w:t>電三</w:t>
            </w:r>
            <w:r>
              <w:rPr>
                <w:rFonts w:ascii="標楷體" w:eastAsia="標楷體" w:hAnsi="標楷體" w:hint="eastAsia"/>
              </w:rPr>
              <w:t>甲</w:t>
            </w:r>
          </w:p>
        </w:tc>
      </w:tr>
      <w:tr w:rsidR="00A0745B" w:rsidTr="00A0745B">
        <w:tc>
          <w:tcPr>
            <w:tcW w:w="8362" w:type="dxa"/>
            <w:tcBorders>
              <w:top w:val="single" w:sz="4" w:space="0" w:color="auto"/>
              <w:left w:val="single" w:sz="4" w:space="0" w:color="auto"/>
              <w:bottom w:val="single" w:sz="4" w:space="0" w:color="auto"/>
              <w:right w:val="single" w:sz="4" w:space="0" w:color="auto"/>
            </w:tcBorders>
            <w:hideMark/>
          </w:tcPr>
          <w:p w:rsidR="00A0745B" w:rsidRDefault="00A0745B">
            <w:pPr>
              <w:rPr>
                <w:rFonts w:ascii="標楷體" w:eastAsia="標楷體" w:hAnsi="標楷體" w:hint="eastAsia"/>
              </w:rPr>
            </w:pPr>
            <w:r>
              <w:rPr>
                <w:rFonts w:ascii="標楷體" w:eastAsia="標楷體" w:hAnsi="標楷體" w:hint="eastAsia"/>
              </w:rPr>
              <w:t>學號：</w:t>
            </w:r>
            <w:r>
              <w:rPr>
                <w:rFonts w:ascii="標楷體" w:eastAsia="標楷體" w:hAnsi="標楷體" w:hint="eastAsia"/>
              </w:rPr>
              <w:t>4A027903</w:t>
            </w:r>
          </w:p>
        </w:tc>
      </w:tr>
      <w:tr w:rsidR="00A0745B" w:rsidTr="00A0745B">
        <w:tc>
          <w:tcPr>
            <w:tcW w:w="8362" w:type="dxa"/>
            <w:tcBorders>
              <w:top w:val="single" w:sz="4" w:space="0" w:color="auto"/>
              <w:left w:val="single" w:sz="4" w:space="0" w:color="auto"/>
              <w:bottom w:val="single" w:sz="4" w:space="0" w:color="auto"/>
              <w:right w:val="single" w:sz="4" w:space="0" w:color="auto"/>
            </w:tcBorders>
            <w:hideMark/>
          </w:tcPr>
          <w:p w:rsidR="00A0745B" w:rsidRDefault="00A0745B">
            <w:pPr>
              <w:rPr>
                <w:rFonts w:ascii="標楷體" w:eastAsia="標楷體" w:hAnsi="標楷體" w:hint="eastAsia"/>
              </w:rPr>
            </w:pPr>
            <w:r>
              <w:rPr>
                <w:rFonts w:ascii="標楷體" w:eastAsia="標楷體" w:hAnsi="標楷體" w:hint="eastAsia"/>
              </w:rPr>
              <w:t>姓名：劉宗翰</w:t>
            </w:r>
          </w:p>
        </w:tc>
      </w:tr>
      <w:tr w:rsidR="00A0745B" w:rsidRPr="009E20B8" w:rsidTr="00A0745B">
        <w:trPr>
          <w:trHeight w:val="11096"/>
        </w:trPr>
        <w:tc>
          <w:tcPr>
            <w:tcW w:w="8362" w:type="dxa"/>
            <w:tcBorders>
              <w:top w:val="single" w:sz="4" w:space="0" w:color="auto"/>
              <w:left w:val="single" w:sz="4" w:space="0" w:color="auto"/>
              <w:bottom w:val="single" w:sz="4" w:space="0" w:color="auto"/>
              <w:right w:val="single" w:sz="4" w:space="0" w:color="auto"/>
            </w:tcBorders>
            <w:hideMark/>
          </w:tcPr>
          <w:p w:rsidR="00A0745B" w:rsidRDefault="00A0745B" w:rsidP="00A0745B">
            <w:pPr>
              <w:pStyle w:val="Web"/>
              <w:shd w:val="clear" w:color="auto" w:fill="FFFFFF"/>
              <w:spacing w:before="0" w:beforeAutospacing="0" w:after="0" w:afterAutospacing="0" w:line="400" w:lineRule="exact"/>
              <w:ind w:firstLineChars="200" w:firstLine="620"/>
              <w:rPr>
                <w:rFonts w:ascii="標楷體" w:eastAsia="標楷體" w:hAnsi="標楷體" w:cs="Arial"/>
                <w:color w:val="333333"/>
                <w:spacing w:val="15"/>
                <w:sz w:val="28"/>
                <w:szCs w:val="28"/>
                <w:shd w:val="clear" w:color="auto" w:fill="FFFFFF"/>
              </w:rPr>
            </w:pPr>
            <w:r w:rsidRPr="00A0745B">
              <w:rPr>
                <w:rFonts w:ascii="標楷體" w:eastAsia="標楷體" w:hAnsi="標楷體" w:cs="Arial" w:hint="eastAsia"/>
                <w:color w:val="333333"/>
                <w:spacing w:val="15"/>
                <w:sz w:val="28"/>
                <w:szCs w:val="28"/>
                <w:shd w:val="clear" w:color="auto" w:fill="FFFFFF"/>
              </w:rPr>
              <w:t>2014/05/10</w:t>
            </w:r>
            <w:r w:rsidRPr="00A0745B">
              <w:rPr>
                <w:rFonts w:ascii="標楷體" w:eastAsia="標楷體" w:hAnsi="標楷體" w:cs="Arial"/>
                <w:color w:val="333333"/>
                <w:spacing w:val="15"/>
                <w:sz w:val="28"/>
                <w:szCs w:val="28"/>
                <w:shd w:val="clear" w:color="auto" w:fill="FFFFFF"/>
              </w:rPr>
              <w:t>彰化地檢署會同彰化縣環保局在秀水鄉突襲大型違章電鍍工廠春福企業社，查出該廠</w:t>
            </w:r>
            <w:proofErr w:type="gramStart"/>
            <w:r w:rsidRPr="00A0745B">
              <w:rPr>
                <w:rFonts w:ascii="標楷體" w:eastAsia="標楷體" w:hAnsi="標楷體" w:cs="Arial"/>
                <w:color w:val="333333"/>
                <w:spacing w:val="15"/>
                <w:sz w:val="28"/>
                <w:szCs w:val="28"/>
                <w:shd w:val="clear" w:color="auto" w:fill="FFFFFF"/>
              </w:rPr>
              <w:t>涉嫌以暗管</w:t>
            </w:r>
            <w:proofErr w:type="gramEnd"/>
            <w:r w:rsidRPr="00A0745B">
              <w:rPr>
                <w:rFonts w:ascii="標楷體" w:eastAsia="標楷體" w:hAnsi="標楷體" w:cs="Arial"/>
                <w:color w:val="333333"/>
                <w:spacing w:val="15"/>
                <w:sz w:val="28"/>
                <w:szCs w:val="28"/>
                <w:shd w:val="clear" w:color="auto" w:fill="FFFFFF"/>
              </w:rPr>
              <w:t>將有毒廢水偷排到石</w:t>
            </w:r>
            <w:proofErr w:type="gramStart"/>
            <w:r w:rsidRPr="00A0745B">
              <w:rPr>
                <w:rFonts w:ascii="標楷體" w:eastAsia="標楷體" w:hAnsi="標楷體" w:cs="Arial"/>
                <w:color w:val="333333"/>
                <w:spacing w:val="15"/>
                <w:sz w:val="28"/>
                <w:szCs w:val="28"/>
                <w:shd w:val="clear" w:color="auto" w:fill="FFFFFF"/>
              </w:rPr>
              <w:t>笱</w:t>
            </w:r>
            <w:proofErr w:type="gramEnd"/>
            <w:r w:rsidRPr="00A0745B">
              <w:rPr>
                <w:rFonts w:ascii="標楷體" w:eastAsia="標楷體" w:hAnsi="標楷體" w:cs="Arial"/>
                <w:color w:val="333333"/>
                <w:spacing w:val="15"/>
                <w:sz w:val="28"/>
                <w:szCs w:val="28"/>
                <w:shd w:val="clear" w:color="auto" w:fill="FFFFFF"/>
              </w:rPr>
              <w:t>排水中，帶回工廠負責人梁文進、梁春福兄弟檔及2名員工梁偉新及林明正進行偵訊，稽查人員並發現該廠有10多套電鍍設備，是彰化縣歷年來查獲規模最大的地下電鍍工廠。檢方</w:t>
            </w:r>
            <w:proofErr w:type="gramStart"/>
            <w:r w:rsidRPr="00A0745B">
              <w:rPr>
                <w:rFonts w:ascii="標楷體" w:eastAsia="標楷體" w:hAnsi="標楷體" w:cs="Arial"/>
                <w:color w:val="333333"/>
                <w:spacing w:val="15"/>
                <w:sz w:val="28"/>
                <w:szCs w:val="28"/>
                <w:shd w:val="clear" w:color="auto" w:fill="FFFFFF"/>
              </w:rPr>
              <w:t>複</w:t>
            </w:r>
            <w:proofErr w:type="gramEnd"/>
            <w:r w:rsidRPr="00A0745B">
              <w:rPr>
                <w:rFonts w:ascii="標楷體" w:eastAsia="標楷體" w:hAnsi="標楷體" w:cs="Arial"/>
                <w:color w:val="333333"/>
                <w:spacing w:val="15"/>
                <w:sz w:val="28"/>
                <w:szCs w:val="28"/>
                <w:shd w:val="clear" w:color="auto" w:fill="FFFFFF"/>
              </w:rPr>
              <w:t>訊後，梁文進及梁偉新各10萬元交保、林明正請回、梁春福則20萬元交保。</w:t>
            </w:r>
          </w:p>
          <w:p w:rsidR="00A0745B" w:rsidRDefault="00A0745B" w:rsidP="00A0745B">
            <w:pPr>
              <w:pStyle w:val="Web"/>
              <w:shd w:val="clear" w:color="auto" w:fill="FFFFFF"/>
              <w:spacing w:before="0" w:beforeAutospacing="0" w:after="0" w:afterAutospacing="0" w:line="400" w:lineRule="exact"/>
              <w:ind w:firstLineChars="200" w:firstLine="620"/>
              <w:rPr>
                <w:rFonts w:ascii="標楷體" w:eastAsia="標楷體" w:hAnsi="標楷體" w:cs="Arial" w:hint="eastAsia"/>
                <w:color w:val="333333"/>
                <w:spacing w:val="15"/>
                <w:sz w:val="28"/>
                <w:szCs w:val="28"/>
                <w:shd w:val="clear" w:color="auto" w:fill="FFFFFF"/>
              </w:rPr>
            </w:pPr>
          </w:p>
          <w:p w:rsidR="00A0745B" w:rsidRDefault="00A0745B" w:rsidP="00A0745B">
            <w:pPr>
              <w:pStyle w:val="Web"/>
              <w:shd w:val="clear" w:color="auto" w:fill="FFFFFF"/>
              <w:spacing w:before="0" w:beforeAutospacing="0" w:after="0" w:afterAutospacing="0" w:line="400" w:lineRule="exact"/>
              <w:ind w:firstLineChars="200" w:firstLine="620"/>
              <w:rPr>
                <w:rFonts w:ascii="標楷體" w:eastAsia="標楷體" w:hAnsi="標楷體" w:cs="Arial"/>
                <w:color w:val="333333"/>
                <w:spacing w:val="15"/>
                <w:sz w:val="28"/>
                <w:szCs w:val="28"/>
              </w:rPr>
            </w:pPr>
            <w:r w:rsidRPr="00A0745B">
              <w:rPr>
                <w:rFonts w:ascii="標楷體" w:eastAsia="標楷體" w:hAnsi="標楷體" w:cs="Arial"/>
                <w:color w:val="333333"/>
                <w:spacing w:val="15"/>
                <w:sz w:val="28"/>
                <w:szCs w:val="28"/>
              </w:rPr>
              <w:t>彰化地檢署接獲民眾線報指稱，秀水鄉石</w:t>
            </w:r>
            <w:proofErr w:type="gramStart"/>
            <w:r w:rsidRPr="00A0745B">
              <w:rPr>
                <w:rFonts w:ascii="標楷體" w:eastAsia="標楷體" w:hAnsi="標楷體" w:cs="Arial"/>
                <w:color w:val="333333"/>
                <w:spacing w:val="15"/>
                <w:sz w:val="28"/>
                <w:szCs w:val="28"/>
              </w:rPr>
              <w:t>笱</w:t>
            </w:r>
            <w:proofErr w:type="gramEnd"/>
            <w:r w:rsidRPr="00A0745B">
              <w:rPr>
                <w:rFonts w:ascii="標楷體" w:eastAsia="標楷體" w:hAnsi="標楷體" w:cs="Arial"/>
                <w:color w:val="333333"/>
                <w:spacing w:val="15"/>
                <w:sz w:val="28"/>
                <w:szCs w:val="28"/>
              </w:rPr>
              <w:t>排水旁有一處隱密的電鍍工廠，外人根本不得其門而入，檢察官高如應於是在事前</w:t>
            </w:r>
            <w:proofErr w:type="gramStart"/>
            <w:r w:rsidRPr="00A0745B">
              <w:rPr>
                <w:rFonts w:ascii="標楷體" w:eastAsia="標楷體" w:hAnsi="標楷體" w:cs="Arial"/>
                <w:color w:val="333333"/>
                <w:spacing w:val="15"/>
                <w:sz w:val="28"/>
                <w:szCs w:val="28"/>
              </w:rPr>
              <w:t>數度巡訪</w:t>
            </w:r>
            <w:proofErr w:type="gramEnd"/>
            <w:r w:rsidRPr="00A0745B">
              <w:rPr>
                <w:rFonts w:ascii="標楷體" w:eastAsia="標楷體" w:hAnsi="標楷體" w:cs="Arial"/>
                <w:color w:val="333333"/>
                <w:spacing w:val="15"/>
                <w:sz w:val="28"/>
                <w:szCs w:val="28"/>
              </w:rPr>
              <w:t>、探查，以掌握</w:t>
            </w:r>
            <w:proofErr w:type="gramStart"/>
            <w:r w:rsidRPr="00A0745B">
              <w:rPr>
                <w:rFonts w:ascii="標楷體" w:eastAsia="標楷體" w:hAnsi="標楷體" w:cs="Arial"/>
                <w:color w:val="333333"/>
                <w:spacing w:val="15"/>
                <w:sz w:val="28"/>
                <w:szCs w:val="28"/>
              </w:rPr>
              <w:t>不</w:t>
            </w:r>
            <w:proofErr w:type="gramEnd"/>
            <w:r w:rsidRPr="00A0745B">
              <w:rPr>
                <w:rFonts w:ascii="標楷體" w:eastAsia="標楷體" w:hAnsi="標楷體" w:cs="Arial"/>
                <w:color w:val="333333"/>
                <w:spacing w:val="15"/>
                <w:sz w:val="28"/>
                <w:szCs w:val="28"/>
              </w:rPr>
              <w:t>法事證。</w:t>
            </w:r>
          </w:p>
          <w:p w:rsidR="00A0745B" w:rsidRPr="00A0745B" w:rsidRDefault="00A0745B" w:rsidP="00A0745B">
            <w:pPr>
              <w:pStyle w:val="Web"/>
              <w:shd w:val="clear" w:color="auto" w:fill="FFFFFF"/>
              <w:spacing w:before="0" w:beforeAutospacing="0" w:after="0" w:afterAutospacing="0" w:line="400" w:lineRule="exact"/>
              <w:ind w:firstLineChars="200" w:firstLine="620"/>
              <w:rPr>
                <w:rFonts w:ascii="標楷體" w:eastAsia="標楷體" w:hAnsi="標楷體" w:cs="Arial" w:hint="eastAsia"/>
                <w:color w:val="333333"/>
                <w:spacing w:val="15"/>
                <w:sz w:val="28"/>
                <w:szCs w:val="28"/>
              </w:rPr>
            </w:pPr>
          </w:p>
          <w:p w:rsidR="00A0745B" w:rsidRDefault="00A0745B" w:rsidP="00A0745B">
            <w:pPr>
              <w:pStyle w:val="Web"/>
              <w:shd w:val="clear" w:color="auto" w:fill="FFFFFF"/>
              <w:spacing w:before="0" w:beforeAutospacing="0" w:after="0" w:afterAutospacing="0" w:line="400" w:lineRule="exact"/>
              <w:ind w:firstLineChars="200" w:firstLine="620"/>
              <w:rPr>
                <w:rFonts w:ascii="標楷體" w:eastAsia="標楷體" w:hAnsi="標楷體" w:cs="Arial"/>
                <w:color w:val="333333"/>
                <w:spacing w:val="15"/>
                <w:sz w:val="28"/>
                <w:szCs w:val="28"/>
              </w:rPr>
            </w:pPr>
            <w:r w:rsidRPr="00A0745B">
              <w:rPr>
                <w:rFonts w:ascii="標楷體" w:eastAsia="標楷體" w:hAnsi="標楷體" w:cs="Arial"/>
                <w:color w:val="333333"/>
                <w:spacing w:val="15"/>
                <w:sz w:val="28"/>
                <w:szCs w:val="28"/>
              </w:rPr>
              <w:t>彰檢掌握具體證據後，昨天發動去年至今的第五波查緝偷排廢水的電鍍工廠，高如應指揮彰化縣環保局、環保署中區督察大隊及彰化警分局到秀水鄉石</w:t>
            </w:r>
            <w:proofErr w:type="gramStart"/>
            <w:r w:rsidRPr="00A0745B">
              <w:rPr>
                <w:rFonts w:ascii="標楷體" w:eastAsia="標楷體" w:hAnsi="標楷體" w:cs="Arial"/>
                <w:color w:val="333333"/>
                <w:spacing w:val="15"/>
                <w:sz w:val="28"/>
                <w:szCs w:val="28"/>
              </w:rPr>
              <w:t>笱</w:t>
            </w:r>
            <w:proofErr w:type="gramEnd"/>
            <w:r w:rsidRPr="00A0745B">
              <w:rPr>
                <w:rFonts w:ascii="標楷體" w:eastAsia="標楷體" w:hAnsi="標楷體" w:cs="Arial"/>
                <w:color w:val="333333"/>
                <w:spacing w:val="15"/>
                <w:sz w:val="28"/>
                <w:szCs w:val="28"/>
              </w:rPr>
              <w:t>排水聯合搜查及查緝，當場查獲春福企業社違法使用毒化物及排放含有害健康物質的廢水。</w:t>
            </w:r>
          </w:p>
          <w:p w:rsidR="00A0745B" w:rsidRDefault="00A0745B" w:rsidP="00A0745B">
            <w:pPr>
              <w:pStyle w:val="Web"/>
              <w:shd w:val="clear" w:color="auto" w:fill="FFFFFF"/>
              <w:spacing w:before="0" w:beforeAutospacing="0" w:after="0" w:afterAutospacing="0" w:line="400" w:lineRule="exact"/>
              <w:ind w:firstLineChars="200" w:firstLine="620"/>
              <w:rPr>
                <w:rFonts w:ascii="標楷體" w:eastAsia="標楷體" w:hAnsi="標楷體" w:cs="Arial"/>
                <w:color w:val="333333"/>
                <w:spacing w:val="15"/>
                <w:sz w:val="28"/>
                <w:szCs w:val="28"/>
              </w:rPr>
            </w:pPr>
          </w:p>
          <w:p w:rsidR="00FC0EDB" w:rsidRDefault="00A0745B" w:rsidP="009E20B8">
            <w:pPr>
              <w:pStyle w:val="Web"/>
              <w:shd w:val="clear" w:color="auto" w:fill="FFFFFF"/>
              <w:spacing w:before="0" w:beforeAutospacing="0" w:after="0" w:afterAutospacing="0" w:line="400" w:lineRule="exact"/>
              <w:rPr>
                <w:rFonts w:ascii="標楷體" w:eastAsia="標楷體" w:hAnsi="標楷體" w:cs="Arial"/>
                <w:b/>
                <w:color w:val="333333"/>
                <w:spacing w:val="15"/>
                <w:sz w:val="28"/>
                <w:szCs w:val="28"/>
              </w:rPr>
            </w:pPr>
            <w:r w:rsidRPr="009E20B8">
              <w:rPr>
                <w:rFonts w:ascii="標楷體" w:eastAsia="標楷體" w:hAnsi="標楷體" w:cs="Arial" w:hint="eastAsia"/>
                <w:b/>
                <w:color w:val="333333"/>
                <w:spacing w:val="15"/>
                <w:sz w:val="28"/>
                <w:szCs w:val="28"/>
              </w:rPr>
              <w:t>心得：</w:t>
            </w:r>
          </w:p>
          <w:p w:rsidR="00FC0EDB" w:rsidRPr="00A0745B" w:rsidRDefault="00A0745B" w:rsidP="009E20B8">
            <w:pPr>
              <w:pStyle w:val="Web"/>
              <w:shd w:val="clear" w:color="auto" w:fill="FFFFFF"/>
              <w:spacing w:before="0" w:beforeAutospacing="0" w:after="0" w:afterAutospacing="0" w:line="400" w:lineRule="exact"/>
              <w:rPr>
                <w:rFonts w:ascii="標楷體" w:eastAsia="標楷體" w:hAnsi="標楷體" w:cs="Arial" w:hint="eastAsia"/>
                <w:color w:val="333333"/>
                <w:spacing w:val="15"/>
                <w:sz w:val="28"/>
                <w:szCs w:val="28"/>
              </w:rPr>
            </w:pPr>
            <w:r>
              <w:rPr>
                <w:rFonts w:ascii="標楷體" w:eastAsia="標楷體" w:hAnsi="標楷體" w:cs="Arial" w:hint="eastAsia"/>
                <w:color w:val="333333"/>
                <w:spacing w:val="15"/>
                <w:sz w:val="28"/>
                <w:szCs w:val="28"/>
              </w:rPr>
              <w:t>有些</w:t>
            </w:r>
            <w:r w:rsidR="009E20B8">
              <w:rPr>
                <w:rFonts w:ascii="標楷體" w:eastAsia="標楷體" w:hAnsi="標楷體" w:cs="Arial" w:hint="eastAsia"/>
                <w:color w:val="333333"/>
                <w:spacing w:val="15"/>
                <w:sz w:val="28"/>
                <w:szCs w:val="28"/>
              </w:rPr>
              <w:t>人</w:t>
            </w:r>
            <w:r>
              <w:rPr>
                <w:rFonts w:ascii="標楷體" w:eastAsia="標楷體" w:hAnsi="標楷體" w:cs="Arial" w:hint="eastAsia"/>
                <w:color w:val="333333"/>
                <w:spacing w:val="15"/>
                <w:sz w:val="28"/>
                <w:szCs w:val="28"/>
              </w:rPr>
              <w:t>只求自己方便</w:t>
            </w:r>
            <w:r w:rsidR="009E20B8">
              <w:rPr>
                <w:rFonts w:ascii="標楷體" w:eastAsia="標楷體" w:hAnsi="標楷體" w:cs="Arial" w:hint="eastAsia"/>
                <w:color w:val="333333"/>
                <w:spacing w:val="15"/>
                <w:sz w:val="28"/>
                <w:szCs w:val="28"/>
              </w:rPr>
              <w:t>，而做出危害生態環境的不道德行為，我認為做出這些事的人不可能不知道這種行為會汙染水質，這就是我覺得最過分的地方。如果吃到汙染</w:t>
            </w:r>
            <w:proofErr w:type="gramStart"/>
            <w:r w:rsidR="009E20B8">
              <w:rPr>
                <w:rFonts w:ascii="標楷體" w:eastAsia="標楷體" w:hAnsi="標楷體" w:cs="Arial" w:hint="eastAsia"/>
                <w:color w:val="333333"/>
                <w:spacing w:val="15"/>
                <w:sz w:val="28"/>
                <w:szCs w:val="28"/>
              </w:rPr>
              <w:t>的魚那該</w:t>
            </w:r>
            <w:proofErr w:type="gramEnd"/>
            <w:r w:rsidR="009E20B8">
              <w:rPr>
                <w:rFonts w:ascii="標楷體" w:eastAsia="標楷體" w:hAnsi="標楷體" w:cs="Arial" w:hint="eastAsia"/>
                <w:color w:val="333333"/>
                <w:spacing w:val="15"/>
                <w:sz w:val="28"/>
                <w:szCs w:val="28"/>
              </w:rPr>
              <w:t>怎麼辦？這應該不是</w:t>
            </w:r>
            <w:r w:rsidR="00FC0EDB">
              <w:rPr>
                <w:rFonts w:ascii="標楷體" w:eastAsia="標楷體" w:hAnsi="標楷體" w:cs="Arial" w:hint="eastAsia"/>
                <w:color w:val="333333"/>
                <w:spacing w:val="15"/>
                <w:sz w:val="28"/>
                <w:szCs w:val="28"/>
              </w:rPr>
              <w:t>關個幾年就能解決的事情吧！必須要加重罪刑來遏止再次發生類似的行為！</w:t>
            </w:r>
            <w:bookmarkStart w:id="0" w:name="_GoBack"/>
            <w:bookmarkEnd w:id="0"/>
          </w:p>
        </w:tc>
      </w:tr>
    </w:tbl>
    <w:p w:rsidR="00E3669C" w:rsidRPr="00A0745B" w:rsidRDefault="00E3669C">
      <w:pPr>
        <w:rPr>
          <w:rFonts w:hint="eastAsia"/>
        </w:rPr>
      </w:pPr>
    </w:p>
    <w:sectPr w:rsidR="00E3669C" w:rsidRPr="00A0745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8F"/>
    <w:rsid w:val="009E20B8"/>
    <w:rsid w:val="00A0745B"/>
    <w:rsid w:val="00E3669C"/>
    <w:rsid w:val="00E41B8F"/>
    <w:rsid w:val="00FC0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A77F3-DC6E-45A9-9363-A3FEC867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45B"/>
    <w:pPr>
      <w:widowControl w:val="0"/>
    </w:pPr>
    <w:rPr>
      <w:rFonts w:ascii="Calibri" w:eastAsia="新細明體" w:hAnsi="Calibri" w:cs="Times New Roman"/>
    </w:rPr>
  </w:style>
  <w:style w:type="paragraph" w:styleId="1">
    <w:name w:val="heading 1"/>
    <w:basedOn w:val="a"/>
    <w:link w:val="10"/>
    <w:uiPriority w:val="9"/>
    <w:qFormat/>
    <w:rsid w:val="00A0745B"/>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0745B"/>
    <w:pPr>
      <w:widowControl/>
      <w:spacing w:before="100" w:beforeAutospacing="1" w:after="100" w:afterAutospacing="1"/>
    </w:pPr>
    <w:rPr>
      <w:rFonts w:ascii="新細明體" w:hAnsi="新細明體" w:cs="新細明體"/>
      <w:kern w:val="0"/>
      <w:szCs w:val="24"/>
    </w:rPr>
  </w:style>
  <w:style w:type="paragraph" w:customStyle="1" w:styleId="first">
    <w:name w:val="first"/>
    <w:basedOn w:val="a"/>
    <w:uiPriority w:val="99"/>
    <w:rsid w:val="00A0745B"/>
    <w:pPr>
      <w:widowControl/>
      <w:spacing w:before="100" w:beforeAutospacing="1" w:after="100" w:afterAutospacing="1"/>
    </w:pPr>
    <w:rPr>
      <w:rFonts w:ascii="新細明體" w:hAnsi="新細明體" w:cs="新細明體"/>
      <w:kern w:val="0"/>
      <w:szCs w:val="24"/>
    </w:rPr>
  </w:style>
  <w:style w:type="character" w:customStyle="1" w:styleId="10">
    <w:name w:val="標題 1 字元"/>
    <w:basedOn w:val="a0"/>
    <w:link w:val="1"/>
    <w:uiPriority w:val="9"/>
    <w:rsid w:val="00A0745B"/>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0771">
      <w:bodyDiv w:val="1"/>
      <w:marLeft w:val="0"/>
      <w:marRight w:val="0"/>
      <w:marTop w:val="0"/>
      <w:marBottom w:val="0"/>
      <w:divBdr>
        <w:top w:val="none" w:sz="0" w:space="0" w:color="auto"/>
        <w:left w:val="none" w:sz="0" w:space="0" w:color="auto"/>
        <w:bottom w:val="none" w:sz="0" w:space="0" w:color="auto"/>
        <w:right w:val="none" w:sz="0" w:space="0" w:color="auto"/>
      </w:divBdr>
    </w:div>
    <w:div w:id="690377989">
      <w:bodyDiv w:val="1"/>
      <w:marLeft w:val="0"/>
      <w:marRight w:val="0"/>
      <w:marTop w:val="0"/>
      <w:marBottom w:val="0"/>
      <w:divBdr>
        <w:top w:val="none" w:sz="0" w:space="0" w:color="auto"/>
        <w:left w:val="none" w:sz="0" w:space="0" w:color="auto"/>
        <w:bottom w:val="none" w:sz="0" w:space="0" w:color="auto"/>
        <w:right w:val="none" w:sz="0" w:space="0" w:color="auto"/>
      </w:divBdr>
    </w:div>
    <w:div w:id="1424450827">
      <w:bodyDiv w:val="1"/>
      <w:marLeft w:val="0"/>
      <w:marRight w:val="0"/>
      <w:marTop w:val="0"/>
      <w:marBottom w:val="0"/>
      <w:divBdr>
        <w:top w:val="none" w:sz="0" w:space="0" w:color="auto"/>
        <w:left w:val="none" w:sz="0" w:space="0" w:color="auto"/>
        <w:bottom w:val="none" w:sz="0" w:space="0" w:color="auto"/>
        <w:right w:val="none" w:sz="0" w:space="0" w:color="auto"/>
      </w:divBdr>
    </w:div>
    <w:div w:id="179840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82</Words>
  <Characters>471</Characters>
  <Application>Microsoft Office Word</Application>
  <DocSecurity>0</DocSecurity>
  <Lines>3</Lines>
  <Paragraphs>1</Paragraphs>
  <ScaleCrop>false</ScaleCrop>
  <Company>stust</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劉宗翰</dc:creator>
  <cp:keywords/>
  <dc:description/>
  <cp:lastModifiedBy>劉宗翰</cp:lastModifiedBy>
  <cp:revision>2</cp:revision>
  <dcterms:created xsi:type="dcterms:W3CDTF">2014-05-11T09:04:00Z</dcterms:created>
  <dcterms:modified xsi:type="dcterms:W3CDTF">2014-05-11T09:26:00Z</dcterms:modified>
</cp:coreProperties>
</file>