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1C" w:rsidRPr="0050581C" w:rsidRDefault="0050581C" w:rsidP="0050581C">
      <w:pPr>
        <w:widowControl/>
        <w:snapToGrid w:val="0"/>
        <w:spacing w:before="100" w:beforeAutospacing="1" w:after="100" w:afterAutospacing="1" w:line="400" w:lineRule="exact"/>
        <w:ind w:firstLineChars="7" w:firstLine="28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bookmarkStart w:id="0" w:name="_GoBack"/>
      <w:r w:rsidRPr="0050581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南</w:t>
      </w: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臺</w:t>
      </w:r>
      <w:proofErr w:type="gramEnd"/>
      <w:r w:rsidRPr="0050581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科技大學儀器、設備及營</w:t>
      </w:r>
      <w:proofErr w:type="gramStart"/>
      <w:r w:rsidRPr="0050581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繕</w:t>
      </w:r>
      <w:proofErr w:type="gramEnd"/>
      <w:r w:rsidRPr="0050581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工程申請修繕辮法</w:t>
      </w:r>
      <w:bookmarkEnd w:id="0"/>
    </w:p>
    <w:p w:rsidR="0050581C" w:rsidRPr="0050581C" w:rsidRDefault="0050581C" w:rsidP="0050581C">
      <w:pPr>
        <w:widowControl/>
        <w:snapToGrid w:val="0"/>
        <w:spacing w:line="200" w:lineRule="exact"/>
        <w:ind w:leftChars="1642" w:left="3941" w:firstLineChars="437" w:firstLine="874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50581C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民國</w:t>
      </w:r>
      <w:r w:rsidRPr="0050581C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69 </w:t>
      </w:r>
      <w:r w:rsidRPr="0050581C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年</w:t>
      </w:r>
      <w:r w:rsidRPr="0050581C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12 </w:t>
      </w:r>
      <w:r w:rsidRPr="0050581C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月</w:t>
      </w:r>
      <w:r w:rsidRPr="0050581C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13 </w:t>
      </w:r>
      <w:r w:rsidRPr="0050581C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日校務會議通過</w:t>
      </w:r>
    </w:p>
    <w:p w:rsidR="0050581C" w:rsidRPr="0050581C" w:rsidRDefault="0050581C" w:rsidP="0050581C">
      <w:pPr>
        <w:widowControl/>
        <w:snapToGrid w:val="0"/>
        <w:spacing w:line="200" w:lineRule="exact"/>
        <w:ind w:leftChars="1642" w:left="3941" w:firstLineChars="437" w:firstLine="874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50581C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民國</w:t>
      </w:r>
      <w:r w:rsidRPr="0050581C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88 </w:t>
      </w:r>
      <w:r w:rsidRPr="0050581C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年</w:t>
      </w:r>
      <w:r w:rsidRPr="0050581C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3 </w:t>
      </w:r>
      <w:r w:rsidRPr="0050581C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月</w:t>
      </w:r>
      <w:r w:rsidRPr="0050581C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17 </w:t>
      </w:r>
      <w:r w:rsidRPr="0050581C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日校務會議修正通過</w:t>
      </w:r>
    </w:p>
    <w:p w:rsidR="0050581C" w:rsidRPr="0050581C" w:rsidRDefault="0050581C" w:rsidP="0050581C">
      <w:pPr>
        <w:widowControl/>
        <w:tabs>
          <w:tab w:val="num" w:pos="855"/>
        </w:tabs>
        <w:snapToGrid w:val="0"/>
        <w:spacing w:before="100" w:beforeAutospacing="1" w:after="100" w:afterAutospacing="1" w:line="400" w:lineRule="exact"/>
        <w:ind w:left="1080" w:hanging="10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第一條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申請修繕手續：</w:t>
      </w:r>
    </w:p>
    <w:p w:rsidR="0050581C" w:rsidRPr="0050581C" w:rsidRDefault="0050581C" w:rsidP="0050581C">
      <w:pPr>
        <w:widowControl/>
        <w:snapToGrid w:val="0"/>
        <w:spacing w:before="100" w:beforeAutospacing="1" w:after="100" w:afterAutospacing="1" w:line="400" w:lineRule="exact"/>
        <w:ind w:left="1080" w:hanging="5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一、損壞報告單：由學生班級總務股長填報。</w:t>
      </w:r>
    </w:p>
    <w:p w:rsidR="0050581C" w:rsidRPr="0050581C" w:rsidRDefault="0050581C" w:rsidP="0050581C">
      <w:pPr>
        <w:widowControl/>
        <w:snapToGrid w:val="0"/>
        <w:spacing w:before="100" w:beforeAutospacing="1" w:after="100" w:afterAutospacing="1" w:line="400" w:lineRule="exact"/>
        <w:ind w:left="1080" w:hanging="5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二、修繕申請單：由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各處、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室、系、中心填報。</w:t>
      </w:r>
    </w:p>
    <w:p w:rsidR="0050581C" w:rsidRPr="0050581C" w:rsidRDefault="0050581C" w:rsidP="0050581C">
      <w:pPr>
        <w:widowControl/>
        <w:snapToGrid w:val="0"/>
        <w:spacing w:before="100" w:beforeAutospacing="1" w:after="100" w:afterAutospacing="1" w:line="400" w:lineRule="exact"/>
        <w:ind w:left="1876" w:hanging="2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1.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一般性者經兩家廠商以上比價，必要時再議價決標。</w:t>
      </w:r>
    </w:p>
    <w:p w:rsidR="0050581C" w:rsidRPr="0050581C" w:rsidRDefault="0050581C" w:rsidP="0050581C">
      <w:pPr>
        <w:widowControl/>
        <w:snapToGrid w:val="0"/>
        <w:spacing w:before="100" w:beforeAutospacing="1" w:after="100" w:afterAutospacing="1" w:line="400" w:lineRule="exact"/>
        <w:ind w:left="1876" w:hanging="2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2.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部份修繕事項特殊，得由使用單位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申請單位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詢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價簽章，例如特殊廠牌、儀器之修繕。</w:t>
      </w:r>
    </w:p>
    <w:p w:rsidR="0050581C" w:rsidRPr="0050581C" w:rsidRDefault="0050581C" w:rsidP="0050581C">
      <w:pPr>
        <w:widowControl/>
        <w:snapToGrid w:val="0"/>
        <w:spacing w:before="100" w:beforeAutospacing="1" w:after="100" w:afterAutospacing="1" w:line="400" w:lineRule="exact"/>
        <w:ind w:left="1876" w:hanging="2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3.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營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繕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組或經辦人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依據該單辦理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修繕申請手續。</w:t>
      </w:r>
    </w:p>
    <w:p w:rsidR="0050581C" w:rsidRPr="0050581C" w:rsidRDefault="0050581C" w:rsidP="0050581C">
      <w:pPr>
        <w:widowControl/>
        <w:tabs>
          <w:tab w:val="num" w:pos="855"/>
        </w:tabs>
        <w:snapToGrid w:val="0"/>
        <w:spacing w:before="100" w:beforeAutospacing="1" w:after="100" w:afterAutospacing="1" w:line="400" w:lineRule="exact"/>
        <w:ind w:left="1080" w:hanging="10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第二條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驗收：</w:t>
      </w:r>
    </w:p>
    <w:p w:rsidR="0050581C" w:rsidRPr="0050581C" w:rsidRDefault="0050581C" w:rsidP="0050581C">
      <w:pPr>
        <w:widowControl/>
        <w:snapToGrid w:val="0"/>
        <w:spacing w:before="100" w:beforeAutospacing="1" w:after="100" w:afterAutospacing="1" w:line="400" w:lineRule="exact"/>
        <w:ind w:left="1624" w:hanging="63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一、大型興建營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繕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工程：總務處主辦驗收作業，填製營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繕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工程驗收記錄，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會驗人員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簽名。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會驗人員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包括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1.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設計師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2.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承包商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3.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會計室主任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4.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使用單位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5.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總務長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6.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營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繕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組長。</w:t>
      </w:r>
    </w:p>
    <w:p w:rsidR="0050581C" w:rsidRPr="0050581C" w:rsidRDefault="0050581C" w:rsidP="0050581C">
      <w:pPr>
        <w:widowControl/>
        <w:snapToGrid w:val="0"/>
        <w:spacing w:before="100" w:beforeAutospacing="1" w:after="100" w:afterAutospacing="1" w:line="400" w:lineRule="exact"/>
        <w:ind w:left="1624" w:hanging="63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二、經招標比價訂有合約書之驗收：</w:t>
      </w:r>
    </w:p>
    <w:p w:rsidR="0050581C" w:rsidRPr="0050581C" w:rsidRDefault="0050581C" w:rsidP="0050581C">
      <w:pPr>
        <w:widowControl/>
        <w:snapToGrid w:val="0"/>
        <w:spacing w:before="100" w:beforeAutospacing="1" w:after="100" w:afterAutospacing="1" w:line="400" w:lineRule="exact"/>
        <w:ind w:left="1876" w:hanging="2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1.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總務處主辦驗收作業，填製工程驗收記錄、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會驗人員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簽名。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會驗人員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包括：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1.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廠商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2.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會計室主任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3.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使用單位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4.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總務長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5.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營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繕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組長。</w:t>
      </w:r>
    </w:p>
    <w:p w:rsidR="0050581C" w:rsidRPr="0050581C" w:rsidRDefault="0050581C" w:rsidP="0050581C">
      <w:pPr>
        <w:widowControl/>
        <w:snapToGrid w:val="0"/>
        <w:spacing w:before="100" w:beforeAutospacing="1" w:after="100" w:afterAutospacing="1" w:line="400" w:lineRule="exact"/>
        <w:ind w:left="1876" w:hanging="2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>2.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『付款憑證用紙』上，驗收欄由使用單位蓋驗收人員章、保管章。</w:t>
      </w:r>
    </w:p>
    <w:p w:rsidR="0050581C" w:rsidRPr="0086237B" w:rsidRDefault="0050581C" w:rsidP="0086237B">
      <w:pPr>
        <w:widowControl/>
        <w:snapToGrid w:val="0"/>
        <w:spacing w:before="100" w:beforeAutospacing="1" w:after="100" w:afterAutospacing="1" w:line="400" w:lineRule="exact"/>
        <w:ind w:left="1624" w:hanging="63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三、未經招標未訂合約書之驗收：</w:t>
      </w:r>
    </w:p>
    <w:p w:rsidR="0050581C" w:rsidRPr="0086237B" w:rsidRDefault="0050581C" w:rsidP="0086237B">
      <w:pPr>
        <w:widowControl/>
        <w:snapToGrid w:val="0"/>
        <w:spacing w:before="100" w:beforeAutospacing="1" w:after="100" w:afterAutospacing="1" w:line="400" w:lineRule="exact"/>
        <w:ind w:left="1876" w:hanging="2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6237B">
        <w:rPr>
          <w:rFonts w:ascii="標楷體" w:eastAsia="標楷體" w:hAnsi="標楷體" w:cs="標楷體"/>
          <w:color w:val="000000"/>
          <w:kern w:val="0"/>
          <w:sz w:val="28"/>
          <w:szCs w:val="28"/>
        </w:rPr>
        <w:t>1.</w:t>
      </w:r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金額在百萬元以上者，應</w:t>
      </w:r>
      <w:proofErr w:type="gramStart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辦理會驗手續</w:t>
      </w:r>
      <w:proofErr w:type="gramEnd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，填</w:t>
      </w:r>
      <w:proofErr w:type="gramStart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製會驗</w:t>
      </w:r>
      <w:proofErr w:type="gramEnd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記錄。</w:t>
      </w:r>
      <w:proofErr w:type="gramStart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會驗人員</w:t>
      </w:r>
      <w:proofErr w:type="gramEnd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除上級不</w:t>
      </w:r>
      <w:proofErr w:type="gramStart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派監驗</w:t>
      </w:r>
      <w:proofErr w:type="gramEnd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員外，同前</w:t>
      </w:r>
      <w:r w:rsidRPr="0086237B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</w:t>
      </w:r>
      <w:r w:rsidRPr="0086237B">
        <w:rPr>
          <w:rFonts w:ascii="標楷體" w:eastAsia="標楷體" w:hAnsi="標楷體" w:cs="標楷體"/>
          <w:color w:val="000000"/>
          <w:kern w:val="0"/>
          <w:sz w:val="28"/>
          <w:szCs w:val="28"/>
        </w:rPr>
        <w:t>)(1)</w:t>
      </w:r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項</w:t>
      </w:r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lastRenderedPageBreak/>
        <w:t>人員。但金額在百萬元以下者，應視工程性質、狀況，由總務處協商有關單位決定是否</w:t>
      </w:r>
      <w:proofErr w:type="gramStart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辦理會驗手續</w:t>
      </w:r>
      <w:proofErr w:type="gramEnd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50581C" w:rsidRPr="0086237B" w:rsidRDefault="0050581C" w:rsidP="0086237B">
      <w:pPr>
        <w:widowControl/>
        <w:snapToGrid w:val="0"/>
        <w:spacing w:before="100" w:beforeAutospacing="1" w:after="100" w:afterAutospacing="1" w:line="400" w:lineRule="exact"/>
        <w:ind w:left="1876" w:hanging="2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6237B">
        <w:rPr>
          <w:rFonts w:ascii="標楷體" w:eastAsia="標楷體" w:hAnsi="標楷體" w:cs="標楷體"/>
          <w:color w:val="000000"/>
          <w:kern w:val="0"/>
          <w:sz w:val="28"/>
          <w:szCs w:val="28"/>
        </w:rPr>
        <w:t>2.</w:t>
      </w:r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不</w:t>
      </w:r>
      <w:proofErr w:type="gramStart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辦理會驗手續</w:t>
      </w:r>
      <w:proofErr w:type="gramEnd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之工程，其『付款憑證用紙』上，</w:t>
      </w:r>
      <w:proofErr w:type="gramStart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驗收欄仍由</w:t>
      </w:r>
      <w:proofErr w:type="gramEnd"/>
      <w:r w:rsidRPr="0086237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使用單位蓋章。</w:t>
      </w:r>
    </w:p>
    <w:p w:rsidR="00E3504D" w:rsidRPr="0050581C" w:rsidRDefault="0050581C" w:rsidP="0050581C">
      <w:pPr>
        <w:widowControl/>
        <w:tabs>
          <w:tab w:val="num" w:pos="855"/>
        </w:tabs>
        <w:snapToGrid w:val="0"/>
        <w:spacing w:before="100" w:beforeAutospacing="1" w:after="100" w:afterAutospacing="1" w:line="400" w:lineRule="exact"/>
        <w:ind w:left="1080" w:hanging="10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第三條</w:t>
      </w:r>
      <w:r w:rsidRPr="0050581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本辦法經</w:t>
      </w:r>
      <w:proofErr w:type="gramStart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校務曾議通過</w:t>
      </w:r>
      <w:proofErr w:type="gramEnd"/>
      <w:r w:rsidRPr="0050581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，校長公佈施行，修正時亦同。</w:t>
      </w:r>
    </w:p>
    <w:sectPr w:rsidR="00E3504D" w:rsidRPr="005058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1C"/>
    <w:rsid w:val="0050581C"/>
    <w:rsid w:val="007C524C"/>
    <w:rsid w:val="0086237B"/>
    <w:rsid w:val="00E3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>stust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jenchih</dc:creator>
  <cp:lastModifiedBy>jenchih</cp:lastModifiedBy>
  <cp:revision>2</cp:revision>
  <dcterms:created xsi:type="dcterms:W3CDTF">2015-09-14T14:40:00Z</dcterms:created>
  <dcterms:modified xsi:type="dcterms:W3CDTF">2015-09-14T14:40:00Z</dcterms:modified>
</cp:coreProperties>
</file>