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CA" w:rsidRPr="00187CF3" w:rsidRDefault="00B57E20" w:rsidP="005E1ACA">
      <w:pPr>
        <w:jc w:val="center"/>
        <w:rPr>
          <w:rFonts w:ascii="Arial Unicode MS" w:eastAsia="Arial Unicode MS" w:hAnsi="Arial Unicode MS" w:cs="Arial Unicode MS"/>
          <w:b/>
          <w:sz w:val="60"/>
          <w:szCs w:val="60"/>
        </w:rPr>
      </w:pPr>
      <w:r w:rsidRPr="00187CF3">
        <w:rPr>
          <w:rFonts w:ascii="Arial Unicode MS" w:eastAsia="Arial Unicode MS" w:hAnsi="Arial Unicode MS" w:cs="Arial Unicode MS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.3pt;margin-top:35.85pt;width:240.3pt;height:36.45pt;z-index:251662336;mso-width-relative:margin;mso-height-relative:margin" filled="f" stroked="f">
            <v:textbox style="mso-next-textbox:#_x0000_s1028">
              <w:txbxContent>
                <w:p w:rsidR="0037794C" w:rsidRDefault="0037794C" w:rsidP="005E1ACA">
                  <w:r w:rsidRPr="005E1AC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〜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>科 技 部 深 耕 工 業 計</w:t>
                  </w:r>
                  <w:r w:rsidRPr="006E45F2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畫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〜</w:t>
                  </w:r>
                </w:p>
              </w:txbxContent>
            </v:textbox>
          </v:shape>
        </w:pict>
      </w:r>
      <w:r w:rsidR="005E1ACA" w:rsidRPr="00187CF3">
        <w:rPr>
          <w:rFonts w:ascii="Arial Unicode MS" w:eastAsia="Arial Unicode MS" w:hAnsi="Arial Unicode MS" w:cs="Arial Unicode MS"/>
          <w:b/>
          <w:sz w:val="60"/>
          <w:szCs w:val="60"/>
        </w:rPr>
        <w:t>2016</w:t>
      </w:r>
      <w:r w:rsidR="005E1ACA" w:rsidRPr="00187CF3">
        <w:rPr>
          <w:rFonts w:ascii="Arial Unicode MS" w:eastAsia="Arial Unicode MS" w:hAnsi="Arial Unicode MS" w:cs="Arial Unicode MS" w:hint="eastAsia"/>
          <w:b/>
          <w:sz w:val="60"/>
          <w:szCs w:val="60"/>
        </w:rPr>
        <w:t>鋁合金產業技術論壇暨論文發表會</w:t>
      </w:r>
    </w:p>
    <w:p w:rsidR="005E1ACA" w:rsidRDefault="00B57E20" w:rsidP="005E1ACA">
      <w:pPr>
        <w:jc w:val="right"/>
        <w:rPr>
          <w:rFonts w:ascii="標楷體" w:eastAsia="標楷體" w:hAnsi="標楷體"/>
          <w:b/>
          <w:szCs w:val="24"/>
        </w:rPr>
      </w:pPr>
      <w:r w:rsidRPr="00B57E20">
        <w:rPr>
          <w:rFonts w:ascii="Times New Roman" w:eastAsia="標楷體" w:hAnsi="Times New Roman" w:cs="Times New Roman"/>
          <w:b/>
          <w:noProof/>
          <w:sz w:val="60"/>
          <w:szCs w:val="60"/>
        </w:rPr>
        <w:pict>
          <v:shape id="_x0000_s1027" type="#_x0000_t202" style="position:absolute;left:0;text-align:left;margin-left:6.6pt;margin-top:1.4pt;width:255.1pt;height:145.35pt;z-index:251660288;mso-width-relative:margin;mso-height-relative:margin" strokeweight="3pt">
            <v:stroke linestyle="thinThin"/>
            <v:textbox style="mso-next-textbox:#_x0000_s1027">
              <w:txbxContent>
                <w:p w:rsidR="0037794C" w:rsidRPr="007C69B1" w:rsidRDefault="0037794C" w:rsidP="005E1AC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活動主旨：</w:t>
                  </w:r>
                </w:p>
                <w:p w:rsidR="0037794C" w:rsidRPr="008F4D55" w:rsidRDefault="0037794C" w:rsidP="008F4D55">
                  <w:pPr>
                    <w:rPr>
                      <w:rFonts w:ascii="標楷體" w:eastAsia="標楷體" w:hAnsi="標楷體" w:cs="Times New Roman"/>
                    </w:rPr>
                  </w:pPr>
                  <w:proofErr w:type="gramStart"/>
                  <w:r w:rsidRPr="005E1ACA">
                    <w:rPr>
                      <w:rFonts w:ascii="標楷體" w:eastAsia="標楷體" w:hAnsi="標楷體" w:cs="Times New Roman"/>
                    </w:rPr>
                    <w:t>科技部為強化</w:t>
                  </w:r>
                  <w:proofErr w:type="gramEnd"/>
                  <w:r w:rsidRPr="005E1ACA">
                    <w:rPr>
                      <w:rFonts w:ascii="標楷體" w:eastAsia="標楷體" w:hAnsi="標楷體" w:cs="Times New Roman"/>
                    </w:rPr>
                    <w:t>國內鋁合金產業之競爭力，並強化產業基層技術人才的培育，特別輔助辦理2016鋁合金產業技術論壇暨論文發表會，誠摯邀請鋁合金先進參與科技部深耕工業計畫，藉由學</w:t>
                  </w:r>
                  <w:proofErr w:type="gramStart"/>
                  <w:r w:rsidRPr="005E1ACA">
                    <w:rPr>
                      <w:rFonts w:ascii="標楷體" w:eastAsia="標楷體" w:hAnsi="標楷體" w:cs="Times New Roman"/>
                    </w:rPr>
                    <w:t>研</w:t>
                  </w:r>
                  <w:proofErr w:type="gramEnd"/>
                  <w:r w:rsidRPr="005E1ACA">
                    <w:rPr>
                      <w:rFonts w:ascii="標楷體" w:eastAsia="標楷體" w:hAnsi="標楷體" w:cs="Times New Roman"/>
                    </w:rPr>
                    <w:t>單位與業界專家的專題演講與技術講座，促進產業技術水準的提升與實務交流。</w:t>
                  </w:r>
                </w:p>
              </w:txbxContent>
            </v:textbox>
          </v:shape>
        </w:pict>
      </w:r>
    </w:p>
    <w:p w:rsidR="003C4463" w:rsidRPr="003C4463" w:rsidRDefault="00B57E20" w:rsidP="005E1ACA">
      <w:pPr>
        <w:jc w:val="right"/>
        <w:rPr>
          <w:rFonts w:ascii="標楷體" w:eastAsia="標楷體" w:hAnsi="標楷體"/>
          <w:b/>
          <w:szCs w:val="24"/>
        </w:rPr>
      </w:pPr>
      <w:r w:rsidRPr="00B57E20"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42" type="#_x0000_t202" style="position:absolute;left:0;text-align:left;margin-left:285.8pt;margin-top:4.85pt;width:249.3pt;height:123.55pt;z-index:251672576;mso-width-relative:margin;mso-height-relative:margin" filled="f" stroked="f">
            <v:textbox style="mso-next-textbox:#_x0000_s1042">
              <w:txbxContent>
                <w:p w:rsidR="0037794C" w:rsidRPr="007C69B1" w:rsidRDefault="0037794C" w:rsidP="00824AA5">
                  <w:pPr>
                    <w:spacing w:line="400" w:lineRule="exact"/>
                    <w:rPr>
                      <w:rFonts w:ascii="Times New Roman" w:eastAsia="標楷體" w:hAnsi="Times New Roman"/>
                      <w:b/>
                      <w:color w:val="632423" w:themeColor="accent2" w:themeShade="80"/>
                      <w:sz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C69B1">
                    <w:rPr>
                      <w:rFonts w:ascii="Times New Roman" w:eastAsia="標楷體" w:hAnsi="標楷體"/>
                      <w:b/>
                      <w:color w:val="632423" w:themeColor="accent2" w:themeShade="80"/>
                      <w:sz w:val="28"/>
                    </w:rPr>
                    <w:t>技術講座主題：</w:t>
                  </w:r>
                </w:p>
                <w:p w:rsidR="0037794C" w:rsidRPr="007C69B1" w:rsidRDefault="0037794C" w:rsidP="00824AA5">
                  <w:pPr>
                    <w:rPr>
                      <w:rFonts w:ascii="Times New Roman" w:eastAsia="標楷體" w:hAnsi="Times New Roman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</w:rPr>
                    <w:t xml:space="preserve">1. </w:t>
                  </w:r>
                  <w:r w:rsidRPr="007C69B1">
                    <w:rPr>
                      <w:rFonts w:ascii="Times New Roman" w:eastAsia="標楷體" w:hAnsi="Times New Roman" w:hint="eastAsia"/>
                      <w:color w:val="FFFFFF" w:themeColor="background1"/>
                    </w:rPr>
                    <w:t>.</w:t>
                  </w:r>
                  <w:r w:rsidRPr="007C69B1">
                    <w:rPr>
                      <w:rFonts w:ascii="Times New Roman" w:eastAsia="標楷體" w:hAnsi="Times New Roman" w:hint="eastAsia"/>
                    </w:rPr>
                    <w:t>3C</w:t>
                  </w:r>
                  <w:r w:rsidRPr="007C69B1">
                    <w:rPr>
                      <w:rFonts w:ascii="Times New Roman" w:eastAsia="標楷體" w:hint="eastAsia"/>
                    </w:rPr>
                    <w:t>高附加價值鋁合金之研發與應用展望。</w:t>
                  </w:r>
                </w:p>
                <w:p w:rsidR="0037794C" w:rsidRPr="007C69B1" w:rsidRDefault="0037794C" w:rsidP="00824AA5">
                  <w:pPr>
                    <w:rPr>
                      <w:rFonts w:ascii="Times New Roman" w:eastAsia="標楷體" w:hAnsi="Times New Roman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</w:rPr>
                    <w:t xml:space="preserve">2. </w:t>
                  </w:r>
                  <w:r w:rsidRPr="007C69B1">
                    <w:rPr>
                      <w:rFonts w:ascii="Times New Roman" w:eastAsia="標楷體" w:hint="eastAsia"/>
                    </w:rPr>
                    <w:t>鋁合金殘留應力檢測與消除技術。</w:t>
                  </w:r>
                </w:p>
                <w:p w:rsidR="0037794C" w:rsidRPr="007C69B1" w:rsidRDefault="0037794C" w:rsidP="00824AA5">
                  <w:pPr>
                    <w:rPr>
                      <w:rFonts w:ascii="Times New Roman" w:eastAsia="標楷體" w:hAnsi="Times New Roman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</w:rPr>
                    <w:t xml:space="preserve">3. </w:t>
                  </w:r>
                  <w:r w:rsidRPr="007C69B1">
                    <w:rPr>
                      <w:rFonts w:ascii="Times New Roman" w:eastAsia="標楷體" w:hint="eastAsia"/>
                    </w:rPr>
                    <w:t>鋁合金表面處理技術之提升。</w:t>
                  </w:r>
                </w:p>
                <w:p w:rsidR="0037794C" w:rsidRPr="007C69B1" w:rsidRDefault="0037794C" w:rsidP="00824AA5">
                  <w:pPr>
                    <w:rPr>
                      <w:rFonts w:ascii="Times New Roman" w:eastAsia="標楷體" w:hAnsi="Times New Roman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</w:rPr>
                    <w:t xml:space="preserve">4. </w:t>
                  </w:r>
                  <w:r w:rsidRPr="007C69B1">
                    <w:rPr>
                      <w:rFonts w:ascii="Times New Roman" w:eastAsia="標楷體" w:hint="eastAsia"/>
                    </w:rPr>
                    <w:t>鋁合金</w:t>
                  </w:r>
                  <w:proofErr w:type="gramStart"/>
                  <w:r w:rsidRPr="007C69B1">
                    <w:rPr>
                      <w:rFonts w:ascii="Times New Roman" w:eastAsia="標楷體" w:hint="eastAsia"/>
                    </w:rPr>
                    <w:t>壓鑄與焊接</w:t>
                  </w:r>
                  <w:proofErr w:type="gramEnd"/>
                  <w:r w:rsidRPr="007C69B1">
                    <w:rPr>
                      <w:rFonts w:ascii="Times New Roman" w:eastAsia="標楷體" w:hint="eastAsia"/>
                    </w:rPr>
                    <w:t>技術之提升。</w:t>
                  </w:r>
                </w:p>
                <w:p w:rsidR="0037794C" w:rsidRPr="007C69B1" w:rsidRDefault="0037794C" w:rsidP="006A78DE">
                  <w:pPr>
                    <w:rPr>
                      <w:rFonts w:ascii="Times New Roman" w:eastAsia="標楷體" w:hAnsi="Times New Roman"/>
                      <w:sz w:val="20"/>
                    </w:rPr>
                  </w:pPr>
                  <w:r w:rsidRPr="007C69B1">
                    <w:rPr>
                      <w:rFonts w:ascii="Times New Roman" w:eastAsia="標楷體" w:hint="eastAsia"/>
                      <w:sz w:val="20"/>
                    </w:rPr>
                    <w:t>技術講座內容與演講者之詳細資訊將更新於活動網頁</w:t>
                  </w:r>
                </w:p>
              </w:txbxContent>
            </v:textbox>
          </v:shape>
        </w:pict>
      </w:r>
      <w:r w:rsidRPr="00B57E20">
        <w:rPr>
          <w:rFonts w:ascii="標楷體" w:eastAsia="標楷體" w:hAnsi="標楷體"/>
          <w:noProof/>
          <w:szCs w:val="24"/>
          <w:u w:val="single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21" style="position:absolute;left:0;text-align:left;margin-left:279.55pt;margin-top:4.5pt;width:255.1pt;height:139pt;z-index:251670528"/>
        </w:pict>
      </w:r>
    </w:p>
    <w:p w:rsidR="005E1ACA" w:rsidRPr="003C4463" w:rsidRDefault="005E1ACA" w:rsidP="006A78DE">
      <w:pPr>
        <w:ind w:firstLine="1121"/>
        <w:jc w:val="right"/>
        <w:rPr>
          <w:rFonts w:ascii="標楷體" w:eastAsia="標楷體" w:hAnsi="標楷體"/>
          <w:szCs w:val="24"/>
          <w:u w:val="single"/>
        </w:rPr>
      </w:pPr>
    </w:p>
    <w:p w:rsidR="005E1ACA" w:rsidRDefault="005E1ACA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3C4463" w:rsidP="00182D3B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37794C" w:rsidP="006A78DE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39" type="#_x0000_t202" style="position:absolute;left:0;text-align:left;margin-left:43.4pt;margin-top:31.2pt;width:215.45pt;height:164.85pt;z-index:251684864;mso-width-percent:400;mso-width-percent:400;mso-width-relative:margin;mso-height-relative:margin" o:regroupid="3" filled="f" stroked="f">
            <v:textbox style="mso-next-textbox:#_x0000_s1039">
              <w:txbxContent>
                <w:p w:rsidR="0037794C" w:rsidRPr="007C69B1" w:rsidRDefault="0037794C" w:rsidP="008F4D55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台南場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</w:p>
                <w:p w:rsidR="0037794C" w:rsidRPr="007C69B1" w:rsidRDefault="0037794C" w:rsidP="00866F37">
                  <w:pPr>
                    <w:spacing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int="eastAsia"/>
                      <w:szCs w:val="24"/>
                    </w:rPr>
                    <w:t>南</w:t>
                  </w:r>
                  <w:proofErr w:type="gramStart"/>
                  <w:r w:rsidRPr="007C69B1">
                    <w:rPr>
                      <w:rFonts w:ascii="Times New Roman" w:eastAsia="標楷體" w:hint="eastAsia"/>
                      <w:szCs w:val="24"/>
                    </w:rPr>
                    <w:t>臺</w:t>
                  </w:r>
                  <w:proofErr w:type="gramEnd"/>
                  <w:r w:rsidRPr="007C69B1">
                    <w:rPr>
                      <w:rFonts w:ascii="Times New Roman" w:eastAsia="標楷體" w:hint="eastAsia"/>
                      <w:szCs w:val="24"/>
                    </w:rPr>
                    <w:t>科技大學</w:t>
                  </w:r>
                  <w:r w:rsidRPr="007C69B1">
                    <w:rPr>
                      <w:rFonts w:ascii="Times New Roman" w:eastAsia="標楷體" w:hAnsi="新細明體" w:hint="eastAsia"/>
                      <w:szCs w:val="24"/>
                    </w:rPr>
                    <w:t>『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技術講座</w:t>
                  </w:r>
                  <w:r w:rsidRPr="007C69B1">
                    <w:rPr>
                      <w:rFonts w:ascii="Times New Roman" w:eastAsia="標楷體" w:hAnsi="新細明體" w:hint="eastAsia"/>
                      <w:szCs w:val="24"/>
                    </w:rPr>
                    <w:t>』</w:t>
                  </w:r>
                </w:p>
                <w:p w:rsidR="0037794C" w:rsidRPr="007C69B1" w:rsidRDefault="0037794C" w:rsidP="00824AA5">
                  <w:pPr>
                    <w:spacing w:after="240"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6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29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AM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9:50</w:t>
                  </w:r>
                  <w:r w:rsidRPr="007C69B1">
                    <w:rPr>
                      <w:rFonts w:ascii="Times New Roman" w:eastAsia="標楷體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PM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/>
                      <w:szCs w:val="24"/>
                    </w:rPr>
                    <w:t>16:00</w:t>
                  </w:r>
                </w:p>
                <w:p w:rsidR="0037794C" w:rsidRPr="007C69B1" w:rsidRDefault="0037794C" w:rsidP="008F4D55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台中場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</w:p>
                <w:p w:rsidR="0037794C" w:rsidRPr="007C69B1" w:rsidRDefault="0037794C" w:rsidP="00824AA5">
                  <w:pPr>
                    <w:spacing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int="eastAsia"/>
                      <w:szCs w:val="24"/>
                    </w:rPr>
                    <w:t>國立中興大學『論文發表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&amp;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技術講座』</w:t>
                  </w:r>
                </w:p>
                <w:p w:rsidR="0037794C" w:rsidRPr="007C69B1" w:rsidRDefault="0037794C" w:rsidP="00FE10CA">
                  <w:pPr>
                    <w:spacing w:after="240"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7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>
                    <w:rPr>
                      <w:rFonts w:ascii="Times New Roman" w:eastAsia="標楷體" w:hint="eastAsia"/>
                      <w:szCs w:val="24"/>
                    </w:rPr>
                    <w:t>0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6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 xml:space="preserve"> AM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9: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0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PM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16:00</w:t>
                  </w:r>
                </w:p>
                <w:p w:rsidR="0037794C" w:rsidRPr="007C69B1" w:rsidRDefault="0037794C" w:rsidP="00FE10CA">
                  <w:pPr>
                    <w:spacing w:line="24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66264A">
                    <w:rPr>
                      <w:rFonts w:ascii="Times New Roman" w:eastAsia="標楷體" w:hint="eastAsia"/>
                      <w:szCs w:val="24"/>
                      <w:bdr w:val="single" w:sz="4" w:space="0" w:color="auto"/>
                    </w:rPr>
                    <w:t>台北場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：</w:t>
                  </w:r>
                </w:p>
                <w:p w:rsidR="0037794C" w:rsidRPr="007C69B1" w:rsidRDefault="0037794C" w:rsidP="00824AA5">
                  <w:pPr>
                    <w:spacing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int="eastAsia"/>
                      <w:szCs w:val="24"/>
                    </w:rPr>
                    <w:t>大同大學『技術講座』</w:t>
                  </w:r>
                </w:p>
                <w:p w:rsidR="0037794C" w:rsidRPr="007C69B1" w:rsidRDefault="0037794C" w:rsidP="00824AA5">
                  <w:pPr>
                    <w:spacing w:line="2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105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年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7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月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13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日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 xml:space="preserve"> AM 9:50</w:t>
                  </w:r>
                  <w:r w:rsidRPr="007C69B1">
                    <w:rPr>
                      <w:rFonts w:ascii="Times New Roman" w:eastAsia="標楷體" w:hint="eastAsia"/>
                      <w:szCs w:val="24"/>
                    </w:rPr>
                    <w:t>〜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PM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7C69B1">
                    <w:rPr>
                      <w:rFonts w:ascii="Times New Roman" w:eastAsia="標楷體" w:hAnsi="Times New Roman" w:hint="eastAsia"/>
                      <w:szCs w:val="24"/>
                    </w:rPr>
                    <w:t>16:00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52" type="#_x0000_t202" style="position:absolute;left:0;text-align:left;margin-left:16.8pt;margin-top:33.9pt;width:31.9pt;height:147.2pt;z-index:251686912;mso-height-percent:200;mso-height-percent:200;mso-width-relative:margin;mso-height-relative:margin" filled="f" stroked="f">
            <v:textbox style="mso-fit-shape-to-text:t">
              <w:txbxContent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  <w:t>活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  <w:t>動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  <w:t>日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  <w:t>期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32"/>
                    </w:rPr>
                    <w:t>、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32"/>
                    </w:rPr>
                    <w:t>地</w:t>
                  </w:r>
                </w:p>
                <w:p w:rsidR="0037794C" w:rsidRPr="007C69B1" w:rsidRDefault="0037794C" w:rsidP="00182D3B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32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32"/>
                    </w:rPr>
                    <w:t>點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  <w:u w:val="single"/>
        </w:rPr>
        <w:pict>
          <v:roundrect id="_x0000_s1035" style="position:absolute;left:0;text-align:left;margin-left:8.4pt;margin-top:30.7pt;width:255.1pt;height:157.9pt;z-index:251683840" arcsize="10923f" o:regroupid="3" strokeweight="3pt">
            <v:stroke linestyle="thinThin"/>
          </v:roundrect>
        </w:pict>
      </w:r>
    </w:p>
    <w:p w:rsidR="003C4463" w:rsidRDefault="00B57E20" w:rsidP="008F4D55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4" type="#_x0000_t65" style="position:absolute;left:0;text-align:left;margin-left:279.55pt;margin-top:230.45pt;width:255.1pt;height:111.6pt;z-index:251674624;mso-wrap-distance-top:7.2pt;mso-wrap-distance-bottom:7.2pt;mso-position-horizontal-relative:margin;mso-position-vertical-relative:margin" o:allowincell="f" filled="f" fillcolor="#cf7b79 [2421]" strokecolor="black [3213]">
            <v:fill opacity="19661f"/>
            <v:textbox style="mso-next-textbox:#_x0000_s1044" inset="10.8pt,7.2pt,10.8pt">
              <w:txbxContent>
                <w:p w:rsidR="0037794C" w:rsidRPr="007C69B1" w:rsidRDefault="0037794C" w:rsidP="008F4D55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論文徵稿：</w:t>
                  </w:r>
                </w:p>
                <w:p w:rsidR="0037794C" w:rsidRPr="007C69B1" w:rsidRDefault="0037794C" w:rsidP="00824AA5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歡迎業界先進與年輕學子投稿踴躍</w:t>
                  </w:r>
                </w:p>
                <w:p w:rsidR="0037794C" w:rsidRPr="007C69B1" w:rsidRDefault="0037794C" w:rsidP="00824AA5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投稿格式與詳細日程於活動網頁公布</w:t>
                  </w:r>
                </w:p>
                <w:p w:rsidR="0037794C" w:rsidRDefault="0037794C" w:rsidP="00824AA5">
                  <w:hyperlink r:id="rId8" w:history="1">
                    <w:r w:rsidRPr="00AF24BA">
                      <w:rPr>
                        <w:rStyle w:val="a5"/>
                      </w:rPr>
                      <w:t>http://my.stust.edu.tw/project/taaai</w:t>
                    </w:r>
                  </w:hyperlink>
                </w:p>
                <w:p w:rsidR="0037794C" w:rsidRPr="008F70B9" w:rsidRDefault="0037794C" w:rsidP="00824AA5">
                  <w:pPr>
                    <w:rPr>
                      <w:b/>
                    </w:rPr>
                  </w:pPr>
                  <w:r w:rsidRPr="00D1774D">
                    <w:rPr>
                      <w:rFonts w:hint="eastAsia"/>
                      <w:highlight w:val="green"/>
                    </w:rPr>
                    <w:t>鼓勵踴躍投稿，擇優錄取</w:t>
                  </w:r>
                  <w:r w:rsidRPr="00D1774D">
                    <w:rPr>
                      <w:rFonts w:hint="eastAsia"/>
                      <w:b/>
                      <w:highlight w:val="green"/>
                    </w:rPr>
                    <w:t>最佳論文獎</w:t>
                  </w:r>
                </w:p>
                <w:p w:rsidR="0037794C" w:rsidRPr="00824AA5" w:rsidRDefault="0037794C" w:rsidP="00824AA5">
                  <w:pPr>
                    <w:ind w:firstLine="1121"/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3C4463" w:rsidRDefault="003C4463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3C4463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3C4463" w:rsidRDefault="00B57E20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5" type="#_x0000_t15" style="position:absolute;left:0;text-align:left;margin-left:282.25pt;margin-top:34.25pt;width:258.35pt;height:101.95pt;z-index:251675648" strokeweight="4.5pt">
            <v:stroke linestyle="thickThin"/>
          </v:shape>
        </w:pict>
      </w:r>
    </w:p>
    <w:p w:rsidR="003C4463" w:rsidRDefault="0037794C" w:rsidP="003C4463">
      <w:pPr>
        <w:ind w:right="280" w:firstLine="1308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34" type="#_x0000_t202" style="position:absolute;left:0;text-align:left;margin-left:13.7pt;margin-top:16.6pt;width:245.5pt;height:99.2pt;z-index:251679744;mso-height-percent:200;mso-height-percent:200;mso-width-relative:margin;mso-height-relative:margin" o:regroupid="1" filled="f" stroked="f">
            <v:textbox style="mso-next-textbox:#_x0000_s1034;mso-fit-shape-to-text:t">
              <w:txbxContent>
                <w:p w:rsidR="0037794C" w:rsidRPr="007C69B1" w:rsidRDefault="0037794C" w:rsidP="003C4463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活動單位：</w:t>
                  </w:r>
                </w:p>
                <w:p w:rsidR="0037794C" w:rsidRPr="007C69B1" w:rsidRDefault="0037794C" w:rsidP="003C4463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指導單位：科技部</w:t>
                  </w:r>
                </w:p>
                <w:p w:rsidR="0037794C" w:rsidRPr="007C69B1" w:rsidRDefault="0037794C" w:rsidP="003C4463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主辦單位：南</w:t>
                  </w:r>
                  <w:proofErr w:type="gramStart"/>
                  <w:r w:rsidRPr="007C69B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7C69B1">
                    <w:rPr>
                      <w:rFonts w:ascii="標楷體" w:eastAsia="標楷體" w:hAnsi="標楷體" w:hint="eastAsia"/>
                    </w:rPr>
                    <w:t>科技大學</w:t>
                  </w:r>
                </w:p>
                <w:p w:rsidR="0037794C" w:rsidRPr="007C69B1" w:rsidRDefault="0037794C" w:rsidP="003C4463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協辦單位：臺灣輕金屬協會、國立中興大學</w:t>
                  </w:r>
                </w:p>
                <w:p w:rsidR="0037794C" w:rsidRPr="007C69B1" w:rsidRDefault="0037794C" w:rsidP="003C4463">
                  <w:pPr>
                    <w:rPr>
                      <w:rFonts w:ascii="標楷體" w:eastAsia="標楷體" w:hAnsi="標楷體"/>
                      <w:color w:val="FFFFFF" w:themeColor="background1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 xml:space="preserve">         </w:t>
                  </w:r>
                  <w:r>
                    <w:rPr>
                      <w:rFonts w:ascii="標楷體" w:eastAsia="標楷體" w:hAnsi="標楷體" w:hint="eastAsia"/>
                      <w:color w:val="FFFFFF" w:themeColor="background1"/>
                    </w:rPr>
                    <w:t>.</w:t>
                  </w:r>
                  <w:r w:rsidRPr="007C69B1">
                    <w:rPr>
                      <w:rFonts w:ascii="標楷體" w:eastAsia="標楷體" w:hAnsi="標楷體" w:hint="eastAsia"/>
                    </w:rPr>
                    <w:t>大同大學、遠東科技大學</w:t>
                  </w:r>
                </w:p>
              </w:txbxContent>
            </v:textbox>
          </v:shape>
        </w:pict>
      </w:r>
      <w:r w:rsidRPr="00B57E20">
        <w:rPr>
          <w:rFonts w:ascii="標楷體" w:eastAsia="標楷體" w:hAnsi="標楷體"/>
          <w:noProof/>
          <w:szCs w:val="24"/>
          <w:u w:val="single"/>
        </w:rPr>
        <w:pict>
          <v:roundrect id="_x0000_s1032" style="position:absolute;left:0;text-align:left;margin-left:9.75pt;margin-top:21.25pt;width:257.95pt;height:94.1pt;z-index:251678720" arcsize="10923f" o:regroupid="1"/>
        </w:pict>
      </w:r>
      <w:r w:rsidR="00B57E20">
        <w:rPr>
          <w:rFonts w:ascii="標楷體" w:eastAsia="標楷體" w:hAnsi="標楷體"/>
          <w:noProof/>
          <w:sz w:val="28"/>
          <w:szCs w:val="28"/>
          <w:u w:val="single"/>
        </w:rPr>
        <w:pict>
          <v:shape id="_x0000_s1046" type="#_x0000_t202" style="position:absolute;left:0;text-align:left;margin-left:286.45pt;margin-top:4.9pt;width:215.15pt;height:86.7pt;z-index:251677696;mso-width-percent:400;mso-width-percent:400;mso-width-relative:margin;mso-height-relative:margin" filled="f" stroked="f">
            <v:textbox style="mso-next-textbox:#_x0000_s1046">
              <w:txbxContent>
                <w:p w:rsidR="0037794C" w:rsidRPr="007C69B1" w:rsidRDefault="0037794C" w:rsidP="008F4D55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參加對象與費用：</w:t>
                  </w:r>
                </w:p>
                <w:p w:rsidR="0037794C" w:rsidRPr="007C69B1" w:rsidRDefault="0037794C" w:rsidP="008F4D55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臺灣輕金屬協會會員、鋁合金相關產業從業人員、金屬製造業、對鋁合金產業有興趣的人員均歡迎免費參加。</w:t>
                  </w:r>
                </w:p>
                <w:p w:rsidR="0037794C" w:rsidRPr="008F4D55" w:rsidRDefault="0037794C" w:rsidP="008F4D55">
                  <w:pPr>
                    <w:ind w:firstLine="1121"/>
                  </w:pPr>
                </w:p>
              </w:txbxContent>
            </v:textbox>
          </v:shape>
        </w:pict>
      </w:r>
    </w:p>
    <w:p w:rsidR="002508F8" w:rsidRDefault="002508F8" w:rsidP="005F3E3A">
      <w:pPr>
        <w:ind w:right="760"/>
        <w:rPr>
          <w:rFonts w:ascii="標楷體" w:eastAsia="標楷體" w:hAnsi="標楷體"/>
          <w:sz w:val="28"/>
          <w:szCs w:val="28"/>
          <w:u w:val="single"/>
        </w:rPr>
      </w:pPr>
    </w:p>
    <w:p w:rsidR="003C4463" w:rsidRPr="002508F8" w:rsidRDefault="003C4463" w:rsidP="005F3E3A">
      <w:pPr>
        <w:ind w:right="760"/>
        <w:rPr>
          <w:rFonts w:ascii="標楷體" w:eastAsia="標楷體" w:hAnsi="標楷體"/>
          <w:sz w:val="28"/>
          <w:szCs w:val="28"/>
          <w:u w:val="single"/>
        </w:rPr>
      </w:pPr>
    </w:p>
    <w:p w:rsidR="002508F8" w:rsidRPr="002508F8" w:rsidRDefault="00187CF3" w:rsidP="00036977">
      <w:pPr>
        <w:ind w:right="420"/>
        <w:rPr>
          <w:rFonts w:ascii="標楷體" w:eastAsia="標楷體" w:hAnsi="標楷體"/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5400725</wp:posOffset>
            </wp:positionH>
            <wp:positionV relativeFrom="paragraph">
              <wp:posOffset>405913</wp:posOffset>
            </wp:positionV>
            <wp:extent cx="1257547" cy="1258785"/>
            <wp:effectExtent l="19050" t="0" r="0" b="0"/>
            <wp:wrapNone/>
            <wp:docPr id="5" name="圖片 4" descr="大聯盟QR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聯盟QR扣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547" cy="12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E20" w:rsidRPr="00B57E20">
        <w:rPr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14.95pt;margin-top:21.05pt;width:561.95pt;height:0;z-index:251669504;mso-position-horizontal-relative:text;mso-position-vertical-relative:text" o:connectortype="straight"/>
        </w:pict>
      </w:r>
    </w:p>
    <w:p w:rsidR="00A331BA" w:rsidRPr="00036977" w:rsidRDefault="00036977" w:rsidP="00036977">
      <w:pPr>
        <w:ind w:right="420"/>
        <w:rPr>
          <w:rFonts w:ascii="標楷體" w:eastAsia="標楷體" w:hAnsi="標楷體"/>
          <w:szCs w:val="24"/>
        </w:rPr>
      </w:pPr>
      <w:r w:rsidRPr="00036977">
        <w:rPr>
          <w:rFonts w:ascii="標楷體" w:eastAsia="標楷體" w:hAnsi="標楷體" w:hint="eastAsia"/>
          <w:szCs w:val="24"/>
        </w:rPr>
        <w:t>1.網路報名：</w:t>
      </w:r>
      <w:hyperlink r:id="rId10" w:history="1">
        <w:r w:rsidRPr="00036977">
          <w:rPr>
            <w:rFonts w:ascii="標楷體" w:eastAsia="標楷體" w:hAnsi="標楷體" w:hint="eastAsia"/>
          </w:rPr>
          <w:t>將報名表寄至</w:t>
        </w:r>
        <w:r w:rsidRPr="00036977">
          <w:rPr>
            <w:rFonts w:ascii="Times New Roman" w:eastAsia="標楷體" w:hAnsi="Times New Roman" w:cs="Times New Roman"/>
          </w:rPr>
          <w:t>E-mail</w:t>
        </w:r>
        <w:r w:rsidRPr="00036977">
          <w:rPr>
            <w:rFonts w:ascii="標楷體" w:eastAsia="標楷體" w:hAnsi="標楷體" w:hint="eastAsia"/>
          </w:rPr>
          <w:t>信箱：</w:t>
        </w:r>
        <w:r w:rsidRPr="00036977">
          <w:rPr>
            <w:rFonts w:hint="eastAsia"/>
            <w:color w:val="0000FF"/>
            <w:u w:val="single"/>
          </w:rPr>
          <w:t>da0z0201@stust.edu.tw</w:t>
        </w:r>
      </w:hyperlink>
    </w:p>
    <w:p w:rsidR="00036977" w:rsidRPr="00036977" w:rsidRDefault="00036977" w:rsidP="00036977">
      <w:pPr>
        <w:ind w:righ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2.洽詢電話：06-2427001 陳韋志先生、陳品蓉小姐</w:t>
      </w:r>
    </w:p>
    <w:p w:rsidR="00A331BA" w:rsidRDefault="00036977" w:rsidP="00036977">
      <w:r w:rsidRPr="00036977">
        <w:rPr>
          <w:rFonts w:ascii="標楷體" w:eastAsia="標楷體" w:hAnsi="標楷體" w:hint="eastAsia"/>
          <w:szCs w:val="24"/>
        </w:rPr>
        <w:t>3.</w:t>
      </w:r>
      <w:r>
        <w:rPr>
          <w:rFonts w:ascii="標楷體" w:eastAsia="標楷體" w:hAnsi="標楷體" w:hint="eastAsia"/>
          <w:szCs w:val="24"/>
        </w:rPr>
        <w:t>活動網址：相關訊息公佈於活動網站：</w:t>
      </w:r>
      <w:hyperlink r:id="rId11" w:history="1">
        <w:r w:rsidRPr="00AF24BA">
          <w:rPr>
            <w:rStyle w:val="a5"/>
          </w:rPr>
          <w:t>http://my.stust.edu.tw/project/taaai</w:t>
        </w:r>
      </w:hyperlink>
    </w:p>
    <w:p w:rsidR="002508F8" w:rsidRPr="00036977" w:rsidRDefault="002508F8" w:rsidP="00036977"/>
    <w:p w:rsidR="003C4463" w:rsidRPr="00A331BA" w:rsidRDefault="00A331BA" w:rsidP="00A331BA">
      <w:pPr>
        <w:spacing w:line="240" w:lineRule="atLeast"/>
        <w:ind w:right="420"/>
        <w:jc w:val="center"/>
        <w:rPr>
          <w:rFonts w:ascii="標楷體" w:eastAsia="標楷體" w:hAnsi="標楷體"/>
          <w:b/>
          <w:sz w:val="48"/>
          <w:szCs w:val="28"/>
          <w:u w:val="single"/>
        </w:rPr>
      </w:pPr>
      <w:r w:rsidRPr="00A331BA">
        <w:rPr>
          <w:rFonts w:ascii="標楷體" w:eastAsia="標楷體" w:hAnsi="標楷體" w:hint="eastAsia"/>
          <w:b/>
          <w:sz w:val="48"/>
          <w:szCs w:val="28"/>
          <w:u w:val="single"/>
        </w:rPr>
        <w:t>報 名 單</w:t>
      </w:r>
    </w:p>
    <w:tbl>
      <w:tblPr>
        <w:tblStyle w:val="a6"/>
        <w:tblW w:w="0" w:type="auto"/>
        <w:tblLook w:val="04A0"/>
      </w:tblPr>
      <w:tblGrid>
        <w:gridCol w:w="1684"/>
        <w:gridCol w:w="1968"/>
        <w:gridCol w:w="4536"/>
        <w:gridCol w:w="2640"/>
      </w:tblGrid>
      <w:tr w:rsidR="007C69B1" w:rsidTr="00A331BA">
        <w:tc>
          <w:tcPr>
            <w:tcW w:w="1684" w:type="dxa"/>
          </w:tcPr>
          <w:p w:rsidR="007C69B1" w:rsidRPr="00A331BA" w:rsidRDefault="007C69B1" w:rsidP="005075D9">
            <w:pPr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活動名稱</w:t>
            </w:r>
          </w:p>
        </w:tc>
        <w:tc>
          <w:tcPr>
            <w:tcW w:w="9144" w:type="dxa"/>
            <w:gridSpan w:val="3"/>
          </w:tcPr>
          <w:p w:rsidR="007C69B1" w:rsidRPr="00A331BA" w:rsidRDefault="007C69B1" w:rsidP="00D1096C">
            <w:pPr>
              <w:ind w:right="-20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int="eastAsia"/>
                <w:b/>
              </w:rPr>
              <w:t>鋁合金產業技術論壇暨論文發表會</w:t>
            </w:r>
          </w:p>
        </w:tc>
      </w:tr>
      <w:tr w:rsidR="001B56CE" w:rsidTr="005075D9">
        <w:trPr>
          <w:trHeight w:val="297"/>
        </w:trPr>
        <w:tc>
          <w:tcPr>
            <w:tcW w:w="1684" w:type="dxa"/>
          </w:tcPr>
          <w:p w:rsidR="001B56CE" w:rsidRPr="00A331BA" w:rsidRDefault="001B56CE" w:rsidP="00D1096C">
            <w:pPr>
              <w:ind w:right="-6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姓</w:t>
            </w:r>
            <w:r w:rsidRPr="00A331BA">
              <w:rPr>
                <w:rFonts w:ascii="Times New Roman" w:eastAsia="標楷體" w:hAnsi="Times New Roman" w:hint="eastAsia"/>
              </w:rPr>
              <w:t xml:space="preserve"> </w:t>
            </w:r>
            <w:r w:rsidRPr="00A331BA">
              <w:rPr>
                <w:rFonts w:ascii="Times New Roman" w:eastAsia="標楷體" w:hint="eastAsia"/>
              </w:rPr>
              <w:t>名</w:t>
            </w:r>
          </w:p>
        </w:tc>
        <w:tc>
          <w:tcPr>
            <w:tcW w:w="1968" w:type="dxa"/>
          </w:tcPr>
          <w:p w:rsidR="001B56CE" w:rsidRPr="00A331BA" w:rsidRDefault="00A331BA" w:rsidP="00D1096C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int="eastAsia"/>
              </w:rPr>
              <w:t>聯絡電話</w:t>
            </w:r>
          </w:p>
        </w:tc>
        <w:tc>
          <w:tcPr>
            <w:tcW w:w="4536" w:type="dxa"/>
          </w:tcPr>
          <w:p w:rsidR="001B56CE" w:rsidRPr="00A331BA" w:rsidRDefault="001B56CE" w:rsidP="00D1096C">
            <w:pPr>
              <w:ind w:right="-17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</w:rPr>
              <w:t>E-mail</w:t>
            </w:r>
            <w:r w:rsidRPr="00A331BA">
              <w:rPr>
                <w:rFonts w:ascii="Times New Roman" w:eastAsia="標楷體" w:hint="eastAsia"/>
              </w:rPr>
              <w:t>信箱</w:t>
            </w:r>
          </w:p>
        </w:tc>
        <w:tc>
          <w:tcPr>
            <w:tcW w:w="2640" w:type="dxa"/>
            <w:vMerge w:val="restart"/>
            <w:vAlign w:val="center"/>
          </w:tcPr>
          <w:p w:rsidR="001B56CE" w:rsidRPr="00A331BA" w:rsidRDefault="001B56CE" w:rsidP="005075D9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6/29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台南場</w:t>
            </w:r>
          </w:p>
          <w:p w:rsidR="001B56CE" w:rsidRPr="00A331BA" w:rsidRDefault="001B56CE" w:rsidP="005075D9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7/06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台中場</w:t>
            </w:r>
          </w:p>
          <w:p w:rsidR="001B56CE" w:rsidRPr="00A331BA" w:rsidRDefault="001B56CE" w:rsidP="005075D9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331B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7/13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台北場</w:t>
            </w:r>
          </w:p>
        </w:tc>
      </w:tr>
      <w:tr w:rsidR="001B56CE" w:rsidTr="00D1096C">
        <w:trPr>
          <w:trHeight w:val="421"/>
        </w:trPr>
        <w:tc>
          <w:tcPr>
            <w:tcW w:w="1684" w:type="dxa"/>
          </w:tcPr>
          <w:p w:rsidR="001B56CE" w:rsidRPr="00A331BA" w:rsidRDefault="001B56CE" w:rsidP="00D1096C">
            <w:pPr>
              <w:spacing w:line="240" w:lineRule="atLeast"/>
              <w:ind w:right="-6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B56CE" w:rsidTr="00D1096C">
        <w:tc>
          <w:tcPr>
            <w:tcW w:w="1684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B56CE" w:rsidTr="00A331BA">
        <w:tc>
          <w:tcPr>
            <w:tcW w:w="1684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968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spacing w:line="240" w:lineRule="atLeast"/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640" w:type="dxa"/>
            <w:vMerge/>
            <w:tcBorders>
              <w:bottom w:val="thinThickSmallGap" w:sz="24" w:space="0" w:color="auto"/>
            </w:tcBorders>
          </w:tcPr>
          <w:p w:rsidR="001B56CE" w:rsidRPr="00A331BA" w:rsidRDefault="001B56CE" w:rsidP="00D1096C">
            <w:pPr>
              <w:ind w:right="56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331BA" w:rsidTr="00A331BA">
        <w:tc>
          <w:tcPr>
            <w:tcW w:w="1684" w:type="dxa"/>
            <w:tcBorders>
              <w:top w:val="thinThickSmallGap" w:sz="24" w:space="0" w:color="auto"/>
            </w:tcBorders>
          </w:tcPr>
          <w:p w:rsidR="00A331BA" w:rsidRPr="00A331BA" w:rsidRDefault="00A331BA" w:rsidP="00D1096C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331BA">
              <w:rPr>
                <w:rFonts w:ascii="Times New Roman" w:eastAsia="標楷體" w:hAnsi="標楷體" w:hint="eastAsia"/>
                <w:szCs w:val="24"/>
              </w:rPr>
              <w:t>公司名稱</w:t>
            </w:r>
          </w:p>
        </w:tc>
        <w:tc>
          <w:tcPr>
            <w:tcW w:w="9144" w:type="dxa"/>
            <w:gridSpan w:val="3"/>
            <w:tcBorders>
              <w:top w:val="thinThickSmallGap" w:sz="24" w:space="0" w:color="auto"/>
            </w:tcBorders>
          </w:tcPr>
          <w:p w:rsidR="00A331BA" w:rsidRPr="00A331BA" w:rsidRDefault="00A331BA" w:rsidP="00D1096C">
            <w:pPr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A331BA" w:rsidTr="00A331BA">
        <w:tc>
          <w:tcPr>
            <w:tcW w:w="1684" w:type="dxa"/>
          </w:tcPr>
          <w:p w:rsidR="00A331BA" w:rsidRPr="00A331BA" w:rsidRDefault="00A331BA" w:rsidP="00D1096C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331BA">
              <w:rPr>
                <w:rFonts w:ascii="Times New Roman" w:eastAsia="標楷體" w:hAnsi="標楷體" w:hint="eastAsia"/>
                <w:szCs w:val="24"/>
              </w:rPr>
              <w:t>公司地址</w:t>
            </w:r>
          </w:p>
        </w:tc>
        <w:tc>
          <w:tcPr>
            <w:tcW w:w="9144" w:type="dxa"/>
            <w:gridSpan w:val="3"/>
          </w:tcPr>
          <w:p w:rsidR="00A331BA" w:rsidRPr="00A331BA" w:rsidRDefault="00A331BA" w:rsidP="00D1096C">
            <w:pPr>
              <w:ind w:right="56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A331BA" w:rsidTr="00A331BA">
        <w:tc>
          <w:tcPr>
            <w:tcW w:w="10828" w:type="dxa"/>
            <w:gridSpan w:val="4"/>
          </w:tcPr>
          <w:p w:rsidR="00A331BA" w:rsidRPr="00A331BA" w:rsidRDefault="00A331BA" w:rsidP="00D1096C">
            <w:pPr>
              <w:tabs>
                <w:tab w:val="left" w:pos="10612"/>
              </w:tabs>
              <w:ind w:right="-20"/>
              <w:rPr>
                <w:rFonts w:ascii="Times New Roman" w:eastAsia="標楷體" w:hAnsi="Times New Roman"/>
                <w:szCs w:val="24"/>
                <w:u w:val="single"/>
              </w:rPr>
            </w:pP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聯絡方式與</w:t>
            </w:r>
            <w:r w:rsidRPr="00A331BA">
              <w:rPr>
                <w:rFonts w:ascii="Times New Roman" w:eastAsia="標楷體" w:hAnsi="Times New Roman" w:hint="eastAsia"/>
                <w:szCs w:val="24"/>
                <w:u w:val="single"/>
              </w:rPr>
              <w:t>E-mail</w:t>
            </w:r>
            <w:r w:rsidRPr="00A331BA">
              <w:rPr>
                <w:rFonts w:ascii="Times New Roman" w:eastAsia="標楷體" w:hAnsi="標楷體" w:hint="eastAsia"/>
                <w:szCs w:val="24"/>
                <w:u w:val="single"/>
              </w:rPr>
              <w:t>用於相關活動訊息通知</w:t>
            </w:r>
            <w:r w:rsidRPr="00A331BA">
              <w:rPr>
                <w:rFonts w:ascii="Times New Roman" w:eastAsia="標楷體" w:hAnsi="Times New Roman" w:hint="eastAsia"/>
                <w:szCs w:val="24"/>
              </w:rPr>
              <w:t xml:space="preserve">               </w:t>
            </w:r>
            <w:proofErr w:type="gramStart"/>
            <w:r w:rsidRPr="00A331BA">
              <w:rPr>
                <w:rFonts w:ascii="Times New Roman" w:eastAsia="標楷體" w:hAnsi="標楷體" w:hint="eastAsia"/>
                <w:szCs w:val="24"/>
              </w:rPr>
              <w:t>＊本表如不</w:t>
            </w:r>
            <w:proofErr w:type="gramEnd"/>
            <w:r w:rsidRPr="00A331BA">
              <w:rPr>
                <w:rFonts w:ascii="Times New Roman" w:eastAsia="標楷體" w:hAnsi="標楷體" w:hint="eastAsia"/>
                <w:szCs w:val="24"/>
              </w:rPr>
              <w:t>敷使用，請自行影印，謝謝！</w:t>
            </w:r>
          </w:p>
        </w:tc>
      </w:tr>
    </w:tbl>
    <w:p w:rsidR="003C4463" w:rsidRPr="00A331BA" w:rsidRDefault="003C4463" w:rsidP="005F3E3A">
      <w:pPr>
        <w:ind w:right="280"/>
        <w:jc w:val="left"/>
        <w:rPr>
          <w:rFonts w:ascii="標楷體" w:eastAsia="標楷體" w:hAnsi="標楷體"/>
          <w:sz w:val="12"/>
          <w:szCs w:val="12"/>
          <w:u w:val="single"/>
        </w:rPr>
      </w:pPr>
    </w:p>
    <w:sectPr w:rsidR="003C4463" w:rsidRPr="00A331BA" w:rsidSect="001979B7">
      <w:headerReference w:type="even" r:id="rId12"/>
      <w:footerReference w:type="even" r:id="rId13"/>
      <w:headerReference w:type="first" r:id="rId14"/>
      <w:footerReference w:type="first" r:id="rId15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4C" w:rsidRDefault="0037794C" w:rsidP="00FE10CA">
      <w:pPr>
        <w:ind w:firstLine="1121"/>
      </w:pPr>
      <w:r>
        <w:separator/>
      </w:r>
    </w:p>
  </w:endnote>
  <w:endnote w:type="continuationSeparator" w:id="0">
    <w:p w:rsidR="0037794C" w:rsidRDefault="0037794C" w:rsidP="00FE10CA">
      <w:pPr>
        <w:ind w:firstLine="11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a"/>
      <w:ind w:firstLine="9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a"/>
      <w:ind w:firstLine="9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4C" w:rsidRDefault="0037794C" w:rsidP="00FE10CA">
      <w:pPr>
        <w:ind w:firstLine="1121"/>
      </w:pPr>
      <w:r>
        <w:separator/>
      </w:r>
    </w:p>
  </w:footnote>
  <w:footnote w:type="continuationSeparator" w:id="0">
    <w:p w:rsidR="0037794C" w:rsidRDefault="0037794C" w:rsidP="00FE10CA">
      <w:pPr>
        <w:ind w:firstLine="11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8"/>
      <w:ind w:firstLine="9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4C" w:rsidRDefault="0037794C" w:rsidP="00D1096C">
    <w:pPr>
      <w:pStyle w:val="a8"/>
      <w:ind w:firstLine="9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3D5"/>
    <w:multiLevelType w:val="hybridMultilevel"/>
    <w:tmpl w:val="3CD62CF6"/>
    <w:lvl w:ilvl="0" w:tplc="162AC55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6F537C4"/>
    <w:multiLevelType w:val="hybridMultilevel"/>
    <w:tmpl w:val="3B883F04"/>
    <w:lvl w:ilvl="0" w:tplc="66041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dirty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ACA"/>
    <w:rsid w:val="00036977"/>
    <w:rsid w:val="000C7ABA"/>
    <w:rsid w:val="00182D3B"/>
    <w:rsid w:val="00187CF3"/>
    <w:rsid w:val="001979B7"/>
    <w:rsid w:val="001B56CE"/>
    <w:rsid w:val="002508F8"/>
    <w:rsid w:val="00274E75"/>
    <w:rsid w:val="002D6E2E"/>
    <w:rsid w:val="002F28FC"/>
    <w:rsid w:val="0037785E"/>
    <w:rsid w:val="0037794C"/>
    <w:rsid w:val="003960B2"/>
    <w:rsid w:val="003C4463"/>
    <w:rsid w:val="0042284F"/>
    <w:rsid w:val="005075D9"/>
    <w:rsid w:val="005E1ACA"/>
    <w:rsid w:val="005F3E3A"/>
    <w:rsid w:val="0066264A"/>
    <w:rsid w:val="006A78DE"/>
    <w:rsid w:val="006E45F2"/>
    <w:rsid w:val="006F0ADB"/>
    <w:rsid w:val="007C69B1"/>
    <w:rsid w:val="00824AA5"/>
    <w:rsid w:val="00866F37"/>
    <w:rsid w:val="008F4D55"/>
    <w:rsid w:val="00A331BA"/>
    <w:rsid w:val="00A356F8"/>
    <w:rsid w:val="00A64CDF"/>
    <w:rsid w:val="00B57E20"/>
    <w:rsid w:val="00BE4B0E"/>
    <w:rsid w:val="00D1096C"/>
    <w:rsid w:val="00D1774D"/>
    <w:rsid w:val="00DD2F24"/>
    <w:rsid w:val="00EB378F"/>
    <w:rsid w:val="00EE707D"/>
    <w:rsid w:val="00F763F7"/>
    <w:rsid w:val="00FD797E"/>
    <w:rsid w:val="00FE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 strokecolor="none"/>
    </o:shapedefaults>
    <o:shapelayout v:ext="edit">
      <o:idmap v:ext="edit" data="1"/>
      <o:rules v:ext="edit">
        <o:r id="V:Rule2" type="connector" idref="#_x0000_s1040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E1AC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24AA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378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B378F"/>
    <w:pPr>
      <w:ind w:leftChars="200" w:left="480"/>
      <w:jc w:val="left"/>
    </w:pPr>
  </w:style>
  <w:style w:type="table" w:customStyle="1" w:styleId="1">
    <w:name w:val="淺色網底1"/>
    <w:basedOn w:val="a1"/>
    <w:uiPriority w:val="60"/>
    <w:rsid w:val="007C69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a9"/>
    <w:uiPriority w:val="99"/>
    <w:unhideWhenUsed/>
    <w:rsid w:val="00D10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096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D10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D1096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tust.edu.tw/project/taaa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.stust.edu.tw/project/taa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23559;&#22577;&#21517;&#34920;&#23492;&#33267;E-mail&#20449;&#31665;da0z0201@stus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DAF7-9F98-4C9E-9C81-536364A3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SEM-PC</dc:creator>
  <cp:lastModifiedBy>penny</cp:lastModifiedBy>
  <cp:revision>10</cp:revision>
  <cp:lastPrinted>2016-05-16T03:21:00Z</cp:lastPrinted>
  <dcterms:created xsi:type="dcterms:W3CDTF">2016-05-14T02:33:00Z</dcterms:created>
  <dcterms:modified xsi:type="dcterms:W3CDTF">2016-05-16T03:34:00Z</dcterms:modified>
</cp:coreProperties>
</file>