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660BCA">
        <w:trPr>
          <w:trHeight w:val="674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報導心得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E1357C">
              <w:rPr>
                <w:rFonts w:ascii="Times New Roman" w:eastAsia="標楷體" w:hAnsi="Times New Roman" w:hint="eastAsia"/>
                <w:sz w:val="48"/>
                <w:szCs w:val="48"/>
              </w:rPr>
              <w:t>一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660BCA">
        <w:trPr>
          <w:trHeight w:val="660"/>
        </w:trPr>
        <w:tc>
          <w:tcPr>
            <w:tcW w:w="8362" w:type="dxa"/>
            <w:shd w:val="clear" w:color="auto" w:fill="auto"/>
          </w:tcPr>
          <w:p w:rsidR="001B1406" w:rsidRPr="00BF6A8A" w:rsidRDefault="001B1406" w:rsidP="00BF6A8A">
            <w:pPr>
              <w:pStyle w:val="1"/>
              <w:shd w:val="clear" w:color="auto" w:fill="FFFFFF"/>
              <w:spacing w:before="0" w:beforeAutospacing="0" w:after="0" w:afterAutospacing="0" w:line="312" w:lineRule="atLeast"/>
              <w:ind w:firstLine="75"/>
              <w:rPr>
                <w:rFonts w:ascii="Helvetica" w:hAnsi="Helvetica" w:cs="Helvetica"/>
                <w:color w:val="3F3F41"/>
                <w:sz w:val="32"/>
                <w:szCs w:val="32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BF6A8A" w:rsidRPr="00BF6A8A">
              <w:rPr>
                <w:rFonts w:ascii="Helvetica" w:hAnsi="Helvetica" w:cs="Helvetica"/>
                <w:color w:val="3F3F41"/>
                <w:sz w:val="32"/>
                <w:szCs w:val="32"/>
              </w:rPr>
              <w:t>惡劣廠商過期</w:t>
            </w:r>
            <w:proofErr w:type="gramStart"/>
            <w:r w:rsidR="00BF6A8A" w:rsidRPr="00BF6A8A">
              <w:rPr>
                <w:rFonts w:ascii="Helvetica" w:hAnsi="Helvetica" w:cs="Helvetica"/>
                <w:color w:val="3F3F41"/>
                <w:sz w:val="32"/>
                <w:szCs w:val="32"/>
              </w:rPr>
              <w:t>原料製醬料</w:t>
            </w:r>
            <w:proofErr w:type="gramEnd"/>
            <w:r w:rsidR="00BF6A8A" w:rsidRPr="00BF6A8A">
              <w:rPr>
                <w:rFonts w:ascii="Helvetica" w:hAnsi="Helvetica" w:cs="Helvetica" w:hint="eastAsia"/>
                <w:color w:val="3F3F41"/>
                <w:sz w:val="32"/>
                <w:szCs w:val="32"/>
              </w:rPr>
              <w:t xml:space="preserve"> </w:t>
            </w:r>
            <w:proofErr w:type="gramStart"/>
            <w:r w:rsidR="00BF6A8A" w:rsidRPr="00BF6A8A">
              <w:rPr>
                <w:rFonts w:ascii="Helvetica" w:hAnsi="Helvetica" w:cs="Helvetica"/>
                <w:color w:val="3F3F41"/>
                <w:sz w:val="32"/>
                <w:szCs w:val="32"/>
              </w:rPr>
              <w:t>銷北台灣</w:t>
            </w:r>
            <w:proofErr w:type="gramEnd"/>
            <w:r w:rsidR="00BF6A8A" w:rsidRPr="00BF6A8A">
              <w:rPr>
                <w:rFonts w:ascii="Helvetica" w:hAnsi="Helvetica" w:cs="Helvetica"/>
                <w:color w:val="3F3F41"/>
                <w:sz w:val="32"/>
                <w:szCs w:val="32"/>
              </w:rPr>
              <w:t>夜市小吃店</w:t>
            </w:r>
          </w:p>
        </w:tc>
      </w:tr>
      <w:tr w:rsidR="001B1406" w:rsidRPr="001B1406" w:rsidTr="00660BCA">
        <w:trPr>
          <w:trHeight w:val="337"/>
        </w:trPr>
        <w:tc>
          <w:tcPr>
            <w:tcW w:w="8362" w:type="dxa"/>
            <w:shd w:val="clear" w:color="auto" w:fill="auto"/>
          </w:tcPr>
          <w:p w:rsidR="001B1406" w:rsidRPr="001B1406" w:rsidRDefault="001B1406" w:rsidP="00E902F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E1357C">
              <w:rPr>
                <w:rFonts w:ascii="標楷體" w:eastAsia="標楷體" w:hAnsi="標楷體" w:hint="eastAsia"/>
                <w:szCs w:val="24"/>
              </w:rPr>
              <w:t>化材</w:t>
            </w:r>
            <w:proofErr w:type="gramEnd"/>
            <w:r w:rsidR="00E1357C">
              <w:rPr>
                <w:rFonts w:ascii="標楷體" w:eastAsia="標楷體" w:hAnsi="標楷體" w:hint="eastAsia"/>
                <w:szCs w:val="24"/>
              </w:rPr>
              <w:t>三</w:t>
            </w:r>
            <w:r w:rsidR="00E902F7">
              <w:rPr>
                <w:rFonts w:ascii="標楷體" w:eastAsia="標楷體" w:hAnsi="標楷體" w:hint="eastAsia"/>
                <w:szCs w:val="24"/>
              </w:rPr>
              <w:t>乙</w:t>
            </w:r>
          </w:p>
        </w:tc>
      </w:tr>
      <w:tr w:rsidR="001B1406" w:rsidRPr="001B1406" w:rsidTr="00660BCA">
        <w:trPr>
          <w:trHeight w:val="33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E902F7">
              <w:rPr>
                <w:rFonts w:ascii="標楷體" w:eastAsia="標楷體" w:hAnsi="標楷體" w:hint="eastAsia"/>
                <w:szCs w:val="24"/>
              </w:rPr>
              <w:t>4A3400</w:t>
            </w:r>
            <w:r w:rsidR="00144305">
              <w:rPr>
                <w:rFonts w:ascii="標楷體" w:eastAsia="標楷體" w:hAnsi="標楷體" w:hint="eastAsia"/>
                <w:szCs w:val="24"/>
              </w:rPr>
              <w:t>51</w:t>
            </w:r>
          </w:p>
        </w:tc>
      </w:tr>
      <w:tr w:rsidR="001B1406" w:rsidRPr="001B1406" w:rsidTr="00660BCA">
        <w:trPr>
          <w:trHeight w:val="33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44305">
              <w:rPr>
                <w:rFonts w:ascii="標楷體" w:eastAsia="標楷體" w:hAnsi="標楷體" w:hint="eastAsia"/>
                <w:szCs w:val="24"/>
              </w:rPr>
              <w:t>陳淵湶</w:t>
            </w:r>
          </w:p>
        </w:tc>
      </w:tr>
      <w:tr w:rsidR="001B1406" w:rsidRPr="001B1406" w:rsidTr="00660BCA">
        <w:trPr>
          <w:trHeight w:val="10927"/>
        </w:trPr>
        <w:tc>
          <w:tcPr>
            <w:tcW w:w="8362" w:type="dxa"/>
            <w:shd w:val="clear" w:color="auto" w:fill="auto"/>
          </w:tcPr>
          <w:p w:rsidR="00FC6EE2" w:rsidRDefault="001B1406" w:rsidP="00FC6EE2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FC6EE2" w:rsidRDefault="005C4EA2" w:rsidP="00FC6EE2">
            <w:pPr>
              <w:rPr>
                <w:rStyle w:val="apple-converted-space"/>
                <w:rFonts w:ascii="Helvetica" w:hAnsi="Helvetica" w:cs="Helvetica" w:hint="eastAsia"/>
                <w:color w:val="000000"/>
                <w:shd w:val="clear" w:color="auto" w:fill="FFFFFF"/>
              </w:rPr>
            </w:pPr>
            <w:r>
              <w:t>2016</w:t>
            </w:r>
            <w:r>
              <w:t>年</w:t>
            </w:r>
            <w:r>
              <w:t>09</w:t>
            </w:r>
            <w:r>
              <w:t>月</w:t>
            </w:r>
            <w:r>
              <w:t>03</w:t>
            </w:r>
            <w:r>
              <w:t>日</w:t>
            </w:r>
            <w:r>
              <w:t>19:39</w:t>
            </w:r>
            <w:r>
              <w:rPr>
                <w:rStyle w:val="apple-converted-space"/>
                <w:rFonts w:ascii="Helvetica" w:hAnsi="Helvetica" w:cs="Helvetica"/>
                <w:color w:val="000000"/>
                <w:shd w:val="clear" w:color="auto" w:fill="FFFFFF"/>
              </w:rPr>
              <w:t> </w:t>
            </w:r>
          </w:p>
          <w:p w:rsidR="005C4EA2" w:rsidRDefault="005C4EA2" w:rsidP="00FC6EE2"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桃園市衛生局稽查夜市攤商發現，龜山區「台山食品醬園行」使用過期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11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個月的食品添加物，以及過期原料，製造蕃茄醬、辣椒醬等，販售到北台灣夜市、早餐店、小吃店等，讓消費者吃下肚，衛生局除重罰外，要求業者封存並回收販售的市面上的產品。衛生局稽查人員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日前往「台山食品醬園行」，發現工廠使用過期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11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個月之久的紅色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號食用色素，以及過期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2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個月的紅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麴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精，添加番茄醬、甜辣醬、辣椒醬、辣豆瓣醬與醬油等成品。業者將醬料販售北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北基桃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竹苗等共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39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家盤商，稽查人員現場封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1400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桶醬料外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，並要求業者辦理回收。衛生局並查出，業者販售給桃園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15</w:t>
            </w:r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家盤商，都將違規醬料流向至小吃店、早餐店、夜市、臭豆腐、</w:t>
            </w:r>
            <w:proofErr w:type="gramStart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鹹酥雞</w:t>
            </w:r>
            <w:proofErr w:type="gramEnd"/>
            <w:r>
              <w:rPr>
                <w:rFonts w:ascii="Helvetica" w:hAnsi="Helvetica" w:cs="Helvetica"/>
                <w:color w:val="000000"/>
                <w:sz w:val="27"/>
                <w:szCs w:val="27"/>
                <w:shd w:val="clear" w:color="auto" w:fill="FFFFFF"/>
              </w:rPr>
              <w:t>等處，衛生局下令停止販售及辦理下架回收。（突發中心石明啟／桃園報導）</w:t>
            </w:r>
          </w:p>
          <w:p w:rsidR="00FC6EE2" w:rsidRPr="00FC6EE2" w:rsidRDefault="00FC6EE2" w:rsidP="005C4EA2">
            <w:pPr>
              <w:pStyle w:val="Web"/>
              <w:rPr>
                <w:b/>
                <w:bCs/>
              </w:rPr>
            </w:pPr>
          </w:p>
        </w:tc>
        <w:bookmarkStart w:id="0" w:name="_GoBack"/>
        <w:bookmarkEnd w:id="0"/>
      </w:tr>
      <w:tr w:rsidR="001B1406" w:rsidRPr="00B00F74" w:rsidTr="00660BCA">
        <w:trPr>
          <w:trHeight w:val="12522"/>
        </w:trPr>
        <w:tc>
          <w:tcPr>
            <w:tcW w:w="8362" w:type="dxa"/>
            <w:shd w:val="clear" w:color="auto" w:fill="auto"/>
          </w:tcPr>
          <w:p w:rsidR="005C4EA2" w:rsidRDefault="001B1406" w:rsidP="00E123B1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  <w:p w:rsidR="005C4EA2" w:rsidRDefault="005C4EA2" w:rsidP="00E123B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用過期原料製作食品，是非常不道德的事情，使用過期的原料以經違反</w:t>
            </w:r>
            <w:r w:rsidR="00B00F74">
              <w:rPr>
                <w:rFonts w:ascii="Times New Roman" w:eastAsia="標楷體" w:hAnsi="Times New Roman" w:hint="eastAsia"/>
              </w:rPr>
              <w:t>良心，為了不浪費錢，讓自己成本降低，減少損失而選擇這樣的做法，而使用過期原料有可能使社會大眾的身體產生影響，在國外只要對社會大眾的身體有傷害，集會判非常高額的賠償金，而台灣太多黑暗面，讓有心人士可以躲過這些法律，</w:t>
            </w:r>
          </w:p>
          <w:p w:rsidR="00B00F74" w:rsidRDefault="00B00F74" w:rsidP="00E123B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利用這些過期的東西來製作，不僅衛生會產生問題，社會大眾對於食品的信心與健康，都沒有一定保障，賣不完的東西正常原本就要丟掉，有些黑心商人為了減少損失，提高利潤而使用這些不正當的手法，來獲取利益，做這些事情中已經失去人的良心面，在不肖商人的經營下，台灣的食品衛生安全是有疑慮的，</w:t>
            </w:r>
          </w:p>
          <w:p w:rsidR="00B00F74" w:rsidRDefault="00BF6A8A" w:rsidP="00E123B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為了自己而犧牲社會大眾，或許經營一間食品工廠不簡單，但為了自我而去做一些違背良心的事情，已經破壞了基</w:t>
            </w:r>
            <w:proofErr w:type="gramStart"/>
            <w:r>
              <w:rPr>
                <w:rFonts w:ascii="Times New Roman" w:eastAsia="標楷體" w:hAnsi="Times New Roman" w:hint="eastAsia"/>
              </w:rPr>
              <w:t>瀅</w:t>
            </w:r>
            <w:proofErr w:type="gramEnd"/>
            <w:r>
              <w:rPr>
                <w:rFonts w:ascii="Times New Roman" w:eastAsia="標楷體" w:hAnsi="Times New Roman" w:hint="eastAsia"/>
              </w:rPr>
              <w:t>一間食品公司的基本原則，雖然在食品上會標示，食品中所有的成分與成分的含量，還有成分的熱量，但對於此成分的有效日期與這個食品在製作過程中的問題，並沒有標示在其中，所以都是疑慮，通常都是被調查出來了，但在這期間台灣人民已經購買多少，吃入多少</w:t>
            </w:r>
            <w:r>
              <w:rPr>
                <w:rFonts w:ascii="Times New Roman" w:eastAsia="標楷體" w:hAnsi="Times New Roman" w:hint="eastAsia"/>
              </w:rPr>
              <w:t>?</w:t>
            </w:r>
          </w:p>
          <w:p w:rsidR="00BF6A8A" w:rsidRDefault="00BF6A8A" w:rsidP="00E123B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而這些所造成的傷害又要誰來賠償</w:t>
            </w:r>
            <w:r>
              <w:rPr>
                <w:rFonts w:ascii="Times New Roman" w:eastAsia="標楷體" w:hAnsi="Times New Roman" w:hint="eastAsia"/>
              </w:rPr>
              <w:t>?</w:t>
            </w:r>
            <w:r>
              <w:rPr>
                <w:rFonts w:ascii="Times New Roman" w:eastAsia="標楷體" w:hAnsi="Times New Roman" w:hint="eastAsia"/>
              </w:rPr>
              <w:t>，在良心面</w:t>
            </w:r>
            <w:proofErr w:type="gramStart"/>
            <w:r>
              <w:rPr>
                <w:rFonts w:ascii="Times New Roman" w:eastAsia="標楷體" w:hAnsi="Times New Roman" w:hint="eastAsia"/>
              </w:rPr>
              <w:t>來說是不</w:t>
            </w:r>
            <w:proofErr w:type="gramEnd"/>
            <w:r>
              <w:rPr>
                <w:rFonts w:ascii="Times New Roman" w:eastAsia="標楷體" w:hAnsi="Times New Roman" w:hint="eastAsia"/>
              </w:rPr>
              <w:t>可以這樣，但黑心商人為了貪圖利益而選擇這樣的做法，是不被社會大眾同意的，也違反食品安全衛生的規定</w:t>
            </w:r>
          </w:p>
          <w:p w:rsidR="00B00F74" w:rsidRPr="00BF6A8A" w:rsidRDefault="00B00F74" w:rsidP="00E123B1">
            <w:pPr>
              <w:rPr>
                <w:rFonts w:ascii="Times New Roman" w:eastAsia="標楷體" w:hAnsi="Times New Roman" w:hint="eastAsia"/>
              </w:rPr>
            </w:pPr>
          </w:p>
          <w:p w:rsidR="00B00F74" w:rsidRPr="001B1406" w:rsidRDefault="00B00F74" w:rsidP="00E123B1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/>
    <w:sectPr w:rsidR="001B1406" w:rsidSect="00E037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603" w:rsidRDefault="008E6603" w:rsidP="00FC6EE2">
      <w:r>
        <w:separator/>
      </w:r>
    </w:p>
  </w:endnote>
  <w:endnote w:type="continuationSeparator" w:id="0">
    <w:p w:rsidR="008E6603" w:rsidRDefault="008E6603" w:rsidP="00FC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603" w:rsidRDefault="008E6603" w:rsidP="00FC6EE2">
      <w:r>
        <w:separator/>
      </w:r>
    </w:p>
  </w:footnote>
  <w:footnote w:type="continuationSeparator" w:id="0">
    <w:p w:rsidR="008E6603" w:rsidRDefault="008E6603" w:rsidP="00FC6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06"/>
    <w:rsid w:val="00107271"/>
    <w:rsid w:val="00113D7E"/>
    <w:rsid w:val="00144305"/>
    <w:rsid w:val="0018170F"/>
    <w:rsid w:val="001B1406"/>
    <w:rsid w:val="00243E05"/>
    <w:rsid w:val="002A5FCF"/>
    <w:rsid w:val="00336578"/>
    <w:rsid w:val="00396360"/>
    <w:rsid w:val="00417455"/>
    <w:rsid w:val="00557C92"/>
    <w:rsid w:val="005732BE"/>
    <w:rsid w:val="005A445E"/>
    <w:rsid w:val="005C4EA2"/>
    <w:rsid w:val="0062218C"/>
    <w:rsid w:val="00660BCA"/>
    <w:rsid w:val="00711210"/>
    <w:rsid w:val="008273A2"/>
    <w:rsid w:val="008E6603"/>
    <w:rsid w:val="008F09CF"/>
    <w:rsid w:val="00B00F74"/>
    <w:rsid w:val="00BF6A8A"/>
    <w:rsid w:val="00CA59CB"/>
    <w:rsid w:val="00CC11D0"/>
    <w:rsid w:val="00DC09EB"/>
    <w:rsid w:val="00DD597A"/>
    <w:rsid w:val="00E03756"/>
    <w:rsid w:val="00E123B1"/>
    <w:rsid w:val="00E1357C"/>
    <w:rsid w:val="00E902F7"/>
    <w:rsid w:val="00EB1D87"/>
    <w:rsid w:val="00F31005"/>
    <w:rsid w:val="00FC6EE2"/>
    <w:rsid w:val="00FD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F6A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apple-converted-space">
    <w:name w:val="apple-converted-space"/>
    <w:basedOn w:val="a0"/>
    <w:rsid w:val="005C4EA2"/>
  </w:style>
  <w:style w:type="character" w:customStyle="1" w:styleId="10">
    <w:name w:val="標題 1 字元"/>
    <w:basedOn w:val="a0"/>
    <w:link w:val="1"/>
    <w:uiPriority w:val="9"/>
    <w:rsid w:val="00BF6A8A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F6A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5732BE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C6EE2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FC6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C6EE2"/>
    <w:rPr>
      <w:kern w:val="2"/>
    </w:rPr>
  </w:style>
  <w:style w:type="paragraph" w:styleId="Web">
    <w:name w:val="Normal (Web)"/>
    <w:basedOn w:val="a"/>
    <w:uiPriority w:val="99"/>
    <w:unhideWhenUsed/>
    <w:rsid w:val="00FC6EE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FC6EE2"/>
    <w:rPr>
      <w:b/>
      <w:bCs/>
    </w:rPr>
  </w:style>
  <w:style w:type="character" w:customStyle="1" w:styleId="apple-converted-space">
    <w:name w:val="apple-converted-space"/>
    <w:basedOn w:val="a0"/>
    <w:rsid w:val="005C4EA2"/>
  </w:style>
  <w:style w:type="character" w:customStyle="1" w:styleId="10">
    <w:name w:val="標題 1 字元"/>
    <w:basedOn w:val="a0"/>
    <w:link w:val="1"/>
    <w:uiPriority w:val="9"/>
    <w:rsid w:val="00BF6A8A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65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9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3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10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50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1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4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2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2016-10-22T05:10:00Z</dcterms:created>
  <dcterms:modified xsi:type="dcterms:W3CDTF">2016-10-22T05:10:00Z</dcterms:modified>
</cp:coreProperties>
</file>