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01DBB" w:rsidRPr="001B1406" w14:paraId="05338183" w14:textId="77777777" w:rsidTr="00B01DBB">
        <w:trPr>
          <w:trHeight w:val="535"/>
        </w:trPr>
        <w:tc>
          <w:tcPr>
            <w:tcW w:w="8647" w:type="dxa"/>
            <w:shd w:val="clear" w:color="auto" w:fill="auto"/>
          </w:tcPr>
          <w:p w14:paraId="69FF60DA" w14:textId="2C5F64D0" w:rsidR="00B01DBB" w:rsidRPr="00F8226C" w:rsidRDefault="00B01DBB" w:rsidP="00B01DBB">
            <w:pPr>
              <w:jc w:val="center"/>
              <w:rPr>
                <w:rFonts w:ascii="Times New Roman" w:eastAsia="標楷體" w:hAnsi="Times New Roman"/>
                <w:b/>
                <w:sz w:val="48"/>
                <w:szCs w:val="48"/>
              </w:rPr>
            </w:pPr>
            <w:r w:rsidRPr="00F8226C">
              <w:rPr>
                <w:rFonts w:ascii="Times New Roman" w:eastAsia="標楷體" w:hAnsi="Times New Roman"/>
                <w:b/>
                <w:sz w:val="48"/>
                <w:szCs w:val="48"/>
              </w:rPr>
              <w:t>工程倫理</w:t>
            </w:r>
            <w:r w:rsidRPr="00F8226C">
              <w:rPr>
                <w:rFonts w:ascii="Times New Roman" w:eastAsia="標楷體" w:hAnsi="Times New Roman"/>
                <w:b/>
                <w:sz w:val="48"/>
                <w:szCs w:val="48"/>
              </w:rPr>
              <w:t>-</w:t>
            </w:r>
            <w:r w:rsidRPr="00F8226C">
              <w:rPr>
                <w:rFonts w:ascii="Times New Roman" w:eastAsia="標楷體" w:hAnsi="Times New Roman"/>
                <w:b/>
                <w:sz w:val="48"/>
                <w:szCs w:val="48"/>
              </w:rPr>
              <w:t>報導心得</w:t>
            </w:r>
            <w:r w:rsidR="00C83202">
              <w:rPr>
                <w:rFonts w:ascii="Times New Roman" w:eastAsia="標楷體" w:hAnsi="Times New Roman" w:hint="eastAsia"/>
                <w:b/>
                <w:sz w:val="48"/>
                <w:szCs w:val="48"/>
              </w:rPr>
              <w:t>(</w:t>
            </w:r>
            <w:r w:rsidR="00C83202">
              <w:rPr>
                <w:rFonts w:ascii="Times New Roman" w:eastAsia="標楷體" w:hAnsi="Times New Roman" w:hint="eastAsia"/>
                <w:b/>
                <w:sz w:val="48"/>
                <w:szCs w:val="48"/>
              </w:rPr>
              <w:t>第一次</w:t>
            </w:r>
            <w:bookmarkStart w:id="0" w:name="_GoBack"/>
            <w:bookmarkEnd w:id="0"/>
            <w:r w:rsidR="00C83202">
              <w:rPr>
                <w:rFonts w:ascii="Times New Roman" w:eastAsia="標楷體" w:hAnsi="Times New Roman" w:hint="eastAsia"/>
                <w:b/>
                <w:sz w:val="48"/>
                <w:szCs w:val="48"/>
              </w:rPr>
              <w:t>)</w:t>
            </w:r>
            <w:r>
              <w:rPr>
                <w:rFonts w:ascii="Times New Roman" w:eastAsia="標楷體" w:hAnsi="Times New Roman" w:hint="eastAsia"/>
                <w:b/>
                <w:sz w:val="48"/>
                <w:szCs w:val="48"/>
              </w:rPr>
              <w:t xml:space="preserve"> </w:t>
            </w:r>
          </w:p>
        </w:tc>
      </w:tr>
      <w:tr w:rsidR="00B01DBB" w:rsidRPr="001B1406" w14:paraId="1C02B465" w14:textId="77777777" w:rsidTr="00B01DBB">
        <w:trPr>
          <w:trHeight w:val="601"/>
        </w:trPr>
        <w:tc>
          <w:tcPr>
            <w:tcW w:w="8647" w:type="dxa"/>
            <w:shd w:val="clear" w:color="auto" w:fill="auto"/>
          </w:tcPr>
          <w:p w14:paraId="23FC2ACD" w14:textId="30DC6179" w:rsidR="00B01DBB" w:rsidRPr="007A3C57" w:rsidRDefault="00B01DBB" w:rsidP="007A3C57">
            <w:pPr>
              <w:pStyle w:val="1"/>
              <w:shd w:val="clear" w:color="auto" w:fill="FFFFFF"/>
              <w:spacing w:before="0" w:beforeAutospacing="0" w:after="0" w:afterAutospacing="0" w:line="312" w:lineRule="atLeast"/>
              <w:ind w:firstLine="75"/>
              <w:rPr>
                <w:rFonts w:ascii="Helvetica" w:hAnsi="Helvetica" w:cs="Helvetica" w:hint="eastAsia"/>
                <w:color w:val="3F3F41"/>
                <w:sz w:val="39"/>
                <w:szCs w:val="39"/>
              </w:rPr>
            </w:pPr>
            <w:r w:rsidRPr="00F8226C">
              <w:rPr>
                <w:rFonts w:ascii="Times New Roman" w:eastAsia="標楷體" w:hAnsi="Times New Roman"/>
                <w:sz w:val="32"/>
              </w:rPr>
              <w:t>標題：</w:t>
            </w:r>
            <w:r w:rsidR="007A3C57" w:rsidRPr="00C83202">
              <w:rPr>
                <w:rFonts w:ascii="標楷體" w:eastAsia="標楷體" w:hAnsi="標楷體" w:cs="Helvetica"/>
                <w:color w:val="3F3F41"/>
                <w:sz w:val="40"/>
                <w:szCs w:val="40"/>
              </w:rPr>
              <w:t>事業廢棄物填農地　土庫鎮代父子收押</w:t>
            </w:r>
          </w:p>
        </w:tc>
      </w:tr>
      <w:tr w:rsidR="00B01DBB" w:rsidRPr="001B1406" w14:paraId="61501A43" w14:textId="77777777" w:rsidTr="00B01DBB">
        <w:trPr>
          <w:trHeight w:val="267"/>
        </w:trPr>
        <w:tc>
          <w:tcPr>
            <w:tcW w:w="8647" w:type="dxa"/>
            <w:shd w:val="clear" w:color="auto" w:fill="auto"/>
          </w:tcPr>
          <w:p w14:paraId="2ECF49D4" w14:textId="77777777" w:rsidR="00B01DBB" w:rsidRPr="001B1406" w:rsidRDefault="00B01DBB" w:rsidP="00B01DB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>
              <w:rPr>
                <w:rFonts w:ascii="Times New Roman" w:eastAsia="標楷體" w:hAnsi="Times New Roman" w:hint="eastAsia"/>
              </w:rPr>
              <w:t>化材三甲</w:t>
            </w:r>
          </w:p>
        </w:tc>
      </w:tr>
      <w:tr w:rsidR="00B01DBB" w:rsidRPr="001B1406" w14:paraId="4C6970D1" w14:textId="77777777" w:rsidTr="00B01DBB">
        <w:trPr>
          <w:trHeight w:val="267"/>
        </w:trPr>
        <w:tc>
          <w:tcPr>
            <w:tcW w:w="8647" w:type="dxa"/>
            <w:shd w:val="clear" w:color="auto" w:fill="auto"/>
          </w:tcPr>
          <w:p w14:paraId="590C6AC8" w14:textId="4C28D036" w:rsidR="00B01DBB" w:rsidRPr="001B1406" w:rsidRDefault="00B01DBB" w:rsidP="00B01DB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7A3C57">
              <w:rPr>
                <w:rFonts w:ascii="Times New Roman" w:eastAsia="標楷體" w:hAnsi="Times New Roman" w:hint="eastAsia"/>
              </w:rPr>
              <w:t>4A340034</w:t>
            </w:r>
          </w:p>
        </w:tc>
      </w:tr>
      <w:tr w:rsidR="00B01DBB" w:rsidRPr="001B1406" w14:paraId="71A30242" w14:textId="77777777" w:rsidTr="00B01DBB">
        <w:trPr>
          <w:trHeight w:val="267"/>
        </w:trPr>
        <w:tc>
          <w:tcPr>
            <w:tcW w:w="8647" w:type="dxa"/>
            <w:shd w:val="clear" w:color="auto" w:fill="auto"/>
          </w:tcPr>
          <w:p w14:paraId="0419ECED" w14:textId="2B387B3B" w:rsidR="00B01DBB" w:rsidRPr="001B1406" w:rsidRDefault="00B01DBB" w:rsidP="00B01DB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7A3C57">
              <w:rPr>
                <w:rFonts w:ascii="Times New Roman" w:eastAsia="標楷體" w:hAnsi="Times New Roman" w:hint="eastAsia"/>
              </w:rPr>
              <w:t>李承家</w:t>
            </w:r>
          </w:p>
        </w:tc>
      </w:tr>
      <w:tr w:rsidR="00B01DBB" w:rsidRPr="001B1406" w14:paraId="3C92A496" w14:textId="77777777" w:rsidTr="00B01DBB">
        <w:trPr>
          <w:trHeight w:val="8681"/>
        </w:trPr>
        <w:tc>
          <w:tcPr>
            <w:tcW w:w="8647" w:type="dxa"/>
            <w:shd w:val="clear" w:color="auto" w:fill="auto"/>
          </w:tcPr>
          <w:p w14:paraId="159A86BB" w14:textId="77777777" w:rsidR="00B01DBB" w:rsidRDefault="00B01DBB" w:rsidP="00B01DBB">
            <w:pPr>
              <w:rPr>
                <w:rFonts w:ascii="Times New Roman" w:eastAsia="標楷體" w:hAnsi="Times New Roman"/>
                <w:sz w:val="40"/>
              </w:rPr>
            </w:pPr>
            <w:r w:rsidRPr="00F8226C">
              <w:rPr>
                <w:rFonts w:ascii="Times New Roman" w:eastAsia="標楷體" w:hAnsi="Times New Roman"/>
                <w:sz w:val="40"/>
              </w:rPr>
              <w:t>內文：</w:t>
            </w:r>
          </w:p>
          <w:p w14:paraId="6049C4B8" w14:textId="46FAA48B" w:rsidR="007A3C57" w:rsidRPr="007A3C57" w:rsidRDefault="007A3C57" w:rsidP="007A3C57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  <w:sz w:val="27"/>
                <w:szCs w:val="27"/>
              </w:rPr>
              <w:t xml:space="preserve">    </w:t>
            </w:r>
            <w:r w:rsidRPr="007A3C57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雲林縣土庫鎮代表吳讚樓父子經營廢棄物處理公司，以每噸5000元代價，收受燃油鍋爐集塵灰、漿紙污泥與紡織污泥等事業廢棄物，涉嫌未依法處理，分別堆放填入在土庫鎮及斗南鎮承租農地，粗估不法所得超過1億元，遭雲林地檢署檢察官獲報、搜索，偵訊後，認為有串證之虞聲請羈押獲准。檢察官吳文城昨指揮調查站、保七總隊第三隊與虎尾、斗南分局，昨上午搜索吳讚樓住家、公司等處所，並將吳讚樓及其他相關人等共14人帶回調查。檢警調查，該公司2006年起即收受桃園、新竹、彰化、雲林等地公司事業廢棄物，合併估算在土庫及斗南兩地面積超過1.5公頃，堆置廢棄物超過5萬8,000公噸。將持續追查兩人違反廢棄物清理法。檢警調查，斗南約0.5公頃農地藏身工廠旁，土庫鎮約1公頃農地則位於農田中，若非惡臭逼人，不易發現。今藉挖土機開挖該土庫鎮農地，現場土堆加雜草已超過3米高，深挖後，陸續發現可疑刺鼻黑土，吳讚樓仍對稽查人員辯稱，堆放河道清淤廢土，黑土都是最底層淤泥，否認堆放事業廢棄物。（林靜盛／雲林報導）</w:t>
            </w:r>
          </w:p>
          <w:p w14:paraId="090CAD80" w14:textId="0BA18366" w:rsidR="007A3C57" w:rsidRPr="007A3C57" w:rsidRDefault="007A3C57" w:rsidP="007A3C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7AF5">
              <w:rPr>
                <w:rFonts w:ascii="標楷體" w:eastAsia="標楷體" w:hAnsi="標楷體" w:cs="新細明體"/>
                <w:noProof/>
                <w:color w:val="0000F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50F0E1A0" wp14:editId="028D8E87">
                  <wp:extent cx="4000500" cy="3000375"/>
                  <wp:effectExtent l="0" t="0" r="0" b="9525"/>
                  <wp:docPr id="9" name="圖片 9" descr="http://twimg.edgesuite.net/images/ReNews/20161027/420_f36e96637dbc4eb947f70e9e58c4c835.jpg">
                    <a:hlinkClick xmlns:a="http://schemas.openxmlformats.org/drawingml/2006/main" r:id="rId6" tooltip="&quot;一袋袋廢棄物太空包堆置成小山丘。雲林地檢署提供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wimg.edgesuite.net/images/ReNews/20161027/420_f36e96637dbc4eb947f70e9e58c4c835.jpg">
                            <a:hlinkClick r:id="rId6" tooltip="&quot;一袋袋廢棄物太空包堆置成小山丘。雲林地檢署提供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8B522" w14:textId="77777777" w:rsidR="007A3C57" w:rsidRPr="007A3C57" w:rsidRDefault="007A3C57" w:rsidP="007A3C57">
            <w:pPr>
              <w:widowControl/>
              <w:spacing w:after="360" w:line="360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7A3C57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lastRenderedPageBreak/>
              <w:t>一袋袋廢棄物太空包堆置成小山丘。雲林地檢署提供</w:t>
            </w:r>
          </w:p>
          <w:p w14:paraId="39F9A495" w14:textId="09F61459" w:rsidR="007A3C57" w:rsidRPr="007A3C57" w:rsidRDefault="007A3C57" w:rsidP="007A3C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7AF5">
              <w:rPr>
                <w:rFonts w:ascii="標楷體" w:eastAsia="標楷體" w:hAnsi="標楷體" w:cs="新細明體"/>
                <w:noProof/>
                <w:color w:val="0000F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440C9755" wp14:editId="2FB33B48">
                  <wp:extent cx="4000500" cy="5334000"/>
                  <wp:effectExtent l="0" t="0" r="0" b="0"/>
                  <wp:docPr id="8" name="圖片 8" descr="http://twimg.edgesuite.net/images/ReNews/20161027/420_291139c170361748cb0b01b1b3b97ac5.jpg">
                    <a:hlinkClick xmlns:a="http://schemas.openxmlformats.org/drawingml/2006/main" r:id="rId8" tooltip="&quot;檢、警開挖土地，確認回埋廢棄物種類。雲林地檢署提供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wimg.edgesuite.net/images/ReNews/20161027/420_291139c170361748cb0b01b1b3b97ac5.jpg">
                            <a:hlinkClick r:id="rId8" tooltip="&quot;檢、警開挖土地，確認回埋廢棄物種類。雲林地檢署提供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53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BA9B1" w14:textId="77777777" w:rsidR="007A3C57" w:rsidRPr="007A3C57" w:rsidRDefault="007A3C57" w:rsidP="007A3C57">
            <w:pPr>
              <w:widowControl/>
              <w:spacing w:after="360" w:line="360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7A3C57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檢、警開挖土地，確認回埋廢棄物種類。雲林地檢署提供</w:t>
            </w:r>
          </w:p>
          <w:p w14:paraId="5B19C2AA" w14:textId="1AFCC22A" w:rsidR="007A3C57" w:rsidRPr="007A3C57" w:rsidRDefault="007A3C57" w:rsidP="007A3C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7AF5">
              <w:rPr>
                <w:rFonts w:ascii="標楷體" w:eastAsia="標楷體" w:hAnsi="標楷體" w:cs="新細明體"/>
                <w:noProof/>
                <w:color w:val="0000FF"/>
                <w:kern w:val="0"/>
                <w:szCs w:val="24"/>
                <w:bdr w:val="none" w:sz="0" w:space="0" w:color="auto" w:frame="1"/>
              </w:rPr>
              <w:lastRenderedPageBreak/>
              <w:drawing>
                <wp:inline distT="0" distB="0" distL="0" distR="0" wp14:anchorId="32167A69" wp14:editId="034F79B5">
                  <wp:extent cx="4000500" cy="6000750"/>
                  <wp:effectExtent l="0" t="0" r="0" b="0"/>
                  <wp:docPr id="7" name="圖片 7" descr="http://twimg.edgesuite.net/images/ReNews/20161027/420_f82114ed01443d15c9e6379ebfeff557.jpg">
                    <a:hlinkClick xmlns:a="http://schemas.openxmlformats.org/drawingml/2006/main" r:id="rId10" tooltip="&quot;吳讚樓(橘衣)辯稱，土庫鎮農地挖出的黑土是河道汙泥。林靜盛攝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wimg.edgesuite.net/images/ReNews/20161027/420_f82114ed01443d15c9e6379ebfeff557.jpg">
                            <a:hlinkClick r:id="rId10" tooltip="&quot;吳讚樓(橘衣)辯稱，土庫鎮農地挖出的黑土是河道汙泥。林靜盛攝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600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DEC06" w14:textId="77777777" w:rsidR="007A3C57" w:rsidRPr="007A3C57" w:rsidRDefault="007A3C57" w:rsidP="007A3C57">
            <w:pPr>
              <w:widowControl/>
              <w:spacing w:after="360" w:line="360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7A3C57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吳讚樓(橘衣)辯稱，土庫鎮農地挖出的黑土是河道汙泥。林靜盛攝</w:t>
            </w:r>
          </w:p>
          <w:p w14:paraId="766443BF" w14:textId="0509F6EB" w:rsidR="007A3C57" w:rsidRPr="007A3C57" w:rsidRDefault="007A3C57" w:rsidP="007A3C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7AF5">
              <w:rPr>
                <w:rFonts w:ascii="標楷體" w:eastAsia="標楷體" w:hAnsi="標楷體" w:cs="新細明體"/>
                <w:noProof/>
                <w:color w:val="0000FF"/>
                <w:kern w:val="0"/>
                <w:szCs w:val="24"/>
                <w:bdr w:val="none" w:sz="0" w:space="0" w:color="auto" w:frame="1"/>
              </w:rPr>
              <w:lastRenderedPageBreak/>
              <w:drawing>
                <wp:inline distT="0" distB="0" distL="0" distR="0" wp14:anchorId="2362E284" wp14:editId="5ED0A2FF">
                  <wp:extent cx="4000500" cy="2667000"/>
                  <wp:effectExtent l="0" t="0" r="0" b="0"/>
                  <wp:docPr id="6" name="圖片 6" descr="http://twimg.edgesuite.net/images/ReNews/20161027/420_76f9d15ac9830e28053fa0f5b1f3faae.jpg">
                    <a:hlinkClick xmlns:a="http://schemas.openxmlformats.org/drawingml/2006/main" r:id="rId12" tooltip="&quot;吳讚樓涉嫌在土庫鎮馬光地區租一公頃農地，違法掩埋工廠汙泥。林靜盛攝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wimg.edgesuite.net/images/ReNews/20161027/420_76f9d15ac9830e28053fa0f5b1f3faae.jpg">
                            <a:hlinkClick r:id="rId12" tooltip="&quot;吳讚樓涉嫌在土庫鎮馬光地區租一公頃農地，違法掩埋工廠汙泥。林靜盛攝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87DE9C" w14:textId="77777777" w:rsidR="007A3C57" w:rsidRPr="007A3C57" w:rsidRDefault="007A3C57" w:rsidP="007A3C57">
            <w:pPr>
              <w:widowControl/>
              <w:spacing w:after="360" w:line="360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7A3C57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吳讚樓涉嫌在土庫鎮馬光地區租一公頃農地，違法掩埋工廠汙泥。林靜盛攝</w:t>
            </w:r>
          </w:p>
          <w:p w14:paraId="1A73F9FD" w14:textId="598DF4B5" w:rsidR="007A3C57" w:rsidRPr="007A3C57" w:rsidRDefault="007A3C57" w:rsidP="007A3C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7AF5">
              <w:rPr>
                <w:rFonts w:ascii="標楷體" w:eastAsia="標楷體" w:hAnsi="標楷體" w:cs="新細明體"/>
                <w:noProof/>
                <w:color w:val="0000F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2398A9A9" wp14:editId="51919856">
                  <wp:extent cx="4000500" cy="2667000"/>
                  <wp:effectExtent l="0" t="0" r="0" b="0"/>
                  <wp:docPr id="5" name="圖片 5" descr="http://twimg.edgesuite.net/images/ReNews/20161027/420_1492be8e7114b37582821461b59c6d49.jpg">
                    <a:hlinkClick xmlns:a="http://schemas.openxmlformats.org/drawingml/2006/main" r:id="rId14" tooltip="&quot;挖土機挖出大批疑似工廠汙泥的刺鼻黑土。林靜盛攝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wimg.edgesuite.net/images/ReNews/20161027/420_1492be8e7114b37582821461b59c6d49.jpg">
                            <a:hlinkClick r:id="rId14" tooltip="&quot;挖土機挖出大批疑似工廠汙泥的刺鼻黑土。林靜盛攝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A275D" w14:textId="77777777" w:rsidR="007A3C57" w:rsidRPr="007A3C57" w:rsidRDefault="007A3C57" w:rsidP="007A3C57">
            <w:pPr>
              <w:widowControl/>
              <w:spacing w:after="360" w:line="360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7A3C57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挖土機挖出大批疑似工廠汙泥的刺鼻黑土。林靜盛攝</w:t>
            </w:r>
          </w:p>
          <w:p w14:paraId="2DD50D6D" w14:textId="7821E4CE" w:rsidR="007A3C57" w:rsidRPr="007A3C57" w:rsidRDefault="007A3C57" w:rsidP="007A3C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7AF5">
              <w:rPr>
                <w:rFonts w:ascii="標楷體" w:eastAsia="標楷體" w:hAnsi="標楷體" w:cs="新細明體"/>
                <w:noProof/>
                <w:color w:val="4688B3"/>
                <w:kern w:val="0"/>
                <w:szCs w:val="24"/>
                <w:bdr w:val="none" w:sz="0" w:space="0" w:color="auto" w:frame="1"/>
              </w:rPr>
              <w:lastRenderedPageBreak/>
              <w:drawing>
                <wp:inline distT="0" distB="0" distL="0" distR="0" wp14:anchorId="32B18BB7" wp14:editId="3D621DE6">
                  <wp:extent cx="4000500" cy="3000375"/>
                  <wp:effectExtent l="0" t="0" r="0" b="9525"/>
                  <wp:docPr id="4" name="圖片 4" descr="http://twimg.edgesuite.net/images/ReNews/20161027/420_2bbeb1921a457dbc3821863f5f3b9f6a.jpg">
                    <a:hlinkClick xmlns:a="http://schemas.openxmlformats.org/drawingml/2006/main" r:id="rId16" tooltip="&quot;吳讚樓承租斗南鎮小東里一工廠旁閒置農地(右下角)，地面堆滿廢棄物太空包。雲林地檢署提供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wimg.edgesuite.net/images/ReNews/20161027/420_2bbeb1921a457dbc3821863f5f3b9f6a.jpg">
                            <a:hlinkClick r:id="rId16" tooltip="&quot;吳讚樓承租斗南鎮小東里一工廠旁閒置農地(右下角)，地面堆滿廢棄物太空包。雲林地檢署提供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0E523" w14:textId="77777777" w:rsidR="007A3C57" w:rsidRPr="007A3C57" w:rsidRDefault="007A3C57" w:rsidP="007A3C57">
            <w:pPr>
              <w:widowControl/>
              <w:spacing w:after="360" w:line="360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7A3C57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吳讚樓承租斗南鎮小東里一工廠旁閒置農地(右下角)，地面堆滿廢棄物太空包。雲林地檢署提供</w:t>
            </w:r>
          </w:p>
          <w:p w14:paraId="642F6502" w14:textId="430BDA2C" w:rsidR="00B01DBB" w:rsidRPr="00087AF5" w:rsidRDefault="00A23989" w:rsidP="00B01DBB">
            <w:pPr>
              <w:rPr>
                <w:rFonts w:ascii="標楷體" w:eastAsia="標楷體" w:hAnsi="標楷體"/>
                <w:sz w:val="40"/>
              </w:rPr>
            </w:pPr>
            <w:r w:rsidRPr="00087AF5">
              <w:rPr>
                <w:rFonts w:ascii="標楷體" w:eastAsia="標楷體" w:hAnsi="標楷體" w:cs="新細明體" w:hint="eastAsia"/>
                <w:sz w:val="40"/>
              </w:rPr>
              <w:t>心得</w:t>
            </w:r>
            <w:r w:rsidRPr="00087AF5">
              <w:rPr>
                <w:rFonts w:ascii="標楷體" w:eastAsia="標楷體" w:hAnsi="標楷體" w:hint="eastAsia"/>
                <w:sz w:val="40"/>
              </w:rPr>
              <w:t>:</w:t>
            </w:r>
          </w:p>
          <w:p w14:paraId="0B5BC0C9" w14:textId="2617DC96" w:rsidR="00B01DBB" w:rsidRPr="00087AF5" w:rsidRDefault="00A23989" w:rsidP="00B01DBB">
            <w:pPr>
              <w:rPr>
                <w:rFonts w:ascii="標楷體" w:eastAsia="標楷體" w:hAnsi="標楷體"/>
                <w:szCs w:val="24"/>
              </w:rPr>
            </w:pPr>
            <w:r w:rsidRPr="00087AF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7AF5">
              <w:rPr>
                <w:rFonts w:ascii="標楷體" w:eastAsia="標楷體" w:hAnsi="標楷體" w:cs="新細明體" w:hint="eastAsia"/>
                <w:szCs w:val="24"/>
              </w:rPr>
              <w:t>在現在的這種新聞已經是屢見不顯，但是政府的政策還是沒有很健全，讓很多的黑心商人找到漏洞，為了讓自己的生意得到最大的獲利，殘害我們的人民，把廢棄物傾倒在</w:t>
            </w:r>
            <w:r w:rsidR="00087AF5" w:rsidRPr="00087AF5">
              <w:rPr>
                <w:rFonts w:ascii="標楷體" w:eastAsia="標楷體" w:hAnsi="標楷體" w:cs="新細明體" w:hint="eastAsia"/>
                <w:szCs w:val="24"/>
              </w:rPr>
              <w:t>跟農作物的土地上，那等於是把整片的土地都變成有重金屬汙染的土地，種出來的東西也會是含有重金屬汙染的食物，，這些黑心商人做的這些只為了自己利益的事，最後承受的是我們自己人，真的是很可惡，所以我覺得為了要讓這類的事件能減少，應該讓政府的政策能快點的完善</w:t>
            </w:r>
            <w:r w:rsidR="00087AF5" w:rsidRPr="00087AF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ECE2450" w14:textId="77777777" w:rsidR="00087AF5" w:rsidRPr="00087AF5" w:rsidRDefault="00087AF5" w:rsidP="00087AF5">
            <w:pPr>
              <w:widowControl/>
              <w:autoSpaceDE w:val="0"/>
              <w:autoSpaceDN w:val="0"/>
              <w:adjustRightInd w:val="0"/>
              <w:spacing w:beforeLines="50" w:before="180" w:line="360" w:lineRule="auto"/>
              <w:rPr>
                <w:rFonts w:ascii="標楷體" w:eastAsia="標楷體" w:hAnsi="標楷體" w:cs="Arial"/>
                <w:color w:val="000000" w:themeColor="text1"/>
                <w:kern w:val="0"/>
                <w:sz w:val="40"/>
                <w:szCs w:val="40"/>
              </w:rPr>
            </w:pPr>
            <w:r w:rsidRPr="00087AF5">
              <w:rPr>
                <w:rFonts w:ascii="標楷體" w:eastAsia="標楷體" w:hAnsi="標楷體" w:cs="Arial" w:hint="eastAsia"/>
                <w:color w:val="000000" w:themeColor="text1"/>
                <w:kern w:val="0"/>
                <w:sz w:val="40"/>
                <w:szCs w:val="40"/>
              </w:rPr>
              <w:t>資料來源：</w:t>
            </w:r>
          </w:p>
          <w:p w14:paraId="0553E85C" w14:textId="77777777" w:rsidR="00087AF5" w:rsidRPr="00087AF5" w:rsidRDefault="00087AF5" w:rsidP="00087AF5">
            <w:pPr>
              <w:autoSpaceDE w:val="0"/>
              <w:autoSpaceDN w:val="0"/>
              <w:spacing w:beforeLines="50" w:before="180"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7AF5">
              <w:rPr>
                <w:rFonts w:ascii="標楷體" w:eastAsia="標楷體" w:hAnsi="標楷體"/>
                <w:color w:val="000000" w:themeColor="text1"/>
                <w:szCs w:val="24"/>
              </w:rPr>
              <w:t>http://www.appledaily.com.tw/realtimenews/article/new/20161027/976286/</w:t>
            </w:r>
          </w:p>
          <w:p w14:paraId="59FF920B" w14:textId="77777777" w:rsidR="00B01DBB" w:rsidRPr="00087AF5" w:rsidRDefault="00B01DBB" w:rsidP="00B01DBB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B01DBB" w:rsidRPr="001B1406" w14:paraId="3B0AE7D6" w14:textId="77777777" w:rsidTr="00B01DBB">
        <w:trPr>
          <w:trHeight w:val="9948"/>
        </w:trPr>
        <w:tc>
          <w:tcPr>
            <w:tcW w:w="8647" w:type="dxa"/>
            <w:shd w:val="clear" w:color="auto" w:fill="auto"/>
          </w:tcPr>
          <w:p w14:paraId="67B8E3E0" w14:textId="77777777" w:rsidR="00B01DBB" w:rsidRPr="00CB3B05" w:rsidRDefault="00B01DBB" w:rsidP="00087AF5">
            <w:pPr>
              <w:autoSpaceDE w:val="0"/>
              <w:autoSpaceDN w:val="0"/>
              <w:spacing w:beforeLines="50" w:before="180" w:line="360" w:lineRule="auto"/>
              <w:rPr>
                <w:rFonts w:ascii="標楷體" w:eastAsia="標楷體" w:hAnsi="標楷體"/>
              </w:rPr>
            </w:pPr>
          </w:p>
        </w:tc>
      </w:tr>
    </w:tbl>
    <w:p w14:paraId="2C6CBFF4" w14:textId="77777777" w:rsidR="00B01DBB" w:rsidRDefault="00B01DBB" w:rsidP="00B01DBB"/>
    <w:p w14:paraId="630CCADB" w14:textId="77777777" w:rsidR="00F12E3F" w:rsidRDefault="00F12E3F"/>
    <w:sectPr w:rsidR="00F12E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8ABC5" w14:textId="77777777" w:rsidR="00BA1F8C" w:rsidRDefault="00BA1F8C" w:rsidP="007A3C57">
      <w:r>
        <w:separator/>
      </w:r>
    </w:p>
  </w:endnote>
  <w:endnote w:type="continuationSeparator" w:id="0">
    <w:p w14:paraId="012E5906" w14:textId="77777777" w:rsidR="00BA1F8C" w:rsidRDefault="00BA1F8C" w:rsidP="007A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7D7CF" w14:textId="77777777" w:rsidR="00BA1F8C" w:rsidRDefault="00BA1F8C" w:rsidP="007A3C57">
      <w:r>
        <w:separator/>
      </w:r>
    </w:p>
  </w:footnote>
  <w:footnote w:type="continuationSeparator" w:id="0">
    <w:p w14:paraId="2C741E57" w14:textId="77777777" w:rsidR="00BA1F8C" w:rsidRDefault="00BA1F8C" w:rsidP="007A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BB"/>
    <w:rsid w:val="00087AF5"/>
    <w:rsid w:val="002436A2"/>
    <w:rsid w:val="007A3C57"/>
    <w:rsid w:val="008E1C56"/>
    <w:rsid w:val="00903878"/>
    <w:rsid w:val="00A23989"/>
    <w:rsid w:val="00B01DBB"/>
    <w:rsid w:val="00B353D1"/>
    <w:rsid w:val="00BA1F8C"/>
    <w:rsid w:val="00C83202"/>
    <w:rsid w:val="00F1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C8214"/>
  <w14:defaultImageDpi w14:val="300"/>
  <w15:docId w15:val="{7C9D6622-00B0-4F98-AB26-4A29425F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BB"/>
    <w:pPr>
      <w:widowControl w:val="0"/>
    </w:pPr>
    <w:rPr>
      <w:rFonts w:ascii="Calibri" w:eastAsia="新細明體" w:hAnsi="Calibri" w:cs="Times New Roman"/>
      <w:szCs w:val="22"/>
    </w:rPr>
  </w:style>
  <w:style w:type="paragraph" w:styleId="1">
    <w:name w:val="heading 1"/>
    <w:basedOn w:val="a"/>
    <w:link w:val="10"/>
    <w:uiPriority w:val="9"/>
    <w:qFormat/>
    <w:rsid w:val="00B01DB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DBB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01DB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01DBB"/>
    <w:rPr>
      <w:rFonts w:ascii="Calibri Light" w:eastAsia="新細明體" w:hAnsi="Calibri Light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B01DB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semiHidden/>
    <w:unhideWhenUsed/>
    <w:rsid w:val="00B01DBB"/>
    <w:rPr>
      <w:color w:val="0000FF"/>
      <w:u w:val="single"/>
    </w:rPr>
  </w:style>
  <w:style w:type="character" w:styleId="a4">
    <w:name w:val="Strong"/>
    <w:uiPriority w:val="22"/>
    <w:qFormat/>
    <w:rsid w:val="00B01D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1DBB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01DBB"/>
    <w:rPr>
      <w:rFonts w:ascii="Heiti TC Light" w:eastAsia="Heiti TC Light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3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3C5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3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3C5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mg.edgesuite.net/images/ReNews/20161027/640_291139c170361748cb0b01b1b3b97ac5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twimg.edgesuite.net/images/ReNews/20161027/640_76f9d15ac9830e28053fa0f5b1f3faae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twimg.edgesuite.net/images/ReNews/20161027/640_2bbeb1921a457dbc3821863f5f3b9f6a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twimg.edgesuite.net/images/ReNews/20161027/640_f36e96637dbc4eb947f70e9e58c4c835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twimg.edgesuite.net/images/ReNews/20161027/640_f82114ed01443d15c9e6379ebfeff557.jp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twimg.edgesuite.net/images/ReNews/20161027/640_1492be8e7114b37582821461b59c6d49.jpg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6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尹慈 張</dc:creator>
  <cp:keywords/>
  <dc:description/>
  <cp:lastModifiedBy>李承家</cp:lastModifiedBy>
  <cp:revision>4</cp:revision>
  <dcterms:created xsi:type="dcterms:W3CDTF">2016-10-29T13:35:00Z</dcterms:created>
  <dcterms:modified xsi:type="dcterms:W3CDTF">2016-10-30T13:45:00Z</dcterms:modified>
</cp:coreProperties>
</file>