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DefaultTable"/>
        <w:tblW w:w="8362" w:type="auto"/>
        <w:tblInd w:w="60" w:type="dxa"/>
        <w:tblLook w:val="0000" w:firstRow="0" w:lastRow="0" w:firstColumn="0" w:lastColumn="0" w:noHBand="0" w:noVBand="0"/>
      </w:tblPr>
      <w:tblGrid>
        <w:gridCol w:w="8236"/>
      </w:tblGrid>
      <w:tr w:rsidR="00263277">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263277" w:rsidRDefault="00F35549">
            <w:pPr>
              <w:pStyle w:val="ParaAttribute1"/>
              <w:wordWrap w:val="0"/>
              <w:rPr>
                <w:rFonts w:eastAsia="標楷體"/>
              </w:rPr>
            </w:pPr>
            <w:r>
              <w:rPr>
                <w:rStyle w:val="CharAttribute1"/>
                <w:szCs w:val="48"/>
              </w:rPr>
              <w:t>工程倫理</w:t>
            </w:r>
            <w:r>
              <w:rPr>
                <w:rStyle w:val="CharAttribute1"/>
                <w:szCs w:val="48"/>
              </w:rPr>
              <w:t>-</w:t>
            </w:r>
            <w:r>
              <w:rPr>
                <w:rStyle w:val="CharAttribute1"/>
                <w:szCs w:val="48"/>
              </w:rPr>
              <w:t>演講心得</w:t>
            </w:r>
            <w:r>
              <w:rPr>
                <w:rStyle w:val="CharAttribute1"/>
                <w:szCs w:val="48"/>
              </w:rPr>
              <w:t>(</w:t>
            </w:r>
            <w:r>
              <w:rPr>
                <w:rStyle w:val="CharAttribute1"/>
                <w:szCs w:val="48"/>
              </w:rPr>
              <w:t>第一次</w:t>
            </w:r>
            <w:r>
              <w:rPr>
                <w:rStyle w:val="CharAttribute1"/>
                <w:szCs w:val="48"/>
              </w:rPr>
              <w:t>)</w:t>
            </w:r>
          </w:p>
        </w:tc>
      </w:tr>
      <w:tr w:rsidR="00263277">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263277" w:rsidRDefault="00F35549">
            <w:pPr>
              <w:pStyle w:val="ParaAttribute1"/>
              <w:wordWrap w:val="0"/>
              <w:rPr>
                <w:rFonts w:eastAsia="標楷體"/>
              </w:rPr>
            </w:pPr>
            <w:r>
              <w:rPr>
                <w:rStyle w:val="CharAttribute3"/>
                <w:szCs w:val="24"/>
              </w:rPr>
              <w:t>標題：智慧財產權講座心得</w:t>
            </w:r>
          </w:p>
        </w:tc>
      </w:tr>
      <w:tr w:rsidR="00263277">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263277" w:rsidRDefault="00F35549">
            <w:pPr>
              <w:pStyle w:val="ParaAttribute1"/>
              <w:wordWrap w:val="0"/>
              <w:rPr>
                <w:rFonts w:eastAsia="標楷體"/>
              </w:rPr>
            </w:pPr>
            <w:r>
              <w:rPr>
                <w:rStyle w:val="CharAttribute3"/>
                <w:szCs w:val="24"/>
              </w:rPr>
              <w:t>班級：</w:t>
            </w:r>
            <w:proofErr w:type="gramStart"/>
            <w:r>
              <w:rPr>
                <w:rStyle w:val="CharAttribute3"/>
                <w:szCs w:val="24"/>
              </w:rPr>
              <w:t>化材</w:t>
            </w:r>
            <w:proofErr w:type="gramEnd"/>
            <w:r>
              <w:rPr>
                <w:rStyle w:val="CharAttribute3"/>
                <w:szCs w:val="24"/>
              </w:rPr>
              <w:t>三乙</w:t>
            </w:r>
          </w:p>
        </w:tc>
      </w:tr>
      <w:tr w:rsidR="00263277">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263277" w:rsidRDefault="00F35549">
            <w:pPr>
              <w:pStyle w:val="ParaAttribute1"/>
              <w:wordWrap w:val="0"/>
              <w:rPr>
                <w:rFonts w:eastAsia="標楷體"/>
              </w:rPr>
            </w:pPr>
            <w:r>
              <w:rPr>
                <w:rStyle w:val="CharAttribute3"/>
                <w:szCs w:val="24"/>
              </w:rPr>
              <w:t>學號：</w:t>
            </w:r>
            <w:r w:rsidR="00D027A2">
              <w:rPr>
                <w:rStyle w:val="CharAttribute3"/>
                <w:szCs w:val="24"/>
              </w:rPr>
              <w:t>4A3401</w:t>
            </w:r>
            <w:r w:rsidR="00D027A2">
              <w:rPr>
                <w:rStyle w:val="CharAttribute3"/>
                <w:rFonts w:hint="eastAsia"/>
                <w:szCs w:val="24"/>
              </w:rPr>
              <w:t>04</w:t>
            </w:r>
          </w:p>
        </w:tc>
      </w:tr>
      <w:tr w:rsidR="00263277">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263277" w:rsidRDefault="00D027A2">
            <w:pPr>
              <w:pStyle w:val="ParaAttribute1"/>
              <w:wordWrap w:val="0"/>
              <w:rPr>
                <w:rFonts w:eastAsia="標楷體" w:hint="eastAsia"/>
              </w:rPr>
            </w:pPr>
            <w:r>
              <w:rPr>
                <w:rStyle w:val="CharAttribute3"/>
                <w:szCs w:val="24"/>
              </w:rPr>
              <w:t>姓名：</w:t>
            </w:r>
            <w:r>
              <w:rPr>
                <w:rStyle w:val="CharAttribute3"/>
                <w:rFonts w:hint="eastAsia"/>
                <w:szCs w:val="24"/>
              </w:rPr>
              <w:t>林融琛</w:t>
            </w:r>
          </w:p>
        </w:tc>
      </w:tr>
      <w:tr w:rsidR="00F35549" w:rsidRPr="00F35549">
        <w:trPr>
          <w:trHeight w:val="10964"/>
        </w:trPr>
        <w:tc>
          <w:tcPr>
            <w:tcW w:w="8362" w:type="dxa"/>
            <w:tcBorders>
              <w:top w:val="single" w:sz="4" w:space="0" w:color="000000"/>
              <w:left w:val="single" w:sz="4" w:space="0" w:color="000000"/>
              <w:bottom w:val="single" w:sz="4" w:space="0" w:color="000000"/>
              <w:right w:val="single" w:sz="4" w:space="0" w:color="000000"/>
            </w:tcBorders>
            <w:shd w:val="solid" w:color="FCFCFC" w:fill="FCFCFC"/>
            <w:tcMar>
              <w:top w:w="0" w:type="dxa"/>
              <w:left w:w="99" w:type="dxa"/>
              <w:bottom w:w="0" w:type="dxa"/>
              <w:right w:w="99" w:type="dxa"/>
            </w:tcMar>
          </w:tcPr>
          <w:p w:rsidR="00263277" w:rsidRPr="00F35549" w:rsidRDefault="00F35549">
            <w:pPr>
              <w:pStyle w:val="ParaAttribute1"/>
              <w:wordWrap w:val="0"/>
              <w:rPr>
                <w:rFonts w:ascii="標楷體" w:eastAsia="標楷體" w:hAnsi="標楷體"/>
                <w:sz w:val="24"/>
                <w:szCs w:val="24"/>
              </w:rPr>
            </w:pPr>
            <w:bookmarkStart w:id="0" w:name="_GoBack"/>
            <w:r w:rsidRPr="00F35549">
              <w:rPr>
                <w:rStyle w:val="CharAttribute3"/>
                <w:rFonts w:ascii="標楷體" w:hAnsi="標楷體"/>
                <w:szCs w:val="24"/>
              </w:rPr>
              <w:t>心得：</w:t>
            </w:r>
          </w:p>
          <w:p w:rsidR="00263277" w:rsidRPr="00F35549" w:rsidRDefault="00F35549" w:rsidP="00F35549">
            <w:pPr>
              <w:pStyle w:val="ParaAttribute1"/>
              <w:wordWrap w:val="0"/>
              <w:rPr>
                <w:rFonts w:ascii="標楷體" w:eastAsia="標楷體" w:hAnsi="標楷體"/>
                <w:sz w:val="24"/>
                <w:szCs w:val="24"/>
              </w:rPr>
            </w:pPr>
            <w:r w:rsidRPr="00F35549">
              <w:rPr>
                <w:rStyle w:val="CharAttribute3"/>
                <w:rFonts w:ascii="標楷體" w:hAnsi="標楷體"/>
                <w:szCs w:val="24"/>
              </w:rPr>
              <w:t xml:space="preserve">  </w:t>
            </w:r>
            <w:r w:rsidR="00D027A2" w:rsidRPr="00F35549">
              <w:rPr>
                <w:rStyle w:val="CharAttribute3"/>
                <w:rFonts w:ascii="標楷體" w:hAnsi="標楷體" w:hint="eastAsia"/>
                <w:szCs w:val="24"/>
              </w:rPr>
              <w:t>謝謝吳文昌老師藉由工程倫理這門課程</w:t>
            </w:r>
            <w:r w:rsidRPr="00F35549">
              <w:rPr>
                <w:rStyle w:val="CharAttribute3"/>
                <w:rFonts w:ascii="標楷體" w:hAnsi="標楷體"/>
                <w:szCs w:val="24"/>
              </w:rPr>
              <w:t>，請到了</w:t>
            </w:r>
            <w:r w:rsidR="00D027A2" w:rsidRPr="00F35549">
              <w:rPr>
                <w:rStyle w:val="CharAttribute3"/>
                <w:rFonts w:ascii="標楷體" w:hAnsi="標楷體" w:hint="eastAsia"/>
                <w:szCs w:val="24"/>
              </w:rPr>
              <w:t>對於智慧財產權相當了解的</w:t>
            </w:r>
            <w:r w:rsidR="00D027A2" w:rsidRPr="00F35549">
              <w:rPr>
                <w:rStyle w:val="CharAttribute3"/>
                <w:rFonts w:ascii="標楷體" w:hAnsi="標楷體"/>
                <w:szCs w:val="24"/>
              </w:rPr>
              <w:t>陳重任老師來</w:t>
            </w:r>
            <w:r w:rsidR="00D027A2" w:rsidRPr="00F35549">
              <w:rPr>
                <w:rStyle w:val="CharAttribute3"/>
                <w:rFonts w:ascii="標楷體" w:hAnsi="標楷體" w:hint="eastAsia"/>
                <w:szCs w:val="24"/>
              </w:rPr>
              <w:t>為</w:t>
            </w:r>
            <w:r w:rsidRPr="00F35549">
              <w:rPr>
                <w:rStyle w:val="CharAttribute3"/>
                <w:rFonts w:ascii="標楷體" w:hAnsi="標楷體"/>
                <w:szCs w:val="24"/>
              </w:rPr>
              <w:t>我們</w:t>
            </w:r>
            <w:r w:rsidRPr="00F35549">
              <w:rPr>
                <w:rStyle w:val="CharAttribute3"/>
                <w:rFonts w:ascii="標楷體" w:hAnsi="標楷體" w:hint="eastAsia"/>
                <w:szCs w:val="24"/>
              </w:rPr>
              <w:t>演講</w:t>
            </w:r>
            <w:r w:rsidR="00D027A2" w:rsidRPr="00F35549">
              <w:rPr>
                <w:rStyle w:val="CharAttribute3"/>
                <w:rFonts w:ascii="標楷體" w:hAnsi="標楷體"/>
                <w:szCs w:val="24"/>
              </w:rPr>
              <w:t>，</w:t>
            </w:r>
            <w:r w:rsidRPr="00F35549">
              <w:rPr>
                <w:rStyle w:val="CharAttribute3"/>
                <w:rFonts w:ascii="標楷體" w:hAnsi="標楷體" w:hint="eastAsia"/>
                <w:szCs w:val="24"/>
              </w:rPr>
              <w:t>學校其實常常在宣導有關智慧財產權的知識，但其實都沒有讓學生深入的探討，大家也只是知道不要侵權，卻不知道甚麼行為算是侵權，謝謝陳老師這次</w:t>
            </w:r>
            <w:proofErr w:type="gramStart"/>
            <w:r w:rsidRPr="00F35549">
              <w:rPr>
                <w:rStyle w:val="CharAttribute3"/>
                <w:rFonts w:ascii="標楷體" w:hAnsi="標楷體" w:hint="eastAsia"/>
                <w:szCs w:val="24"/>
              </w:rPr>
              <w:t>鉅</w:t>
            </w:r>
            <w:proofErr w:type="gramEnd"/>
            <w:r w:rsidRPr="00F35549">
              <w:rPr>
                <w:rStyle w:val="CharAttribute3"/>
                <w:rFonts w:ascii="標楷體" w:hAnsi="標楷體" w:hint="eastAsia"/>
                <w:szCs w:val="24"/>
              </w:rPr>
              <w:t>細</w:t>
            </w:r>
            <w:proofErr w:type="gramStart"/>
            <w:r w:rsidRPr="00F35549">
              <w:rPr>
                <w:rStyle w:val="CharAttribute3"/>
                <w:rFonts w:ascii="標楷體" w:hAnsi="標楷體" w:hint="eastAsia"/>
                <w:szCs w:val="24"/>
              </w:rPr>
              <w:t>靡</w:t>
            </w:r>
            <w:proofErr w:type="gramEnd"/>
            <w:r w:rsidRPr="00F35549">
              <w:rPr>
                <w:rStyle w:val="CharAttribute3"/>
                <w:rFonts w:ascii="標楷體" w:hAnsi="標楷體" w:hint="eastAsia"/>
                <w:szCs w:val="24"/>
              </w:rPr>
              <w:t>遺的解說，從各個角度不論是刑法的侵權、或是民法上的賠償，又由各種相關的法律舉出各種不同發生在你我之間的例子，像是新光三越設計展、長榮設計八家將海報或是有設計系抄襲別人的作品出去比賽還得冠軍等許多的例子，我想使大家最有印象的就是在西元2001年所發生的成大MP3事件，</w:t>
            </w:r>
            <w:r w:rsidRPr="00F35549">
              <w:rPr>
                <w:rStyle w:val="CharAttribute3"/>
                <w:rFonts w:ascii="標楷體" w:hAnsi="標楷體" w:hint="eastAsia"/>
                <w:szCs w:val="24"/>
              </w:rPr>
              <w:t>在老師幽默生動的演說下，</w:t>
            </w:r>
            <w:r w:rsidRPr="00F35549">
              <w:rPr>
                <w:rStyle w:val="CharAttribute3"/>
                <w:rFonts w:ascii="標楷體" w:hAnsi="標楷體" w:hint="eastAsia"/>
                <w:szCs w:val="24"/>
              </w:rPr>
              <w:t>從在上課時接到簡訊，到趕緊</w:t>
            </w:r>
            <w:proofErr w:type="gramStart"/>
            <w:r w:rsidRPr="00F35549">
              <w:rPr>
                <w:rStyle w:val="CharAttribute3"/>
                <w:rFonts w:ascii="標楷體" w:hAnsi="標楷體" w:hint="eastAsia"/>
                <w:szCs w:val="24"/>
              </w:rPr>
              <w:t>衝</w:t>
            </w:r>
            <w:proofErr w:type="gramEnd"/>
            <w:r w:rsidRPr="00F35549">
              <w:rPr>
                <w:rStyle w:val="CharAttribute3"/>
                <w:rFonts w:ascii="標楷體" w:hAnsi="標楷體" w:hint="eastAsia"/>
                <w:szCs w:val="24"/>
              </w:rPr>
              <w:t>回宿舍藏主機，發現不可行在馬上拆硬碟，接著到女生宿舍載著一堆主機，最後騎著機車帶著主機一路騎向遙遠的一方，最後有14位同學被抓到使用盜版MP3在網路上有不尋常的數據，被</w:t>
            </w:r>
            <w:hyperlink r:id="rId4" w:tooltip="財團法人國際唱片業交流基金會" w:history="1">
              <w:r w:rsidRPr="00F35549">
                <w:rPr>
                  <w:rStyle w:val="a3"/>
                  <w:rFonts w:ascii="標楷體" w:eastAsia="標楷體" w:hAnsi="標楷體" w:cs="Arial"/>
                  <w:color w:val="auto"/>
                  <w:sz w:val="24"/>
                  <w:szCs w:val="24"/>
                  <w:u w:val="none"/>
                  <w:shd w:val="clear" w:color="auto" w:fill="FFFFFF"/>
                </w:rPr>
                <w:t>財團法人國際唱片業交流基金會</w:t>
              </w:r>
            </w:hyperlink>
            <w:r w:rsidRPr="00F35549">
              <w:rPr>
                <w:rFonts w:ascii="標楷體" w:eastAsia="標楷體" w:hAnsi="標楷體" w:hint="eastAsia"/>
                <w:sz w:val="24"/>
                <w:szCs w:val="24"/>
              </w:rPr>
              <w:t>(</w:t>
            </w:r>
            <w:r w:rsidRPr="00F35549">
              <w:rPr>
                <w:rFonts w:ascii="標楷體" w:eastAsia="標楷體" w:hAnsi="標楷體" w:cs="Arial"/>
                <w:sz w:val="24"/>
                <w:szCs w:val="24"/>
                <w:shd w:val="clear" w:color="auto" w:fill="FFFFFF"/>
              </w:rPr>
              <w:t>台灣IFPI</w:t>
            </w:r>
            <w:r w:rsidRPr="00F35549">
              <w:rPr>
                <w:rFonts w:ascii="標楷體" w:eastAsia="標楷體" w:hAnsi="標楷體" w:cs="Arial" w:hint="eastAsia"/>
                <w:sz w:val="24"/>
                <w:szCs w:val="24"/>
                <w:shd w:val="clear" w:color="auto" w:fill="FFFFFF"/>
              </w:rPr>
              <w:t>)</w:t>
            </w:r>
            <w:r w:rsidRPr="00F35549">
              <w:rPr>
                <w:rStyle w:val="CharAttribute3"/>
                <w:rFonts w:ascii="標楷體" w:hAnsi="標楷體" w:hint="eastAsia"/>
                <w:szCs w:val="24"/>
              </w:rPr>
              <w:t>起訴，成大甚至還請了律師為自己的學生打官司，最後受不了在台灣各地成大校友及民眾的輿論壓力，14位學生</w:t>
            </w:r>
            <w:r w:rsidRPr="00F35549">
              <w:rPr>
                <w:rFonts w:ascii="標楷體" w:eastAsia="標楷體" w:hAnsi="標楷體" w:cs="Arial"/>
                <w:sz w:val="24"/>
                <w:szCs w:val="24"/>
                <w:shd w:val="clear" w:color="auto" w:fill="FFFFFF"/>
              </w:rPr>
              <w:t>日後簽署認錯道歉書</w:t>
            </w:r>
            <w:r w:rsidRPr="00F35549">
              <w:rPr>
                <w:rFonts w:ascii="標楷體" w:eastAsia="標楷體" w:hAnsi="標楷體" w:cs="Arial" w:hint="eastAsia"/>
                <w:sz w:val="24"/>
                <w:szCs w:val="24"/>
                <w:shd w:val="clear" w:color="auto" w:fill="FFFFFF"/>
              </w:rPr>
              <w:t>，以及付費登報道歉</w:t>
            </w:r>
            <w:r w:rsidRPr="00F35549">
              <w:rPr>
                <w:rStyle w:val="CharAttribute3"/>
                <w:rFonts w:ascii="標楷體" w:hAnsi="標楷體" w:hint="eastAsia"/>
                <w:szCs w:val="24"/>
              </w:rPr>
              <w:t>，</w:t>
            </w:r>
            <w:r w:rsidRPr="00F35549">
              <w:rPr>
                <w:rFonts w:ascii="標楷體" w:eastAsia="標楷體" w:hAnsi="標楷體" w:cs="Arial"/>
                <w:color w:val="252525"/>
                <w:sz w:val="24"/>
                <w:szCs w:val="24"/>
                <w:shd w:val="clear" w:color="auto" w:fill="FFFFFF"/>
              </w:rPr>
              <w:t>台灣IFPI</w:t>
            </w:r>
            <w:r w:rsidRPr="00F35549">
              <w:rPr>
                <w:rFonts w:ascii="標楷體" w:eastAsia="標楷體" w:hAnsi="標楷體" w:cs="Arial" w:hint="eastAsia"/>
                <w:color w:val="252525"/>
                <w:sz w:val="24"/>
                <w:szCs w:val="24"/>
                <w:shd w:val="clear" w:color="auto" w:fill="FFFFFF"/>
              </w:rPr>
              <w:t>在學生登報後並撤回了告訴</w:t>
            </w:r>
            <w:r w:rsidRPr="00F35549">
              <w:rPr>
                <w:rStyle w:val="CharAttribute3"/>
                <w:rFonts w:ascii="標楷體" w:hAnsi="標楷體" w:hint="eastAsia"/>
                <w:szCs w:val="24"/>
              </w:rPr>
              <w:t>。那是在智慧財產權不是很普及的時代，以及是成功大學學生所發生的事情，最後才會有這個結局，如果是現在呢?恐怕就不會有這個結果了。</w:t>
            </w:r>
            <w:bookmarkEnd w:id="0"/>
          </w:p>
        </w:tc>
      </w:tr>
    </w:tbl>
    <w:p w:rsidR="00263277" w:rsidRDefault="00263277">
      <w:pPr>
        <w:pStyle w:val="ParaAttribute3"/>
        <w:wordWrap w:val="0"/>
        <w:rPr>
          <w:rFonts w:ascii="Calibri" w:eastAsia="Calibri" w:hAnsi="Calibri"/>
        </w:rPr>
      </w:pPr>
    </w:p>
    <w:sectPr w:rsidR="00263277">
      <w:pgSz w:w="11906" w:h="16838"/>
      <w:pgMar w:top="1440" w:right="1800" w:bottom="1440" w:left="180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77"/>
    <w:rsid w:val="00263277"/>
    <w:rsid w:val="00D027A2"/>
    <w:rsid w:val="00F35549"/>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A5DC25-6447-4729-9B2B-5A8A6CD3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wordWrap w:val="0"/>
      <w:autoSpaceDE w:val="0"/>
      <w:autoSpaceDN w:val="0"/>
      <w:jc w:val="both"/>
    </w:pPr>
    <w:rPr>
      <w:rFonts w:ascii="Batang"/>
      <w:kern w:val="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pPr>
  </w:style>
  <w:style w:type="paragraph" w:customStyle="1" w:styleId="ParaAttribute1">
    <w:name w:val="ParaAttribute1"/>
    <w:pPr>
      <w:widowControl w:val="0"/>
    </w:pPr>
  </w:style>
  <w:style w:type="paragraph" w:customStyle="1" w:styleId="ParaAttribute2">
    <w:name w:val="ParaAttribute2"/>
    <w:pPr>
      <w:widowControl w:val="0"/>
    </w:pPr>
  </w:style>
  <w:style w:type="paragraph" w:customStyle="1" w:styleId="ParaAttribute3">
    <w:name w:val="ParaAttribute3"/>
    <w:pPr>
      <w:widowControl w:val="0"/>
    </w:pPr>
  </w:style>
  <w:style w:type="paragraph" w:customStyle="1" w:styleId="ParaAttribute4">
    <w:name w:val="ParaAttribute4"/>
    <w:pPr>
      <w:widowControl w:val="0"/>
    </w:pPr>
  </w:style>
  <w:style w:type="character" w:customStyle="1" w:styleId="CharAttribute0">
    <w:name w:val="CharAttribute0"/>
    <w:rPr>
      <w:rFonts w:ascii="Times New Roman" w:eastAsia="標楷體"/>
      <w:sz w:val="48"/>
    </w:rPr>
  </w:style>
  <w:style w:type="character" w:customStyle="1" w:styleId="CharAttribute1">
    <w:name w:val="CharAttribute1"/>
    <w:rPr>
      <w:rFonts w:ascii="Times New Roman" w:eastAsia="標楷體"/>
      <w:sz w:val="48"/>
    </w:rPr>
  </w:style>
  <w:style w:type="character" w:customStyle="1" w:styleId="CharAttribute2">
    <w:name w:val="CharAttribute2"/>
    <w:rPr>
      <w:rFonts w:ascii="Times New Roman" w:eastAsia="標楷體"/>
      <w:sz w:val="24"/>
    </w:rPr>
  </w:style>
  <w:style w:type="character" w:customStyle="1" w:styleId="CharAttribute3">
    <w:name w:val="CharAttribute3"/>
    <w:rPr>
      <w:rFonts w:ascii="Times New Roman" w:eastAsia="標楷體"/>
      <w:sz w:val="24"/>
    </w:rPr>
  </w:style>
  <w:style w:type="character" w:customStyle="1" w:styleId="CharAttribute4">
    <w:name w:val="CharAttribute4"/>
    <w:rPr>
      <w:rFonts w:ascii="標楷體" w:eastAsia="標楷體"/>
      <w:sz w:val="24"/>
    </w:rPr>
  </w:style>
  <w:style w:type="character" w:customStyle="1" w:styleId="CharAttribute5">
    <w:name w:val="CharAttribute5"/>
    <w:rPr>
      <w:rFonts w:ascii="Times New Roman" w:eastAsia="標楷體"/>
      <w:sz w:val="48"/>
    </w:rPr>
  </w:style>
  <w:style w:type="character" w:customStyle="1" w:styleId="CharAttribute6">
    <w:name w:val="CharAttribute6"/>
    <w:rPr>
      <w:rFonts w:ascii="Calibri" w:eastAsia="Calibri"/>
      <w:sz w:val="24"/>
    </w:rPr>
  </w:style>
  <w:style w:type="character" w:styleId="a3">
    <w:name w:val="Hyperlink"/>
    <w:basedOn w:val="a0"/>
    <w:uiPriority w:val="99"/>
    <w:semiHidden/>
    <w:unhideWhenUsed/>
    <w:rsid w:val="00F355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h.wikipedia.org/wiki/%E8%B2%A1%E5%9C%98%E6%B3%95%E4%BA%BA%E5%9C%8B%E9%9A%9B%E5%94%B1%E7%89%87%E6%A5%AD%E4%BA%A4%E6%B5%81%E5%9F%BA%E9%87%91%E6%9C%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118</Words>
  <Characters>674</Characters>
  <Application>Microsoft Office Word</Application>
  <DocSecurity>0</DocSecurity>
  <Lines>5</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曾韋玲</cp:lastModifiedBy>
  <cp:revision>3</cp:revision>
  <dcterms:created xsi:type="dcterms:W3CDTF">2016-11-13T17:35:00Z</dcterms:created>
  <dcterms:modified xsi:type="dcterms:W3CDTF">2016-11-13T18:33:00Z</dcterms:modified>
</cp:coreProperties>
</file>