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2"/>
      </w:tblGrid>
      <w:tr w:rsidR="00021147" w:rsidRPr="001B1406" w:rsidTr="003578D4">
        <w:tc>
          <w:tcPr>
            <w:tcW w:w="8362" w:type="dxa"/>
            <w:shd w:val="clear" w:color="auto" w:fill="auto"/>
          </w:tcPr>
          <w:p w:rsidR="00021147" w:rsidRPr="001B1406" w:rsidRDefault="00021147" w:rsidP="003578D4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工程倫理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-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演講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心得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第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1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次</w:t>
            </w:r>
            <w:r w:rsidRPr="001B1406"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021147" w:rsidRPr="001B1406" w:rsidTr="003578D4">
        <w:tc>
          <w:tcPr>
            <w:tcW w:w="8362" w:type="dxa"/>
            <w:shd w:val="clear" w:color="auto" w:fill="auto"/>
          </w:tcPr>
          <w:p w:rsidR="00021147" w:rsidRPr="001B1406" w:rsidRDefault="00021147" w:rsidP="003578D4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標題：</w:t>
            </w:r>
            <w:r>
              <w:rPr>
                <w:rFonts w:ascii="Times New Roman" w:eastAsia="標楷體" w:hAnsi="Times New Roman" w:hint="eastAsia"/>
              </w:rPr>
              <w:t>智慧財產權演講心得</w:t>
            </w:r>
          </w:p>
        </w:tc>
      </w:tr>
      <w:tr w:rsidR="00021147" w:rsidRPr="001B1406" w:rsidTr="003578D4">
        <w:tc>
          <w:tcPr>
            <w:tcW w:w="8362" w:type="dxa"/>
            <w:shd w:val="clear" w:color="auto" w:fill="auto"/>
          </w:tcPr>
          <w:p w:rsidR="00021147" w:rsidRPr="001B1406" w:rsidRDefault="00021147" w:rsidP="003578D4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班級：</w:t>
            </w:r>
            <w:proofErr w:type="gramStart"/>
            <w:r>
              <w:rPr>
                <w:rFonts w:ascii="Times New Roman" w:eastAsia="標楷體" w:hAnsi="Times New Roman" w:hint="eastAsia"/>
              </w:rPr>
              <w:t>化材</w:t>
            </w:r>
            <w:proofErr w:type="gramEnd"/>
            <w:r>
              <w:rPr>
                <w:rFonts w:ascii="Times New Roman" w:eastAsia="標楷體" w:hAnsi="Times New Roman" w:hint="eastAsia"/>
              </w:rPr>
              <w:t>三甲</w:t>
            </w:r>
          </w:p>
        </w:tc>
      </w:tr>
      <w:tr w:rsidR="00021147" w:rsidRPr="001B1406" w:rsidTr="003578D4">
        <w:tc>
          <w:tcPr>
            <w:tcW w:w="8362" w:type="dxa"/>
            <w:shd w:val="clear" w:color="auto" w:fill="auto"/>
          </w:tcPr>
          <w:p w:rsidR="00021147" w:rsidRPr="001B1406" w:rsidRDefault="00021147" w:rsidP="00021147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學號：</w:t>
            </w:r>
            <w:r>
              <w:rPr>
                <w:rFonts w:ascii="Times New Roman" w:eastAsia="標楷體" w:hAnsi="Times New Roman" w:hint="eastAsia"/>
              </w:rPr>
              <w:t>4A3400</w:t>
            </w:r>
            <w:r>
              <w:rPr>
                <w:rFonts w:ascii="Times New Roman" w:eastAsia="標楷體" w:hAnsi="Times New Roman" w:hint="eastAsia"/>
              </w:rPr>
              <w:t>28</w:t>
            </w:r>
          </w:p>
        </w:tc>
      </w:tr>
      <w:tr w:rsidR="00021147" w:rsidRPr="001B1406" w:rsidTr="003578D4">
        <w:tc>
          <w:tcPr>
            <w:tcW w:w="8362" w:type="dxa"/>
            <w:shd w:val="clear" w:color="auto" w:fill="auto"/>
          </w:tcPr>
          <w:p w:rsidR="00021147" w:rsidRPr="001B1406" w:rsidRDefault="00021147" w:rsidP="00021147">
            <w:pPr>
              <w:rPr>
                <w:rFonts w:ascii="Times New Roman" w:eastAsia="標楷體" w:hAnsi="Times New Roman"/>
              </w:rPr>
            </w:pPr>
            <w:r w:rsidRPr="001B1406">
              <w:rPr>
                <w:rFonts w:ascii="Times New Roman" w:eastAsia="標楷體" w:hAnsi="Times New Roman"/>
              </w:rPr>
              <w:t>姓名：</w:t>
            </w:r>
            <w:r>
              <w:rPr>
                <w:rFonts w:ascii="Times New Roman" w:eastAsia="標楷體" w:hAnsi="Times New Roman" w:hint="eastAsia"/>
              </w:rPr>
              <w:t>張智鈞</w:t>
            </w:r>
          </w:p>
        </w:tc>
      </w:tr>
      <w:tr w:rsidR="00021147" w:rsidRPr="0003728D" w:rsidTr="003578D4">
        <w:trPr>
          <w:trHeight w:val="11390"/>
        </w:trPr>
        <w:tc>
          <w:tcPr>
            <w:tcW w:w="8362" w:type="dxa"/>
            <w:shd w:val="clear" w:color="auto" w:fill="auto"/>
          </w:tcPr>
          <w:p w:rsidR="00021147" w:rsidRDefault="00021147" w:rsidP="003578D4">
            <w:pPr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心得</w:t>
            </w:r>
            <w:r w:rsidRPr="001B1406">
              <w:rPr>
                <w:rFonts w:ascii="Times New Roman" w:eastAsia="標楷體" w:hAnsi="Times New Roman"/>
              </w:rPr>
              <w:t>：</w:t>
            </w:r>
          </w:p>
          <w:p w:rsidR="00021147" w:rsidRPr="0003728D" w:rsidRDefault="00021147" w:rsidP="00021147">
            <w:pPr>
              <w:rPr>
                <w:rFonts w:ascii="Times New Roman" w:eastAsia="標楷體" w:hAnsi="Times New Roman"/>
                <w:szCs w:val="24"/>
              </w:rPr>
            </w:pPr>
            <w:r>
              <w:rPr>
                <w:rFonts w:ascii="Times New Roman" w:eastAsia="標楷體" w:hAnsi="Times New Roman" w:hint="eastAsia"/>
              </w:rPr>
              <w:t xml:space="preserve"> </w:t>
            </w:r>
            <w:r w:rsidRPr="0003728D">
              <w:rPr>
                <w:rFonts w:ascii="Times New Roman" w:eastAsia="標楷體" w:hAnsi="Times New Roman" w:hint="eastAsia"/>
                <w:szCs w:val="24"/>
              </w:rPr>
              <w:t xml:space="preserve">   </w:t>
            </w:r>
            <w:r w:rsidRPr="0003728D">
              <w:rPr>
                <w:rFonts w:ascii="Times New Roman" w:eastAsia="標楷體" w:hAnsi="Times New Roman" w:hint="eastAsia"/>
                <w:szCs w:val="24"/>
              </w:rPr>
              <w:t>這次請到視傳系的陳重任老師來演講，第一</w:t>
            </w:r>
            <w:proofErr w:type="gramStart"/>
            <w:r w:rsidRPr="0003728D">
              <w:rPr>
                <w:rFonts w:ascii="Times New Roman" w:eastAsia="標楷體" w:hAnsi="Times New Roman" w:hint="eastAsia"/>
                <w:szCs w:val="24"/>
              </w:rPr>
              <w:t>週</w:t>
            </w:r>
            <w:proofErr w:type="gramEnd"/>
            <w:r w:rsidRPr="0003728D">
              <w:rPr>
                <w:rFonts w:ascii="Times New Roman" w:eastAsia="標楷體" w:hAnsi="Times New Roman" w:hint="eastAsia"/>
                <w:szCs w:val="24"/>
              </w:rPr>
              <w:t>先說明了創新的意義，並且看了許多的「白目設計」，所謂的白目設計就是實用性不大的設計點子，但是往往成功的發明背後是由許多的白目設計堆疊產生的，這些創意的結晶也並不是毫無意義。</w:t>
            </w:r>
          </w:p>
          <w:p w:rsidR="00021147" w:rsidRPr="0003728D" w:rsidRDefault="005B184C" w:rsidP="003578D4">
            <w:pPr>
              <w:rPr>
                <w:rFonts w:ascii="Times New Roman" w:eastAsia="標楷體" w:hAnsi="Times New Roman" w:hint="eastAsia"/>
                <w:szCs w:val="24"/>
              </w:rPr>
            </w:pPr>
            <w:r w:rsidRPr="0003728D">
              <w:rPr>
                <w:rFonts w:ascii="Times New Roman" w:eastAsia="標楷體" w:hAnsi="Times New Roman" w:hint="eastAsia"/>
                <w:szCs w:val="24"/>
              </w:rPr>
              <w:t xml:space="preserve">　　第二</w:t>
            </w:r>
            <w:proofErr w:type="gramStart"/>
            <w:r w:rsidRPr="0003728D">
              <w:rPr>
                <w:rFonts w:ascii="Times New Roman" w:eastAsia="標楷體" w:hAnsi="Times New Roman" w:hint="eastAsia"/>
                <w:szCs w:val="24"/>
              </w:rPr>
              <w:t>週</w:t>
            </w:r>
            <w:proofErr w:type="gramEnd"/>
            <w:r w:rsidRPr="0003728D">
              <w:rPr>
                <w:rFonts w:ascii="Times New Roman" w:eastAsia="標楷體" w:hAnsi="Times New Roman" w:hint="eastAsia"/>
                <w:szCs w:val="24"/>
              </w:rPr>
              <w:t>舉了成大</w:t>
            </w:r>
            <w:r w:rsidRPr="0003728D">
              <w:rPr>
                <w:rFonts w:ascii="Times New Roman" w:eastAsia="標楷體" w:hAnsi="Times New Roman" w:hint="eastAsia"/>
                <w:szCs w:val="24"/>
              </w:rPr>
              <w:t>MP3</w:t>
            </w:r>
            <w:r w:rsidRPr="0003728D">
              <w:rPr>
                <w:rFonts w:ascii="Times New Roman" w:eastAsia="標楷體" w:hAnsi="Times New Roman" w:hint="eastAsia"/>
                <w:szCs w:val="24"/>
              </w:rPr>
              <w:t>事件為例，說明了智慧財產權的重要性，我們往往因為方便而從網路上下載各式音樂或軟體，但這已經侵害了作者的智慧財產權。也利用可口可樂公司說明了專利法與營業秘密法的差異，專利是申請時就必須公開配方，而其他公司若欲使用必須先申請授權，而專利法</w:t>
            </w:r>
            <w:r w:rsidR="0003728D" w:rsidRPr="0003728D">
              <w:rPr>
                <w:rFonts w:ascii="Times New Roman" w:eastAsia="標楷體" w:hAnsi="Times New Roman" w:hint="eastAsia"/>
                <w:szCs w:val="24"/>
              </w:rPr>
              <w:t>也</w:t>
            </w:r>
            <w:r w:rsidRPr="0003728D">
              <w:rPr>
                <w:rFonts w:ascii="Times New Roman" w:eastAsia="標楷體" w:hAnsi="Times New Roman" w:hint="eastAsia"/>
                <w:szCs w:val="24"/>
              </w:rPr>
              <w:t>保障一定的年限內，</w:t>
            </w:r>
            <w:r w:rsidR="0003728D" w:rsidRPr="0003728D">
              <w:rPr>
                <w:rFonts w:ascii="Times New Roman" w:eastAsia="標楷體" w:hAnsi="Times New Roman" w:hint="eastAsia"/>
                <w:szCs w:val="24"/>
              </w:rPr>
              <w:t>其他人不能仿冒；營業秘密法是申請時不必公開配方，但是沒有期限的限制，只要沒人能夠破解配方，就能夠一直透過授權賺錢。</w:t>
            </w:r>
          </w:p>
          <w:p w:rsidR="0003728D" w:rsidRPr="00633673" w:rsidRDefault="0003728D" w:rsidP="003578D4">
            <w:pPr>
              <w:rPr>
                <w:rFonts w:ascii="Times New Roman" w:eastAsia="標楷體" w:hAnsi="Times New Roman"/>
              </w:rPr>
            </w:pPr>
            <w:r w:rsidRPr="0003728D">
              <w:rPr>
                <w:rFonts w:ascii="Times New Roman" w:eastAsia="標楷體" w:hAnsi="Times New Roman" w:hint="eastAsia"/>
                <w:szCs w:val="24"/>
              </w:rPr>
              <w:t xml:space="preserve">　　透過這次演講，對智慧財產權有更進一步的了解，也知道專利法和營</w:t>
            </w:r>
            <w:bookmarkStart w:id="0" w:name="_GoBack"/>
            <w:bookmarkEnd w:id="0"/>
            <w:r w:rsidRPr="0003728D">
              <w:rPr>
                <w:rFonts w:ascii="Times New Roman" w:eastAsia="標楷體" w:hAnsi="Times New Roman" w:hint="eastAsia"/>
                <w:szCs w:val="24"/>
              </w:rPr>
              <w:t>業秘密法的差異，對我來說實在是受益良多。</w:t>
            </w:r>
          </w:p>
        </w:tc>
      </w:tr>
    </w:tbl>
    <w:p w:rsidR="009862BF" w:rsidRPr="00021147" w:rsidRDefault="009862BF"/>
    <w:sectPr w:rsidR="009862BF" w:rsidRPr="0002114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147"/>
    <w:rsid w:val="00021147"/>
    <w:rsid w:val="0003728D"/>
    <w:rsid w:val="005B184C"/>
    <w:rsid w:val="0098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14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147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63</Words>
  <Characters>364</Characters>
  <Application>Microsoft Office Word</Application>
  <DocSecurity>0</DocSecurity>
  <Lines>3</Lines>
  <Paragraphs>1</Paragraphs>
  <ScaleCrop>false</ScaleCrop>
  <Company/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zhangi3</dc:creator>
  <cp:lastModifiedBy>zhangi3</cp:lastModifiedBy>
  <cp:revision>1</cp:revision>
  <dcterms:created xsi:type="dcterms:W3CDTF">2016-11-20T03:33:00Z</dcterms:created>
  <dcterms:modified xsi:type="dcterms:W3CDTF">2016-11-20T04:04:00Z</dcterms:modified>
</cp:coreProperties>
</file>