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8"/>
        <w:gridCol w:w="1023"/>
        <w:gridCol w:w="359"/>
        <w:gridCol w:w="691"/>
        <w:gridCol w:w="2420"/>
        <w:gridCol w:w="10617"/>
      </w:tblGrid>
      <w:tr w:rsidR="00941C90"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895A4A" w:rsidRPr="00895A4A" w:rsidTr="00AC3FD3">
        <w:tc>
          <w:tcPr>
            <w:tcW w:w="0" w:type="auto"/>
            <w:shd w:val="clear" w:color="auto" w:fill="auto"/>
            <w:tcMar>
              <w:top w:w="100" w:type="dxa"/>
              <w:left w:w="20" w:type="dxa"/>
              <w:bottom w:w="100" w:type="dxa"/>
              <w:right w:w="20" w:type="dxa"/>
            </w:tcMar>
          </w:tcPr>
          <w:p w:rsidR="00895A4A" w:rsidRPr="00895A4A" w:rsidRDefault="00895A4A" w:rsidP="00895A4A">
            <w:pPr>
              <w:spacing w:line="240" w:lineRule="auto"/>
              <w:jc w:val="center"/>
              <w:rPr>
                <w:rFonts w:ascii="Times New Roman" w:hAnsi="Times New Roman" w:cs="Times New Roman"/>
                <w:sz w:val="24"/>
                <w:szCs w:val="24"/>
              </w:rPr>
            </w:pPr>
            <w:r w:rsidRPr="00895A4A">
              <w:rPr>
                <w:rFonts w:ascii="Times New Roman" w:eastAsia="Times New Roman" w:hAnsi="Times New Roman" w:cs="Times New Roman"/>
                <w:sz w:val="24"/>
                <w:szCs w:val="24"/>
              </w:rPr>
              <w:t>8</w:t>
            </w:r>
          </w:p>
        </w:tc>
        <w:tc>
          <w:tcPr>
            <w:tcW w:w="0" w:type="auto"/>
            <w:shd w:val="clear" w:color="auto" w:fill="auto"/>
            <w:tcMar>
              <w:top w:w="100" w:type="dxa"/>
              <w:left w:w="20" w:type="dxa"/>
              <w:bottom w:w="100" w:type="dxa"/>
              <w:right w:w="20" w:type="dxa"/>
            </w:tcMar>
          </w:tcPr>
          <w:p w:rsidR="00895A4A" w:rsidRPr="00895A4A" w:rsidRDefault="00895A4A" w:rsidP="00895A4A">
            <w:pPr>
              <w:spacing w:line="240" w:lineRule="auto"/>
              <w:jc w:val="center"/>
              <w:rPr>
                <w:rFonts w:ascii="Times New Roman" w:hAnsi="Times New Roman" w:cs="Times New Roman"/>
                <w:sz w:val="24"/>
                <w:szCs w:val="24"/>
              </w:rPr>
            </w:pPr>
            <w:r w:rsidRPr="00895A4A">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895A4A" w:rsidRPr="00895A4A" w:rsidRDefault="00895A4A" w:rsidP="00895A4A">
            <w:pPr>
              <w:spacing w:line="240" w:lineRule="auto"/>
              <w:jc w:val="center"/>
              <w:rPr>
                <w:rFonts w:ascii="Times New Roman" w:hAnsi="Times New Roman" w:cs="Times New Roman"/>
                <w:sz w:val="24"/>
                <w:szCs w:val="24"/>
              </w:rPr>
            </w:pPr>
            <w:r w:rsidRPr="00895A4A">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895A4A" w:rsidRPr="00895A4A" w:rsidRDefault="00895A4A" w:rsidP="00895A4A">
            <w:pPr>
              <w:spacing w:line="240" w:lineRule="auto"/>
              <w:rPr>
                <w:rFonts w:ascii="Times New Roman" w:hAnsi="Times New Roman" w:cs="Times New Roman"/>
                <w:sz w:val="24"/>
                <w:szCs w:val="24"/>
              </w:rPr>
            </w:pPr>
            <w:r w:rsidRPr="00895A4A">
              <w:rPr>
                <w:rFonts w:ascii="Times New Roman" w:eastAsia="Gungsuh" w:hAnsi="Times New Roman" w:cs="Times New Roman"/>
                <w:sz w:val="24"/>
                <w:szCs w:val="24"/>
                <w:highlight w:val="white"/>
              </w:rPr>
              <w:t>生物科技系</w:t>
            </w:r>
          </w:p>
        </w:tc>
        <w:tc>
          <w:tcPr>
            <w:tcW w:w="0" w:type="auto"/>
            <w:shd w:val="clear" w:color="auto" w:fill="auto"/>
            <w:tcMar>
              <w:top w:w="100" w:type="dxa"/>
              <w:left w:w="20" w:type="dxa"/>
              <w:bottom w:w="100" w:type="dxa"/>
              <w:right w:w="20" w:type="dxa"/>
            </w:tcMar>
          </w:tcPr>
          <w:p w:rsidR="00895A4A" w:rsidRPr="00895A4A" w:rsidRDefault="00895A4A" w:rsidP="00895A4A">
            <w:pPr>
              <w:widowControl w:val="0"/>
              <w:spacing w:line="240" w:lineRule="auto"/>
              <w:rPr>
                <w:rFonts w:ascii="Times New Roman" w:hAnsi="Times New Roman" w:cs="Times New Roman"/>
                <w:sz w:val="24"/>
                <w:szCs w:val="24"/>
              </w:rPr>
            </w:pPr>
            <w:hyperlink r:id="rId7">
              <w:r w:rsidRPr="00895A4A">
                <w:rPr>
                  <w:rFonts w:ascii="Times New Roman" w:eastAsia="Times New Roman" w:hAnsi="Times New Roman" w:cs="Times New Roman"/>
                  <w:color w:val="0563C1"/>
                  <w:sz w:val="24"/>
                  <w:szCs w:val="24"/>
                  <w:u w:val="single"/>
                </w:rPr>
                <w:t>http://bio.s</w:t>
              </w:r>
              <w:bookmarkStart w:id="0" w:name="_GoBack"/>
              <w:bookmarkEnd w:id="0"/>
              <w:r w:rsidRPr="00895A4A">
                <w:rPr>
                  <w:rFonts w:ascii="Times New Roman" w:eastAsia="Times New Roman" w:hAnsi="Times New Roman" w:cs="Times New Roman"/>
                  <w:color w:val="0563C1"/>
                  <w:sz w:val="24"/>
                  <w:szCs w:val="24"/>
                  <w:u w:val="single"/>
                </w:rPr>
                <w:t>tust.edu.tw/en</w:t>
              </w:r>
            </w:hyperlink>
          </w:p>
        </w:tc>
        <w:tc>
          <w:tcPr>
            <w:tcW w:w="0" w:type="auto"/>
            <w:shd w:val="clear" w:color="auto" w:fill="auto"/>
            <w:tcMar>
              <w:top w:w="100" w:type="dxa"/>
              <w:left w:w="20" w:type="dxa"/>
              <w:bottom w:w="100" w:type="dxa"/>
              <w:right w:w="20" w:type="dxa"/>
            </w:tcMar>
          </w:tcPr>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Gungsuh" w:hAnsi="Times New Roman" w:cs="Times New Roman"/>
                <w:sz w:val="24"/>
                <w:szCs w:val="24"/>
              </w:rPr>
              <w:t xml:space="preserve">　</w:t>
            </w:r>
            <w:r w:rsidRPr="00895A4A">
              <w:rPr>
                <w:rFonts w:ascii="Times New Roman" w:eastAsia="Verdana" w:hAnsi="Times New Roman" w:cs="Times New Roman"/>
                <w:color w:val="434343"/>
                <w:sz w:val="24"/>
                <w:szCs w:val="24"/>
              </w:rPr>
              <w:t>The biotechnology industry is widely recognized as one of the most promising high-tech industries of the twenty-first century. Both manpower and skilled technology will be much sought after by the biotech companies of the future.</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Southern Taiwan University established the Department of Biotechnology in response to this trend in 2002. The main purpose of the Department is to cultivate the development of engineers, processing engineers, quality control engineers, and business professionals in related bio-industries.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In addition to the above, which keep with the university’s goals and mission, this department further defines itself with the following goals and values: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(1) A close fit with the national technology and economic trends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(2) Both teaching and research combined with pragmatic principles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(3) To build a sustainable development of teaching and research environment by combining the industrial development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(4) To create a high-quality academic place of technology, human culture, industrialization, and internationalization</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(5) Continue to explore the future of humankind's knowledge and skills, and constantly open up future progress and happiness of humankind, to achieve the vision of sustainable industries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sz w:val="24"/>
                <w:szCs w:val="24"/>
              </w:rPr>
              <w:lastRenderedPageBreak/>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History: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1. In 2001, established the Biotechnology Section, Department of Chemical Engineering</w:t>
            </w:r>
          </w:p>
          <w:p w:rsidR="00895A4A" w:rsidRPr="00895A4A" w:rsidRDefault="00895A4A" w:rsidP="00895A4A">
            <w:pPr>
              <w:widowControl w:val="0"/>
              <w:spacing w:line="240" w:lineRule="auto"/>
              <w:ind w:left="400"/>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2. In 2002, established the Department of Biotechnology, and the Institute of Biotechnology</w:t>
            </w:r>
          </w:p>
          <w:p w:rsidR="00895A4A" w:rsidRPr="00895A4A" w:rsidRDefault="00895A4A" w:rsidP="00895A4A">
            <w:pPr>
              <w:widowControl w:val="0"/>
              <w:spacing w:line="240" w:lineRule="auto"/>
              <w:ind w:left="260"/>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3. In 2003, established the Executive Master Program of Institute of Biotechnology</w:t>
            </w:r>
          </w:p>
          <w:p w:rsidR="00895A4A" w:rsidRPr="00895A4A" w:rsidRDefault="00895A4A" w:rsidP="00895A4A">
            <w:pPr>
              <w:widowControl w:val="0"/>
              <w:spacing w:line="240" w:lineRule="auto"/>
              <w:ind w:left="400"/>
              <w:rPr>
                <w:rFonts w:ascii="Times New Roman" w:hAnsi="Times New Roman" w:cs="Times New Roman"/>
                <w:sz w:val="24"/>
                <w:szCs w:val="24"/>
              </w:rPr>
            </w:pPr>
            <w:r w:rsidRPr="00895A4A">
              <w:rPr>
                <w:rFonts w:ascii="Times New Roman" w:eastAsia="Verdana" w:hAnsi="Times New Roman" w:cs="Times New Roman"/>
                <w:color w:val="434343"/>
                <w:sz w:val="24"/>
                <w:szCs w:val="24"/>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rPr>
              <w:t>4. In 2004, the Department of Biotechnology was renamed as the Department of Biological Science and Technology, and the Institute of Biotechnology became the Master’s program of Department of Biological Science and Technology.</w:t>
            </w:r>
          </w:p>
          <w:p w:rsidR="00895A4A" w:rsidRPr="00895A4A" w:rsidRDefault="00895A4A" w:rsidP="00895A4A">
            <w:pPr>
              <w:widowControl w:val="0"/>
              <w:spacing w:line="240" w:lineRule="auto"/>
              <w:rPr>
                <w:rFonts w:ascii="Times New Roman" w:hAnsi="Times New Roman" w:cs="Times New Roman"/>
                <w:sz w:val="24"/>
                <w:szCs w:val="24"/>
              </w:rPr>
            </w:pPr>
          </w:p>
          <w:p w:rsidR="00895A4A" w:rsidRPr="00895A4A" w:rsidRDefault="00895A4A" w:rsidP="00895A4A">
            <w:pPr>
              <w:pStyle w:val="1"/>
              <w:keepNext w:val="0"/>
              <w:keepLines w:val="0"/>
              <w:widowControl w:val="0"/>
              <w:spacing w:before="480" w:after="180" w:line="240" w:lineRule="auto"/>
              <w:contextualSpacing w:val="0"/>
              <w:rPr>
                <w:rFonts w:ascii="Times New Roman" w:hAnsi="Times New Roman" w:cs="Times New Roman"/>
                <w:sz w:val="24"/>
                <w:szCs w:val="24"/>
              </w:rPr>
            </w:pPr>
            <w:bookmarkStart w:id="1" w:name="_xmj0x8bippe1" w:colFirst="0" w:colLast="0"/>
            <w:bookmarkEnd w:id="1"/>
            <w:r w:rsidRPr="00895A4A">
              <w:rPr>
                <w:rFonts w:ascii="Times New Roman" w:hAnsi="Times New Roman" w:cs="Times New Roman"/>
                <w:b/>
                <w:color w:val="1B1B1B"/>
                <w:sz w:val="24"/>
                <w:szCs w:val="24"/>
                <w:highlight w:val="white"/>
              </w:rPr>
              <w:t>Aims and Objectives of the Department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333333"/>
                <w:sz w:val="24"/>
                <w:szCs w:val="24"/>
                <w:shd w:val="clear" w:color="auto" w:fill="F5F5F5"/>
              </w:rPr>
              <w:t>Aims and Objectives of the Department</w:t>
            </w:r>
          </w:p>
          <w:p w:rsidR="00895A4A" w:rsidRPr="00895A4A" w:rsidRDefault="00895A4A" w:rsidP="00895A4A">
            <w:pPr>
              <w:widowControl w:val="0"/>
              <w:spacing w:line="240" w:lineRule="auto"/>
              <w:rPr>
                <w:rFonts w:ascii="Times New Roman" w:hAnsi="Times New Roman" w:cs="Times New Roman"/>
                <w:sz w:val="24"/>
                <w:szCs w:val="24"/>
              </w:rPr>
            </w:pP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sz w:val="24"/>
                <w:szCs w:val="24"/>
                <w:shd w:val="clear" w:color="auto" w:fill="F5F5F5"/>
              </w:rPr>
              <w:t>The main purpose of the Department is set up the development engineers, processing engineers, quality control engineers, and business professionals in the related bio-industries.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sz w:val="24"/>
                <w:szCs w:val="24"/>
                <w:shd w:val="clear" w:color="auto" w:fill="F5F5F5"/>
              </w:rPr>
              <w:t>The Department was accredited by IEET International Engineering and Technology Education certification in 2007, and became an internationally recognized education system and a department with officially recognized international standards.</w:t>
            </w:r>
          </w:p>
          <w:p w:rsidR="00895A4A" w:rsidRPr="00895A4A" w:rsidRDefault="00895A4A" w:rsidP="00895A4A">
            <w:pPr>
              <w:widowControl w:val="0"/>
              <w:spacing w:line="240" w:lineRule="auto"/>
              <w:rPr>
                <w:rFonts w:ascii="Times New Roman" w:hAnsi="Times New Roman" w:cs="Times New Roman"/>
                <w:sz w:val="24"/>
                <w:szCs w:val="24"/>
              </w:rPr>
            </w:pP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sz w:val="24"/>
                <w:szCs w:val="24"/>
                <w:shd w:val="clear" w:color="auto" w:fill="F5F5F5"/>
              </w:rPr>
              <w:t>Development Direction:</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sz w:val="24"/>
                <w:szCs w:val="24"/>
                <w:shd w:val="clear" w:color="auto" w:fill="F5F5F5"/>
              </w:rPr>
              <w:t>Unable to edit. Meaning is too unclear.</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b/>
                <w:color w:val="151515"/>
                <w:sz w:val="24"/>
                <w:szCs w:val="24"/>
                <w:shd w:val="clear" w:color="auto" w:fill="F5F5F5"/>
              </w:rPr>
              <w:t>The Present Status of the Department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The Present Status of the Department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lastRenderedPageBreak/>
              <w:t>1. The Students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The Department has three kinds of classes: undergraduate, graduate, and executive master's classes.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47 students come from the general senior high schools,</w:t>
            </w:r>
          </w:p>
          <w:p w:rsidR="00895A4A" w:rsidRPr="00895A4A" w:rsidRDefault="00895A4A" w:rsidP="00895A4A">
            <w:pPr>
              <w:widowControl w:val="0"/>
              <w:spacing w:line="240" w:lineRule="auto"/>
              <w:rPr>
                <w:rFonts w:ascii="Times New Roman" w:hAnsi="Times New Roman" w:cs="Times New Roman"/>
                <w:sz w:val="24"/>
                <w:szCs w:val="24"/>
              </w:rPr>
            </w:pPr>
            <w:proofErr w:type="gramStart"/>
            <w:r w:rsidRPr="00895A4A">
              <w:rPr>
                <w:rFonts w:ascii="Times New Roman" w:eastAsia="Times New Roman" w:hAnsi="Times New Roman" w:cs="Times New Roman"/>
                <w:color w:val="434343"/>
                <w:sz w:val="24"/>
                <w:szCs w:val="24"/>
                <w:shd w:val="clear" w:color="auto" w:fill="F5F5F5"/>
              </w:rPr>
              <w:t>while</w:t>
            </w:r>
            <w:proofErr w:type="gramEnd"/>
            <w:r w:rsidRPr="00895A4A">
              <w:rPr>
                <w:rFonts w:ascii="Times New Roman" w:eastAsia="Times New Roman" w:hAnsi="Times New Roman" w:cs="Times New Roman"/>
                <w:color w:val="434343"/>
                <w:sz w:val="24"/>
                <w:szCs w:val="24"/>
                <w:shd w:val="clear" w:color="auto" w:fill="F5F5F5"/>
              </w:rPr>
              <w:t xml:space="preserve"> eight students are from vocational high schools and majored in chemicals, hospitality, and agricultural courses.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A total of 55 students are enrolled for each year, along with 25 graduate program students and 17 executive master's program students.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Verdana"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2. Faculty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The department currently has 17 full-time teachers including the President, three professors, 11 associate professors, and three assistant professors. Another eight teachers are from Chi Mei Medical Center, and three part-time teachers.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3. The Key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1. Molecular Biology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2  Functional Products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3  Biochemical Engineering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4  Fermentation Engineering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5  Molecular Pharmacology and Cell Physiology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6  Immune- and-pharmacological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7  Natural Products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8  Biotech Trial Production Plant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9  Cells Animals Laboratory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10 Animal Room</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4.Important Instruments and Equipment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lastRenderedPageBreak/>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5. Counseling Firms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There are more than 60 local manufacturers and two foreign firms</w:t>
            </w:r>
          </w:p>
          <w:p w:rsidR="00895A4A" w:rsidRPr="00895A4A" w:rsidRDefault="00895A4A" w:rsidP="00895A4A">
            <w:pPr>
              <w:widowControl w:val="0"/>
              <w:spacing w:line="240" w:lineRule="auto"/>
              <w:rPr>
                <w:rFonts w:ascii="Times New Roman" w:hAnsi="Times New Roman" w:cs="Times New Roman"/>
                <w:sz w:val="24"/>
                <w:szCs w:val="24"/>
              </w:rPr>
            </w:pPr>
            <w:proofErr w:type="gramStart"/>
            <w:r w:rsidRPr="00895A4A">
              <w:rPr>
                <w:rFonts w:ascii="Times New Roman" w:eastAsia="Times New Roman" w:hAnsi="Times New Roman" w:cs="Times New Roman"/>
                <w:color w:val="434343"/>
                <w:sz w:val="24"/>
                <w:szCs w:val="24"/>
                <w:shd w:val="clear" w:color="auto" w:fill="F5F5F5"/>
              </w:rPr>
              <w:t>in</w:t>
            </w:r>
            <w:proofErr w:type="gramEnd"/>
            <w:r w:rsidRPr="00895A4A">
              <w:rPr>
                <w:rFonts w:ascii="Times New Roman" w:eastAsia="Times New Roman" w:hAnsi="Times New Roman" w:cs="Times New Roman"/>
                <w:color w:val="434343"/>
                <w:sz w:val="24"/>
                <w:szCs w:val="24"/>
                <w:shd w:val="clear" w:color="auto" w:fill="F5F5F5"/>
              </w:rPr>
              <w:t xml:space="preserve"> Taiwan had been counseled by the Department.</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6. R &amp; D Results (Development of Products)</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 xml:space="preserve"> </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434343"/>
                <w:sz w:val="24"/>
                <w:szCs w:val="24"/>
                <w:shd w:val="clear" w:color="auto" w:fill="F5F5F5"/>
              </w:rPr>
              <w:t>The Department has developed for over 30 biotech products through industry-academic cooperation or technology transfer.</w:t>
            </w:r>
          </w:p>
          <w:p w:rsidR="00895A4A" w:rsidRPr="00895A4A" w:rsidRDefault="00895A4A" w:rsidP="00895A4A">
            <w:pPr>
              <w:pStyle w:val="1"/>
              <w:keepNext w:val="0"/>
              <w:keepLines w:val="0"/>
              <w:widowControl w:val="0"/>
              <w:spacing w:before="480" w:after="180" w:line="240" w:lineRule="auto"/>
              <w:contextualSpacing w:val="0"/>
              <w:rPr>
                <w:rFonts w:ascii="Times New Roman" w:hAnsi="Times New Roman" w:cs="Times New Roman"/>
                <w:sz w:val="24"/>
                <w:szCs w:val="24"/>
              </w:rPr>
            </w:pPr>
            <w:bookmarkStart w:id="2" w:name="_9s3192xc2irp" w:colFirst="0" w:colLast="0"/>
            <w:bookmarkEnd w:id="2"/>
            <w:r w:rsidRPr="00895A4A">
              <w:rPr>
                <w:rFonts w:ascii="Times New Roman" w:hAnsi="Times New Roman" w:cs="Times New Roman"/>
                <w:b/>
                <w:color w:val="1B1B1B"/>
                <w:sz w:val="24"/>
                <w:szCs w:val="24"/>
                <w:highlight w:val="white"/>
              </w:rPr>
              <w:t>Faculty</w:t>
            </w: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555555"/>
                <w:sz w:val="24"/>
                <w:szCs w:val="24"/>
                <w:shd w:val="clear" w:color="auto" w:fill="F5F5F5"/>
              </w:rPr>
              <w:t>The faculty consists of 25 full-time teachers, either assistant professors or above. In addition, there are eight adjunct teachers through Chi Mei Hospital, and another five through another adjunct facility.</w:t>
            </w:r>
          </w:p>
          <w:p w:rsidR="00895A4A" w:rsidRPr="00895A4A" w:rsidRDefault="00895A4A" w:rsidP="00895A4A">
            <w:pPr>
              <w:widowControl w:val="0"/>
              <w:spacing w:line="240" w:lineRule="auto"/>
              <w:rPr>
                <w:rFonts w:ascii="Times New Roman" w:hAnsi="Times New Roman" w:cs="Times New Roman"/>
                <w:sz w:val="24"/>
                <w:szCs w:val="24"/>
              </w:rPr>
            </w:pPr>
          </w:p>
          <w:p w:rsidR="00895A4A" w:rsidRPr="00895A4A" w:rsidRDefault="00895A4A" w:rsidP="00895A4A">
            <w:pPr>
              <w:widowControl w:val="0"/>
              <w:spacing w:line="240" w:lineRule="auto"/>
              <w:rPr>
                <w:rFonts w:ascii="Times New Roman" w:hAnsi="Times New Roman" w:cs="Times New Roman"/>
                <w:sz w:val="24"/>
                <w:szCs w:val="24"/>
              </w:rPr>
            </w:pPr>
            <w:r w:rsidRPr="00895A4A">
              <w:rPr>
                <w:rFonts w:ascii="Times New Roman" w:eastAsia="Times New Roman" w:hAnsi="Times New Roman" w:cs="Times New Roman"/>
                <w:color w:val="555555"/>
                <w:sz w:val="24"/>
                <w:szCs w:val="24"/>
                <w:shd w:val="clear" w:color="auto" w:fill="F5F5F5"/>
              </w:rPr>
              <w:t>Teachers’ Backgrounds cover life science, biomedical, food biotechnology, agricultural biotechnology, biochemical engineering and other fields.</w:t>
            </w:r>
          </w:p>
          <w:p w:rsidR="00895A4A" w:rsidRPr="00895A4A" w:rsidRDefault="00895A4A" w:rsidP="00895A4A">
            <w:pPr>
              <w:widowControl w:val="0"/>
              <w:spacing w:line="240" w:lineRule="auto"/>
              <w:rPr>
                <w:rFonts w:ascii="Times New Roman" w:hAnsi="Times New Roman" w:cs="Times New Roman"/>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A8" w:rsidRDefault="00FE1FA8" w:rsidP="007251B0">
      <w:pPr>
        <w:spacing w:line="240" w:lineRule="auto"/>
      </w:pPr>
      <w:r>
        <w:separator/>
      </w:r>
    </w:p>
  </w:endnote>
  <w:endnote w:type="continuationSeparator" w:id="0">
    <w:p w:rsidR="00FE1FA8" w:rsidRDefault="00FE1FA8"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A8" w:rsidRDefault="00FE1FA8" w:rsidP="007251B0">
      <w:pPr>
        <w:spacing w:line="240" w:lineRule="auto"/>
      </w:pPr>
      <w:r>
        <w:separator/>
      </w:r>
    </w:p>
  </w:footnote>
  <w:footnote w:type="continuationSeparator" w:id="0">
    <w:p w:rsidR="00FE1FA8" w:rsidRDefault="00FE1FA8"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E1E68"/>
    <w:rsid w:val="00357D5A"/>
    <w:rsid w:val="003D6761"/>
    <w:rsid w:val="006F2C98"/>
    <w:rsid w:val="007251B0"/>
    <w:rsid w:val="007560D5"/>
    <w:rsid w:val="007845C9"/>
    <w:rsid w:val="007F13E5"/>
    <w:rsid w:val="0084029B"/>
    <w:rsid w:val="00895A4A"/>
    <w:rsid w:val="008A3787"/>
    <w:rsid w:val="009159C7"/>
    <w:rsid w:val="00941C90"/>
    <w:rsid w:val="00AB2F83"/>
    <w:rsid w:val="00AC3FD3"/>
    <w:rsid w:val="00B544C8"/>
    <w:rsid w:val="00B87124"/>
    <w:rsid w:val="00D82192"/>
    <w:rsid w:val="00E41D8A"/>
    <w:rsid w:val="00E70D7B"/>
    <w:rsid w:val="00F03EEF"/>
    <w:rsid w:val="00FE1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o.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Company>User</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2016-11-21T02:04:00Z</dcterms:created>
  <dcterms:modified xsi:type="dcterms:W3CDTF">2016-11-21T02:04:00Z</dcterms:modified>
</cp:coreProperties>
</file>