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374" w:rsidRDefault="001C137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336"/>
        <w:gridCol w:w="1005"/>
        <w:gridCol w:w="351"/>
        <w:gridCol w:w="803"/>
        <w:gridCol w:w="2500"/>
        <w:gridCol w:w="10443"/>
      </w:tblGrid>
      <w:tr w:rsidR="00CC7E55" w:rsidRPr="00895A4A" w:rsidTr="00AC3FD3"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序號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reviewer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hd w:val="clear" w:color="auto" w:fill="9BC2E6"/>
              </w:rPr>
              <w:t>類別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hd w:val="clear" w:color="auto" w:fill="9BC2E6"/>
              </w:rPr>
              <w:t>unit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Times New Roman" w:hAnsi="Times New Roman" w:cs="Times New Roman"/>
                <w:b/>
                <w:sz w:val="20"/>
                <w:szCs w:val="20"/>
                <w:shd w:val="clear" w:color="auto" w:fill="9BC2E6"/>
              </w:rPr>
              <w:t>Web link</w:t>
            </w:r>
          </w:p>
        </w:tc>
        <w:tc>
          <w:tcPr>
            <w:tcW w:w="0" w:type="auto"/>
            <w:shd w:val="clear" w:color="auto" w:fill="9BC2E6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AC3FD3" w:rsidRPr="00895A4A" w:rsidRDefault="00AC3FD3" w:rsidP="00FF1690">
            <w:pPr>
              <w:jc w:val="center"/>
              <w:rPr>
                <w:rFonts w:ascii="Times New Roman" w:hAnsi="Times New Roman" w:cs="Times New Roman"/>
              </w:rPr>
            </w:pPr>
            <w:r w:rsidRPr="00895A4A">
              <w:rPr>
                <w:rFonts w:ascii="Times New Roman" w:eastAsia="Gungsuh" w:hAnsi="Times New Roman" w:cs="Times New Roman"/>
                <w:b/>
                <w:sz w:val="20"/>
                <w:szCs w:val="20"/>
                <w:shd w:val="clear" w:color="auto" w:fill="9BC2E6"/>
              </w:rPr>
              <w:t>英文網站檢核</w:t>
            </w:r>
          </w:p>
        </w:tc>
      </w:tr>
      <w:tr w:rsidR="00CC7E55" w:rsidRPr="00895A4A" w:rsidTr="00AC3FD3"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7E55" w:rsidRPr="00CC7E55" w:rsidRDefault="00CC7E55" w:rsidP="00FF1690">
            <w:pPr>
              <w:jc w:val="center"/>
              <w:rPr>
                <w:sz w:val="24"/>
                <w:szCs w:val="24"/>
              </w:rPr>
            </w:pPr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7E55" w:rsidRPr="00CC7E55" w:rsidRDefault="00CC7E55" w:rsidP="00FF1690">
            <w:pPr>
              <w:jc w:val="center"/>
              <w:rPr>
                <w:sz w:val="24"/>
                <w:szCs w:val="24"/>
              </w:rPr>
            </w:pPr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>Andrew Bliss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7E55" w:rsidRPr="00CC7E55" w:rsidRDefault="00CC7E55" w:rsidP="00FF1690">
            <w:pPr>
              <w:jc w:val="center"/>
              <w:rPr>
                <w:sz w:val="24"/>
                <w:szCs w:val="24"/>
              </w:rPr>
            </w:pPr>
            <w:r w:rsidRPr="00CC7E55">
              <w:rPr>
                <w:rFonts w:ascii="Gungsuh" w:eastAsia="Gungsuh" w:hAnsi="Gungsuh" w:cs="Gungsuh"/>
                <w:sz w:val="24"/>
                <w:szCs w:val="24"/>
              </w:rPr>
              <w:t>學術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7E55" w:rsidRPr="00CC7E55" w:rsidRDefault="00CC7E55" w:rsidP="00FF1690">
            <w:pPr>
              <w:rPr>
                <w:sz w:val="24"/>
                <w:szCs w:val="24"/>
              </w:rPr>
            </w:pPr>
            <w:r w:rsidRPr="00CC7E55">
              <w:rPr>
                <w:rFonts w:ascii="Gungsuh" w:eastAsia="Gungsuh" w:hAnsi="Gungsuh" w:cs="Gungsuh"/>
                <w:sz w:val="24"/>
                <w:szCs w:val="24"/>
              </w:rPr>
              <w:t>光電半導體中心</w:t>
            </w:r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  <w:hyperlink r:id="rId7">
              <w:r w:rsidRPr="00CC7E5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http://</w:t>
              </w:r>
              <w:bookmarkStart w:id="0" w:name="_GoBack"/>
              <w:bookmarkEnd w:id="0"/>
              <w:r w:rsidRPr="00CC7E55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</w:rPr>
                <w:t>sem.stust.edu.tw/en</w:t>
              </w:r>
            </w:hyperlink>
          </w:p>
        </w:tc>
        <w:tc>
          <w:tcPr>
            <w:tcW w:w="0" w:type="auto"/>
            <w:shd w:val="clear" w:color="auto" w:fill="auto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News </w:t>
            </w:r>
            <w:proofErr w:type="gramStart"/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>are</w:t>
            </w:r>
            <w:proofErr w:type="gramEnd"/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 in Chinese.</w:t>
            </w:r>
          </w:p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</w:p>
          <w:p w:rsidR="00CC7E55" w:rsidRPr="00CC7E55" w:rsidRDefault="00CC7E55" w:rsidP="00FF1690">
            <w:pPr>
              <w:pStyle w:val="1"/>
              <w:keepNext w:val="0"/>
              <w:keepLines w:val="0"/>
              <w:widowControl w:val="0"/>
              <w:spacing w:before="480" w:after="180"/>
              <w:contextualSpacing w:val="0"/>
              <w:rPr>
                <w:sz w:val="24"/>
                <w:szCs w:val="24"/>
              </w:rPr>
            </w:pPr>
            <w:bookmarkStart w:id="1" w:name="_ovh2g1vha61z" w:colFirst="0" w:colLast="0"/>
            <w:bookmarkEnd w:id="1"/>
            <w:r w:rsidRPr="00CC7E55">
              <w:rPr>
                <w:b/>
                <w:color w:val="1B1B1B"/>
                <w:sz w:val="24"/>
                <w:szCs w:val="24"/>
                <w:highlight w:val="white"/>
              </w:rPr>
              <w:t>Introduction</w:t>
            </w:r>
          </w:p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The Department of Electro-Optical Engineering of Southern Taiwan University of Science and Technology was founded in 2005 as a developmental unit originating from the Department of Electrical Engineering in 1999, and it is the very first Electro - Optical Engineering department established by a </w:t>
            </w:r>
            <w:proofErr w:type="spellStart"/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>polytech</w:t>
            </w:r>
            <w:proofErr w:type="spellEnd"/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university in Taiwan.</w:t>
            </w:r>
          </w:p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</w:p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  <w:r w:rsidRPr="00CC7E55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The Department possesses an optoelectronics and semiconductor center with a class-10,000 clean room, which is also the leading laboratory among all </w:t>
            </w:r>
            <w:proofErr w:type="spellStart"/>
            <w:r w:rsidRPr="00CC7E55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polytech</w:t>
            </w:r>
            <w:proofErr w:type="spellEnd"/>
            <w:r w:rsidRPr="00CC7E55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 xml:space="preserve"> universities. This center offers a variety of advanced equipment, allowing advanced technologies to be developed for both academic studies and</w:t>
            </w:r>
            <w:r w:rsidRPr="00CC7E55">
              <w:rPr>
                <w:rFonts w:ascii="Times New Roman" w:eastAsia="Times New Roman" w:hAnsi="Times New Roman" w:cs="Times New Roman"/>
                <w:sz w:val="24"/>
                <w:szCs w:val="24"/>
              </w:rPr>
              <w:t> </w:t>
            </w:r>
            <w:r w:rsidRPr="00CC7E55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industrial applications.</w:t>
            </w:r>
          </w:p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</w:p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  <w:r w:rsidRPr="00CC7E55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</w:rPr>
              <w:t>The Department education policy aims to connect the students to the industry and to the world by a well-developed practical teaching system. Based on this policy, the teaching faculty is experienced in the field of optoelectronics, and most of them have industrial working experience. The well-organized teaching programs, the friendly research environment and the experienced faculties will lead the students to become the top quality engineers.</w:t>
            </w:r>
          </w:p>
          <w:p w:rsidR="00CC7E55" w:rsidRPr="00CC7E55" w:rsidRDefault="00CC7E55" w:rsidP="00FF1690">
            <w:pPr>
              <w:widowControl w:val="0"/>
              <w:rPr>
                <w:sz w:val="24"/>
                <w:szCs w:val="24"/>
              </w:rPr>
            </w:pPr>
          </w:p>
        </w:tc>
      </w:tr>
    </w:tbl>
    <w:p w:rsidR="00AC3FD3" w:rsidRDefault="00AC3FD3"/>
    <w:sectPr w:rsidR="00AC3FD3" w:rsidSect="00AC3FD3">
      <w:pgSz w:w="16838" w:h="11906" w:orient="landscape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387" w:rsidRDefault="009F1387" w:rsidP="007251B0">
      <w:pPr>
        <w:spacing w:line="240" w:lineRule="auto"/>
      </w:pPr>
      <w:r>
        <w:separator/>
      </w:r>
    </w:p>
  </w:endnote>
  <w:endnote w:type="continuationSeparator" w:id="0">
    <w:p w:rsidR="009F1387" w:rsidRDefault="009F1387" w:rsidP="00725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387" w:rsidRDefault="009F1387" w:rsidP="007251B0">
      <w:pPr>
        <w:spacing w:line="240" w:lineRule="auto"/>
      </w:pPr>
      <w:r>
        <w:separator/>
      </w:r>
    </w:p>
  </w:footnote>
  <w:footnote w:type="continuationSeparator" w:id="0">
    <w:p w:rsidR="009F1387" w:rsidRDefault="009F1387" w:rsidP="007251B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FD3"/>
    <w:rsid w:val="00091370"/>
    <w:rsid w:val="000E305D"/>
    <w:rsid w:val="00110692"/>
    <w:rsid w:val="001537DC"/>
    <w:rsid w:val="001C1374"/>
    <w:rsid w:val="002E1E68"/>
    <w:rsid w:val="00357D5A"/>
    <w:rsid w:val="003D6761"/>
    <w:rsid w:val="006F2C98"/>
    <w:rsid w:val="007251B0"/>
    <w:rsid w:val="007560D5"/>
    <w:rsid w:val="007845C9"/>
    <w:rsid w:val="007F13E5"/>
    <w:rsid w:val="0084029B"/>
    <w:rsid w:val="00895A4A"/>
    <w:rsid w:val="008A3787"/>
    <w:rsid w:val="009159C7"/>
    <w:rsid w:val="00941C90"/>
    <w:rsid w:val="009F1387"/>
    <w:rsid w:val="00AB2F83"/>
    <w:rsid w:val="00AC3FD3"/>
    <w:rsid w:val="00B544C8"/>
    <w:rsid w:val="00B87124"/>
    <w:rsid w:val="00C654F7"/>
    <w:rsid w:val="00CC7E55"/>
    <w:rsid w:val="00D82192"/>
    <w:rsid w:val="00E41D8A"/>
    <w:rsid w:val="00E70D7B"/>
    <w:rsid w:val="00F0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3FD3"/>
    <w:pPr>
      <w:spacing w:line="276" w:lineRule="auto"/>
    </w:pPr>
    <w:rPr>
      <w:rFonts w:ascii="Arial" w:hAnsi="Arial" w:cs="Arial"/>
      <w:color w:val="000000"/>
      <w:kern w:val="0"/>
      <w:sz w:val="22"/>
    </w:rPr>
  </w:style>
  <w:style w:type="paragraph" w:styleId="1">
    <w:name w:val="heading 1"/>
    <w:basedOn w:val="a"/>
    <w:next w:val="a"/>
    <w:link w:val="10"/>
    <w:rsid w:val="00895A4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51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251B0"/>
    <w:rPr>
      <w:rFonts w:ascii="Arial" w:hAnsi="Arial" w:cs="Arial"/>
      <w:color w:val="000000"/>
      <w:kern w:val="0"/>
      <w:sz w:val="20"/>
      <w:szCs w:val="20"/>
    </w:rPr>
  </w:style>
  <w:style w:type="character" w:customStyle="1" w:styleId="10">
    <w:name w:val="標題 1 字元"/>
    <w:basedOn w:val="a0"/>
    <w:link w:val="1"/>
    <w:rsid w:val="00895A4A"/>
    <w:rPr>
      <w:rFonts w:ascii="Arial" w:hAnsi="Arial" w:cs="Arial"/>
      <w:color w:val="000000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m.stust.edu.tw/en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1090</Characters>
  <Application>Microsoft Office Word</Application>
  <DocSecurity>0</DocSecurity>
  <Lines>9</Lines>
  <Paragraphs>2</Paragraphs>
  <ScaleCrop>false</ScaleCrop>
  <Company>User</Company>
  <LinksUpToDate>false</LinksUpToDate>
  <CharactersWithSpaces>1279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2016-11-21T02:08:00Z</dcterms:created>
  <dcterms:modified xsi:type="dcterms:W3CDTF">2016-11-21T02:08:00Z</dcterms:modified>
</cp:coreProperties>
</file>