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Default="001C13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35"/>
        <w:gridCol w:w="1002"/>
        <w:gridCol w:w="349"/>
        <w:gridCol w:w="795"/>
        <w:gridCol w:w="2514"/>
        <w:gridCol w:w="10443"/>
      </w:tblGrid>
      <w:tr w:rsidR="00CC7E55" w:rsidRPr="00895A4A" w:rsidTr="00AC3FD3">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序號</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類別</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z w:val="20"/>
                <w:szCs w:val="20"/>
                <w:shd w:val="clear" w:color="auto" w:fill="9BC2E6"/>
              </w:rPr>
              <w:t>英文網站檢核</w:t>
            </w:r>
          </w:p>
        </w:tc>
      </w:tr>
      <w:tr w:rsidR="00EA1EDA" w:rsidRPr="00895A4A" w:rsidTr="00AC3FD3">
        <w:tc>
          <w:tcPr>
            <w:tcW w:w="0" w:type="auto"/>
            <w:shd w:val="clear" w:color="auto" w:fill="auto"/>
            <w:tcMar>
              <w:top w:w="100" w:type="dxa"/>
              <w:left w:w="20" w:type="dxa"/>
              <w:bottom w:w="100" w:type="dxa"/>
              <w:right w:w="20" w:type="dxa"/>
            </w:tcMar>
          </w:tcPr>
          <w:p w:rsidR="00EA1EDA" w:rsidRPr="00EA1EDA" w:rsidRDefault="00EA1EDA" w:rsidP="00FF1690">
            <w:pPr>
              <w:jc w:val="center"/>
              <w:rPr>
                <w:sz w:val="24"/>
                <w:szCs w:val="24"/>
              </w:rPr>
            </w:pPr>
            <w:r w:rsidRPr="00EA1EDA">
              <w:rPr>
                <w:rFonts w:ascii="Times New Roman" w:eastAsia="Times New Roman" w:hAnsi="Times New Roman" w:cs="Times New Roman"/>
                <w:sz w:val="24"/>
                <w:szCs w:val="24"/>
              </w:rPr>
              <w:t>13</w:t>
            </w:r>
          </w:p>
        </w:tc>
        <w:tc>
          <w:tcPr>
            <w:tcW w:w="0" w:type="auto"/>
            <w:shd w:val="clear" w:color="auto" w:fill="auto"/>
            <w:tcMar>
              <w:top w:w="100" w:type="dxa"/>
              <w:left w:w="20" w:type="dxa"/>
              <w:bottom w:w="100" w:type="dxa"/>
              <w:right w:w="20" w:type="dxa"/>
            </w:tcMar>
          </w:tcPr>
          <w:p w:rsidR="00EA1EDA" w:rsidRPr="00EA1EDA" w:rsidRDefault="00EA1EDA" w:rsidP="00FF1690">
            <w:pPr>
              <w:jc w:val="center"/>
              <w:rPr>
                <w:sz w:val="24"/>
                <w:szCs w:val="24"/>
              </w:rPr>
            </w:pPr>
            <w:r w:rsidRPr="00EA1EDA">
              <w:rPr>
                <w:rFonts w:ascii="Times New Roman" w:eastAsia="Times New Roman" w:hAnsi="Times New Roman" w:cs="Times New Roman"/>
                <w:sz w:val="24"/>
                <w:szCs w:val="24"/>
              </w:rPr>
              <w:t>Andrew Bliss</w:t>
            </w:r>
          </w:p>
        </w:tc>
        <w:tc>
          <w:tcPr>
            <w:tcW w:w="0" w:type="auto"/>
            <w:shd w:val="clear" w:color="auto" w:fill="auto"/>
            <w:tcMar>
              <w:top w:w="100" w:type="dxa"/>
              <w:left w:w="20" w:type="dxa"/>
              <w:bottom w:w="100" w:type="dxa"/>
              <w:right w:w="20" w:type="dxa"/>
            </w:tcMar>
          </w:tcPr>
          <w:p w:rsidR="00EA1EDA" w:rsidRPr="00EA1EDA" w:rsidRDefault="00EA1EDA" w:rsidP="00FF1690">
            <w:pPr>
              <w:jc w:val="center"/>
              <w:rPr>
                <w:sz w:val="24"/>
                <w:szCs w:val="24"/>
              </w:rPr>
            </w:pPr>
            <w:r w:rsidRPr="00EA1EDA">
              <w:rPr>
                <w:rFonts w:ascii="Gungsuh" w:eastAsia="Gungsuh" w:hAnsi="Gungsuh" w:cs="Gungsuh"/>
                <w:sz w:val="24"/>
                <w:szCs w:val="24"/>
              </w:rPr>
              <w:t>學術</w:t>
            </w:r>
          </w:p>
        </w:tc>
        <w:tc>
          <w:tcPr>
            <w:tcW w:w="0" w:type="auto"/>
            <w:shd w:val="clear" w:color="auto" w:fill="auto"/>
            <w:tcMar>
              <w:top w:w="100" w:type="dxa"/>
              <w:left w:w="20" w:type="dxa"/>
              <w:bottom w:w="100" w:type="dxa"/>
              <w:right w:w="20" w:type="dxa"/>
            </w:tcMar>
          </w:tcPr>
          <w:p w:rsidR="00EA1EDA" w:rsidRPr="00EA1EDA" w:rsidRDefault="00EA1EDA" w:rsidP="00FF1690">
            <w:pPr>
              <w:rPr>
                <w:sz w:val="24"/>
                <w:szCs w:val="24"/>
              </w:rPr>
            </w:pPr>
            <w:r w:rsidRPr="00EA1EDA">
              <w:rPr>
                <w:rFonts w:ascii="Gungsuh" w:eastAsia="Gungsuh" w:hAnsi="Gungsuh" w:cs="Gungsuh"/>
                <w:sz w:val="24"/>
                <w:szCs w:val="24"/>
              </w:rPr>
              <w:t>古機械研究中心</w:t>
            </w:r>
          </w:p>
        </w:tc>
        <w:tc>
          <w:tcPr>
            <w:tcW w:w="0" w:type="auto"/>
            <w:shd w:val="clear" w:color="auto" w:fill="auto"/>
            <w:tcMar>
              <w:top w:w="100" w:type="dxa"/>
              <w:left w:w="20" w:type="dxa"/>
              <w:bottom w:w="100" w:type="dxa"/>
              <w:right w:w="20" w:type="dxa"/>
            </w:tcMar>
          </w:tcPr>
          <w:p w:rsidR="00EA1EDA" w:rsidRPr="00EA1EDA" w:rsidRDefault="00EA1EDA" w:rsidP="00FF1690">
            <w:pPr>
              <w:widowControl w:val="0"/>
              <w:rPr>
                <w:sz w:val="24"/>
                <w:szCs w:val="24"/>
              </w:rPr>
            </w:pPr>
            <w:hyperlink r:id="rId7">
              <w:r w:rsidRPr="00EA1EDA">
                <w:rPr>
                  <w:rFonts w:ascii="Times New Roman" w:eastAsia="Times New Roman" w:hAnsi="Times New Roman" w:cs="Times New Roman"/>
                  <w:color w:val="0563C1"/>
                  <w:sz w:val="24"/>
                  <w:szCs w:val="24"/>
                  <w:u w:val="single"/>
                </w:rPr>
                <w:t>http://am</w:t>
              </w:r>
              <w:bookmarkStart w:id="0" w:name="_GoBack"/>
              <w:bookmarkEnd w:id="0"/>
              <w:r w:rsidRPr="00EA1EDA">
                <w:rPr>
                  <w:rFonts w:ascii="Times New Roman" w:eastAsia="Times New Roman" w:hAnsi="Times New Roman" w:cs="Times New Roman"/>
                  <w:color w:val="0563C1"/>
                  <w:sz w:val="24"/>
                  <w:szCs w:val="24"/>
                  <w:u w:val="single"/>
                </w:rPr>
                <w:t>c.stust.edu.tw/en</w:t>
              </w:r>
            </w:hyperlink>
          </w:p>
        </w:tc>
        <w:tc>
          <w:tcPr>
            <w:tcW w:w="0" w:type="auto"/>
            <w:shd w:val="clear" w:color="auto" w:fill="auto"/>
            <w:tcMar>
              <w:top w:w="100" w:type="dxa"/>
              <w:left w:w="20" w:type="dxa"/>
              <w:bottom w:w="100" w:type="dxa"/>
              <w:right w:w="20" w:type="dxa"/>
            </w:tcMar>
          </w:tcPr>
          <w:p w:rsidR="00EA1EDA" w:rsidRPr="00EA1EDA" w:rsidRDefault="00EA1EDA" w:rsidP="00FF1690">
            <w:pPr>
              <w:widowControl w:val="0"/>
              <w:rPr>
                <w:sz w:val="24"/>
                <w:szCs w:val="24"/>
              </w:rPr>
            </w:pPr>
            <w:r w:rsidRPr="00EA1EDA">
              <w:rPr>
                <w:rFonts w:ascii="Gungsuh" w:eastAsia="Gungsuh" w:hAnsi="Gungsuh" w:cs="Gungsuh"/>
                <w:sz w:val="24"/>
                <w:szCs w:val="24"/>
              </w:rPr>
              <w:t xml:space="preserve">　Introduction:</w:t>
            </w:r>
          </w:p>
          <w:p w:rsidR="00EA1EDA" w:rsidRPr="00EA1EDA" w:rsidRDefault="00EA1EDA" w:rsidP="00FF1690">
            <w:pPr>
              <w:widowControl w:val="0"/>
              <w:rPr>
                <w:sz w:val="24"/>
                <w:szCs w:val="24"/>
              </w:rPr>
            </w:pPr>
            <w:r w:rsidRPr="00EA1EDA">
              <w:rPr>
                <w:rFonts w:ascii="Times New Roman" w:eastAsia="Times New Roman" w:hAnsi="Times New Roman" w:cs="Times New Roman"/>
                <w:color w:val="434343"/>
                <w:sz w:val="24"/>
                <w:szCs w:val="24"/>
              </w:rPr>
              <w:t xml:space="preserve">China obtained respectable achievement in the field of mechanical technology in the 15th century, and was the world leader for generations. After the Ming and Qing dynasties, a crowd of outstanding scientists and engineers appeared in the West, and along with the separatist policies of the Qing dynasty, mechanical technology in ancient China gradually fell behind that of the industrialized world. </w:t>
            </w:r>
          </w:p>
          <w:p w:rsidR="00EA1EDA" w:rsidRPr="00EA1EDA" w:rsidRDefault="00EA1EDA" w:rsidP="00FF1690">
            <w:pPr>
              <w:widowControl w:val="0"/>
              <w:rPr>
                <w:sz w:val="24"/>
                <w:szCs w:val="24"/>
              </w:rPr>
            </w:pPr>
            <w:r w:rsidRPr="00EA1EDA">
              <w:rPr>
                <w:rFonts w:ascii="Times New Roman" w:eastAsia="Times New Roman" w:hAnsi="Times New Roman" w:cs="Times New Roman"/>
                <w:color w:val="434343"/>
                <w:sz w:val="24"/>
                <w:szCs w:val="24"/>
              </w:rPr>
              <w:t xml:space="preserve">       Although China invented a great deal of important machinery, due reasons such as incomplete documentation, lack of propagation or the losing of finished objects, many ingenious designs were left unknown to the world. Moreover, some important achievements originating from China are considered as Western inventions.</w:t>
            </w:r>
          </w:p>
          <w:p w:rsidR="00EA1EDA" w:rsidRPr="00EA1EDA" w:rsidRDefault="00EA1EDA" w:rsidP="00FF1690">
            <w:pPr>
              <w:widowControl w:val="0"/>
              <w:rPr>
                <w:sz w:val="24"/>
                <w:szCs w:val="24"/>
              </w:rPr>
            </w:pPr>
            <w:r w:rsidRPr="00EA1EDA">
              <w:rPr>
                <w:rFonts w:ascii="Times New Roman" w:eastAsia="Times New Roman" w:hAnsi="Times New Roman" w:cs="Times New Roman"/>
                <w:color w:val="434343"/>
                <w:sz w:val="24"/>
                <w:szCs w:val="24"/>
              </w:rPr>
              <w:t xml:space="preserve">       If organized study, research, development, design, manufacture, exhibition, and even reapplication could be done on the ancient Chinese machinery, the past mechanical culture could be shared by the world.</w:t>
            </w:r>
          </w:p>
          <w:p w:rsidR="00EA1EDA" w:rsidRPr="00EA1EDA" w:rsidRDefault="00EA1EDA" w:rsidP="00FF1690">
            <w:pPr>
              <w:widowControl w:val="0"/>
              <w:rPr>
                <w:sz w:val="24"/>
                <w:szCs w:val="24"/>
              </w:rPr>
            </w:pPr>
          </w:p>
          <w:p w:rsidR="00EA1EDA" w:rsidRPr="00EA1EDA" w:rsidRDefault="00EA1EDA" w:rsidP="00FF1690">
            <w:pPr>
              <w:widowControl w:val="0"/>
              <w:rPr>
                <w:sz w:val="24"/>
                <w:szCs w:val="24"/>
              </w:rPr>
            </w:pPr>
            <w:r w:rsidRPr="00EA1EDA">
              <w:rPr>
                <w:rFonts w:ascii="Times New Roman" w:eastAsia="Times New Roman" w:hAnsi="Times New Roman" w:cs="Times New Roman"/>
                <w:color w:val="434343"/>
                <w:sz w:val="24"/>
                <w:szCs w:val="24"/>
              </w:rPr>
              <w:t>Faculty:</w:t>
            </w:r>
          </w:p>
          <w:p w:rsidR="00EA1EDA" w:rsidRPr="00EA1EDA" w:rsidRDefault="00EA1EDA" w:rsidP="00FF1690">
            <w:pPr>
              <w:widowControl w:val="0"/>
              <w:rPr>
                <w:sz w:val="24"/>
                <w:szCs w:val="24"/>
              </w:rPr>
            </w:pPr>
          </w:p>
          <w:p w:rsidR="00EA1EDA" w:rsidRPr="00EA1EDA" w:rsidRDefault="00EA1EDA" w:rsidP="00FF1690">
            <w:pPr>
              <w:widowControl w:val="0"/>
              <w:rPr>
                <w:sz w:val="24"/>
                <w:szCs w:val="24"/>
              </w:rPr>
            </w:pPr>
            <w:r w:rsidRPr="00EA1EDA">
              <w:rPr>
                <w:rFonts w:ascii="Times New Roman" w:eastAsia="Times New Roman" w:hAnsi="Times New Roman" w:cs="Times New Roman"/>
                <w:color w:val="434343"/>
                <w:sz w:val="24"/>
                <w:szCs w:val="24"/>
              </w:rPr>
              <w:t>Change heading and tab from Members to Faculty</w:t>
            </w:r>
          </w:p>
          <w:p w:rsidR="00EA1EDA" w:rsidRPr="00EA1EDA" w:rsidRDefault="00EA1EDA" w:rsidP="00FF1690">
            <w:pPr>
              <w:widowControl w:val="0"/>
              <w:rPr>
                <w:sz w:val="24"/>
                <w:szCs w:val="24"/>
              </w:rPr>
            </w:pPr>
          </w:p>
        </w:tc>
      </w:tr>
    </w:tbl>
    <w:p w:rsidR="00AC3FD3" w:rsidRDefault="00AC3FD3"/>
    <w:sectPr w:rsidR="00AC3FD3"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281" w:rsidRDefault="002A5281" w:rsidP="007251B0">
      <w:pPr>
        <w:spacing w:line="240" w:lineRule="auto"/>
      </w:pPr>
      <w:r>
        <w:separator/>
      </w:r>
    </w:p>
  </w:endnote>
  <w:endnote w:type="continuationSeparator" w:id="0">
    <w:p w:rsidR="002A5281" w:rsidRDefault="002A5281"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281" w:rsidRDefault="002A5281" w:rsidP="007251B0">
      <w:pPr>
        <w:spacing w:line="240" w:lineRule="auto"/>
      </w:pPr>
      <w:r>
        <w:separator/>
      </w:r>
    </w:p>
  </w:footnote>
  <w:footnote w:type="continuationSeparator" w:id="0">
    <w:p w:rsidR="002A5281" w:rsidRDefault="002A5281" w:rsidP="007251B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91370"/>
    <w:rsid w:val="000E305D"/>
    <w:rsid w:val="00110692"/>
    <w:rsid w:val="001537DC"/>
    <w:rsid w:val="001C1374"/>
    <w:rsid w:val="002A5281"/>
    <w:rsid w:val="002E1E68"/>
    <w:rsid w:val="00357D5A"/>
    <w:rsid w:val="003D6761"/>
    <w:rsid w:val="004A47A2"/>
    <w:rsid w:val="006F2C98"/>
    <w:rsid w:val="007251B0"/>
    <w:rsid w:val="007560D5"/>
    <w:rsid w:val="007845C9"/>
    <w:rsid w:val="007F13E5"/>
    <w:rsid w:val="0084029B"/>
    <w:rsid w:val="00895A4A"/>
    <w:rsid w:val="008A3787"/>
    <w:rsid w:val="009159C7"/>
    <w:rsid w:val="00941C90"/>
    <w:rsid w:val="00AB2F83"/>
    <w:rsid w:val="00AC3FD3"/>
    <w:rsid w:val="00B544C8"/>
    <w:rsid w:val="00B87124"/>
    <w:rsid w:val="00C654F7"/>
    <w:rsid w:val="00CC7E55"/>
    <w:rsid w:val="00D82192"/>
    <w:rsid w:val="00E41D8A"/>
    <w:rsid w:val="00E70D7B"/>
    <w:rsid w:val="00EA1EDA"/>
    <w:rsid w:val="00F03E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mc.stust.edu.tw/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979</Characters>
  <Application>Microsoft Office Word</Application>
  <DocSecurity>0</DocSecurity>
  <Lines>8</Lines>
  <Paragraphs>2</Paragraphs>
  <ScaleCrop>false</ScaleCrop>
  <Company>User</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2016-11-21T02:10:00Z</dcterms:created>
  <dcterms:modified xsi:type="dcterms:W3CDTF">2016-11-21T02:10:00Z</dcterms:modified>
</cp:coreProperties>
</file>