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Pr="008409F6" w:rsidRDefault="001C1374" w:rsidP="007C3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49"/>
        <w:gridCol w:w="1006"/>
        <w:gridCol w:w="349"/>
        <w:gridCol w:w="750"/>
        <w:gridCol w:w="2079"/>
        <w:gridCol w:w="11141"/>
      </w:tblGrid>
      <w:tr w:rsidR="004F2151" w:rsidRPr="008409F6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英文網站檢核</w:t>
            </w:r>
          </w:p>
        </w:tc>
      </w:tr>
      <w:tr w:rsidR="00C3223E" w:rsidRPr="008409F6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Default="00C3223E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Default="00C3223E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Default="00C3223E" w:rsidP="00FF1690">
            <w:pPr>
              <w:jc w:val="center"/>
            </w:pPr>
            <w:r>
              <w:rPr>
                <w:rFonts w:ascii="Gungsuh" w:eastAsia="Gungsuh" w:hAnsi="Gungsuh" w:cs="Gungsuh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Default="00C3223E" w:rsidP="00FF1690">
            <w:r>
              <w:rPr>
                <w:rFonts w:ascii="Gungsuh" w:eastAsia="Gungsuh" w:hAnsi="Gungsuh" w:cs="Gungsuh"/>
              </w:rPr>
              <w:t>流行音樂產業系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Default="00C3223E" w:rsidP="00FF1690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http://pmi.stust.edu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.tw/en</w:t>
              </w:r>
            </w:hyperlink>
            <w:hyperlink r:id="rId9"/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223E" w:rsidRPr="00C3223E" w:rsidRDefault="00C3223E" w:rsidP="00FF1690">
            <w:pPr>
              <w:pStyle w:val="2"/>
              <w:keepNext w:val="0"/>
              <w:keepLines w:val="0"/>
              <w:widowControl w:val="0"/>
              <w:spacing w:before="0" w:after="0" w:line="246" w:lineRule="auto"/>
              <w:contextualSpacing w:val="0"/>
              <w:rPr>
                <w:rFonts w:ascii="Times New Roman" w:hAnsi="Times New Roman" w:cs="Times New Roman"/>
                <w:color w:val="26856C"/>
                <w:sz w:val="24"/>
                <w:szCs w:val="24"/>
              </w:rPr>
            </w:pPr>
            <w:bookmarkStart w:id="1" w:name="_27wccxfrgwtp" w:colFirst="0" w:colLast="0"/>
            <w:bookmarkEnd w:id="1"/>
            <w:r w:rsidRPr="00C3223E">
              <w:rPr>
                <w:rFonts w:ascii="Times New Roman" w:hAnsi="Times New Roman" w:cs="Times New Roman"/>
                <w:color w:val="26856C"/>
                <w:sz w:val="24"/>
                <w:szCs w:val="24"/>
              </w:rPr>
              <w:t>最新消息</w:t>
            </w:r>
            <w:r w:rsidRPr="00C3223E">
              <w:rPr>
                <w:rFonts w:ascii="Times New Roman" w:hAnsi="Times New Roman" w:cs="Times New Roman"/>
                <w:color w:val="26856C"/>
                <w:sz w:val="24"/>
                <w:szCs w:val="24"/>
              </w:rPr>
              <w:t xml:space="preserve"> new</w:t>
            </w:r>
            <w:r w:rsidRPr="00C3223E">
              <w:rPr>
                <w:rFonts w:ascii="Times New Roman" w:hAnsi="Times New Roman" w:cs="Times New Roman"/>
                <w:color w:val="26856C"/>
                <w:sz w:val="24"/>
                <w:szCs w:val="24"/>
              </w:rPr>
              <w:t>應改為</w:t>
            </w:r>
            <w:r w:rsidRPr="00C3223E">
              <w:rPr>
                <w:rFonts w:ascii="Times New Roman" w:hAnsi="Times New Roman" w:cs="Times New Roman"/>
                <w:color w:val="26856C"/>
                <w:sz w:val="24"/>
                <w:szCs w:val="24"/>
              </w:rPr>
              <w:t>news</w:t>
            </w:r>
          </w:p>
          <w:p w:rsidR="00C3223E" w:rsidRPr="00C3223E" w:rsidRDefault="00C3223E" w:rsidP="00FF1690">
            <w:pPr>
              <w:pStyle w:val="2"/>
              <w:keepNext w:val="0"/>
              <w:keepLines w:val="0"/>
              <w:widowControl w:val="0"/>
              <w:spacing w:before="0" w:after="0" w:line="24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Times New Roman" w:hAnsi="Times New Roman" w:cs="Times New Roman"/>
                <w:color w:val="26856C"/>
                <w:sz w:val="24"/>
                <w:szCs w:val="24"/>
              </w:rPr>
              <w:t>Brief introduction</w:t>
            </w:r>
          </w:p>
          <w:p w:rsidR="00C3223E" w:rsidRPr="00C3223E" w:rsidRDefault="00C3223E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The department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aims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to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establish itself as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the country's first department of popular music,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employing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industry professionals and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with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curriculum planning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covering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three areas of expertise required for the industry: 1. Music Creation and Performance: Educating students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in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pop songwriting, singing,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and performing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(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with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 keyboards, electric guitars, electric bass, drums). 2.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Audio-visual Technology and Stage Production: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 Educating students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in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record production technology (recording, mixing, post production) and production capacity (stage technology, stage design, live sound control, lighting design, costume props, </w:t>
            </w:r>
            <w:proofErr w:type="spellStart"/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etc</w:t>
            </w:r>
            <w:proofErr w:type="spellEnd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). 3. Music Brokerage: Educating students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in concert planning, publicity,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 venue layout and management,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and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artist contracts.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 xml:space="preserve">According 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to their interests and abilities,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students can major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 in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Music Creation and Performance or Audio-visual Technology and Stage Production, or pursue both as a whole learning spindle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,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as well as take the course "Music Broker" to give them a wide and professional introduction to popular music industry.</w:t>
            </w:r>
          </w:p>
          <w:p w:rsidR="00C3223E" w:rsidRPr="00C3223E" w:rsidRDefault="00C3223E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3E" w:rsidRPr="00C3223E" w:rsidRDefault="00C3223E" w:rsidP="00FF1690">
            <w:pPr>
              <w:pStyle w:val="2"/>
              <w:keepNext w:val="0"/>
              <w:keepLines w:val="0"/>
              <w:widowControl w:val="0"/>
              <w:spacing w:before="0" w:after="0" w:line="254" w:lineRule="auto"/>
              <w:ind w:left="300" w:right="300" w:firstLine="30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m3bimve8sji6" w:colFirst="0" w:colLast="0"/>
            <w:bookmarkEnd w:id="2"/>
            <w:r w:rsidRPr="00C3223E">
              <w:rPr>
                <w:rFonts w:ascii="Times New Roman" w:eastAsia="Verdana" w:hAnsi="Times New Roman" w:cs="Times New Roman"/>
                <w:b/>
                <w:color w:val="666666"/>
                <w:sz w:val="24"/>
                <w:szCs w:val="24"/>
              </w:rPr>
              <w:t>Full-time teachers</w:t>
            </w:r>
          </w:p>
          <w:p w:rsidR="00C3223E" w:rsidRPr="00C3223E" w:rsidRDefault="00C3223E" w:rsidP="00FF1690">
            <w:pPr>
              <w:widowControl w:val="0"/>
              <w:spacing w:line="4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Chen </w:t>
            </w:r>
            <w:proofErr w:type="spellStart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Ziguang</w:t>
            </w:r>
            <w:proofErr w:type="spellEnd"/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: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 Head</w:t>
            </w:r>
          </w:p>
          <w:p w:rsidR="00C3223E" w:rsidRPr="00C3223E" w:rsidRDefault="00C3223E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6AC52D48" wp14:editId="29670C22">
                  <wp:extent cx="1663700" cy="1054100"/>
                  <wp:effectExtent l="0" t="0" r="0" b="0"/>
                  <wp:docPr id="16" name="image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5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Full-time Assistant Professor and Head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5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E-mail: tkchen@stust.edu.tw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5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lastRenderedPageBreak/>
              <w:t>Department Office: W-1011</w:t>
            </w:r>
          </w:p>
          <w:p w:rsidR="00C3223E" w:rsidRPr="00C3223E" w:rsidRDefault="00C3223E" w:rsidP="00FF1690">
            <w:pPr>
              <w:widowControl w:val="0"/>
              <w:numPr>
                <w:ilvl w:val="0"/>
                <w:numId w:val="15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Tel: 7201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6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3223E" w:rsidRPr="00C3223E" w:rsidRDefault="00C3223E" w:rsidP="00C3223E">
            <w:pPr>
              <w:widowControl w:val="0"/>
              <w:numPr>
                <w:ilvl w:val="0"/>
                <w:numId w:val="16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3223E" w:rsidRPr="00C3223E" w:rsidRDefault="00C3223E" w:rsidP="00FF1690">
            <w:pPr>
              <w:widowControl w:val="0"/>
              <w:spacing w:line="4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Lin </w:t>
            </w:r>
            <w:proofErr w:type="spellStart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Peiru</w:t>
            </w:r>
            <w:proofErr w:type="spellEnd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: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T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eacher</w:t>
            </w:r>
          </w:p>
          <w:p w:rsidR="00C3223E" w:rsidRPr="00C3223E" w:rsidRDefault="00C3223E" w:rsidP="00FF1690">
            <w:pPr>
              <w:widowControl w:val="0"/>
              <w:spacing w:line="3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71493A42" wp14:editId="214CE1E0">
                  <wp:extent cx="1663700" cy="1054100"/>
                  <wp:effectExtent l="0" t="0" r="0" b="0"/>
                  <wp:docPr id="12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4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Full-time Assistant Professor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4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E-mail: pjlin@stust.edu.tw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4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Tel: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4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3223E" w:rsidRPr="00C3223E" w:rsidRDefault="00C3223E" w:rsidP="00C3223E">
            <w:pPr>
              <w:widowControl w:val="0"/>
              <w:numPr>
                <w:ilvl w:val="0"/>
                <w:numId w:val="14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C3223E" w:rsidRPr="00C3223E" w:rsidRDefault="00C3223E" w:rsidP="00FF1690">
            <w:pPr>
              <w:widowControl w:val="0"/>
              <w:spacing w:line="40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Wang </w:t>
            </w:r>
            <w:proofErr w:type="spellStart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Jiangshun</w:t>
            </w:r>
            <w:proofErr w:type="spellEnd"/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 xml:space="preserve">: </w:t>
            </w: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T</w:t>
            </w:r>
            <w:r w:rsidRPr="00C3223E">
              <w:rPr>
                <w:rFonts w:ascii="Times New Roman" w:eastAsia="Verdana" w:hAnsi="Times New Roman" w:cs="Times New Roman"/>
                <w:color w:val="666666"/>
                <w:sz w:val="24"/>
                <w:szCs w:val="24"/>
              </w:rPr>
              <w:t>eacher</w:t>
            </w:r>
          </w:p>
          <w:p w:rsidR="00C3223E" w:rsidRPr="00C3223E" w:rsidRDefault="00C3223E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223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 wp14:anchorId="1D82176F" wp14:editId="22C9B4A0">
                  <wp:extent cx="1663700" cy="1041400"/>
                  <wp:effectExtent l="0" t="0" r="0" b="0"/>
                  <wp:docPr id="23" name="image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041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3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Full-time Assistant Professor (Professional and Technical Personnel)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3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E-mail: randywang@stust.edu.tw</w:t>
            </w:r>
          </w:p>
          <w:p w:rsidR="00C3223E" w:rsidRPr="00C3223E" w:rsidRDefault="00C3223E" w:rsidP="00C3223E">
            <w:pPr>
              <w:widowControl w:val="0"/>
              <w:numPr>
                <w:ilvl w:val="0"/>
                <w:numId w:val="13"/>
              </w:numPr>
              <w:spacing w:after="160"/>
              <w:ind w:hanging="360"/>
              <w:contextualSpacing/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</w:pPr>
            <w:r w:rsidRPr="00C3223E">
              <w:rPr>
                <w:rFonts w:ascii="Times New Roman" w:eastAsia="Verdana" w:hAnsi="Times New Roman" w:cs="Times New Roman"/>
                <w:color w:val="FF0000"/>
                <w:sz w:val="24"/>
                <w:szCs w:val="24"/>
              </w:rPr>
              <w:t>Tel:</w:t>
            </w:r>
          </w:p>
          <w:p w:rsidR="00C3223E" w:rsidRPr="00C3223E" w:rsidRDefault="00C3223E" w:rsidP="00FF16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23E" w:rsidRDefault="00C3223E" w:rsidP="00FF1690">
            <w:pPr>
              <w:widowControl w:val="0"/>
            </w:pPr>
          </w:p>
        </w:tc>
      </w:tr>
    </w:tbl>
    <w:p w:rsidR="00AC3FD3" w:rsidRPr="008409F6" w:rsidRDefault="00AC3FD3" w:rsidP="007C3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3FD3" w:rsidRPr="008409F6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BEA" w:rsidRDefault="00F40BEA" w:rsidP="007251B0">
      <w:pPr>
        <w:spacing w:line="240" w:lineRule="auto"/>
      </w:pPr>
      <w:r>
        <w:separator/>
      </w:r>
    </w:p>
  </w:endnote>
  <w:endnote w:type="continuationSeparator" w:id="0">
    <w:p w:rsidR="00F40BEA" w:rsidRDefault="00F40BEA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BEA" w:rsidRDefault="00F40BEA" w:rsidP="007251B0">
      <w:pPr>
        <w:spacing w:line="240" w:lineRule="auto"/>
      </w:pPr>
      <w:r>
        <w:separator/>
      </w:r>
    </w:p>
  </w:footnote>
  <w:footnote w:type="continuationSeparator" w:id="0">
    <w:p w:rsidR="00F40BEA" w:rsidRDefault="00F40BEA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34B"/>
    <w:multiLevelType w:val="multilevel"/>
    <w:tmpl w:val="C788384E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7550EB"/>
    <w:multiLevelType w:val="multilevel"/>
    <w:tmpl w:val="157468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91471E5"/>
    <w:multiLevelType w:val="multilevel"/>
    <w:tmpl w:val="4B36EB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396B6F63"/>
    <w:multiLevelType w:val="multilevel"/>
    <w:tmpl w:val="E39A28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CAC5842"/>
    <w:multiLevelType w:val="multilevel"/>
    <w:tmpl w:val="42645C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D1A22B2"/>
    <w:multiLevelType w:val="multilevel"/>
    <w:tmpl w:val="7A9E7C5C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F1E6E67"/>
    <w:multiLevelType w:val="multilevel"/>
    <w:tmpl w:val="8180A516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16F03"/>
    <w:rsid w:val="002B4E50"/>
    <w:rsid w:val="002E1E68"/>
    <w:rsid w:val="003025F4"/>
    <w:rsid w:val="0032727B"/>
    <w:rsid w:val="00336ADC"/>
    <w:rsid w:val="00357D5A"/>
    <w:rsid w:val="003A564F"/>
    <w:rsid w:val="003B76B7"/>
    <w:rsid w:val="003D6761"/>
    <w:rsid w:val="004378A8"/>
    <w:rsid w:val="00450F43"/>
    <w:rsid w:val="004A47A2"/>
    <w:rsid w:val="004C72E5"/>
    <w:rsid w:val="004D0E99"/>
    <w:rsid w:val="004F2151"/>
    <w:rsid w:val="00532F98"/>
    <w:rsid w:val="0055708F"/>
    <w:rsid w:val="006B78E8"/>
    <w:rsid w:val="006F2C98"/>
    <w:rsid w:val="007251B0"/>
    <w:rsid w:val="007560D5"/>
    <w:rsid w:val="007845C9"/>
    <w:rsid w:val="00797F3D"/>
    <w:rsid w:val="007B5E01"/>
    <w:rsid w:val="007C333A"/>
    <w:rsid w:val="007F13E5"/>
    <w:rsid w:val="0084029B"/>
    <w:rsid w:val="008409F6"/>
    <w:rsid w:val="008747B4"/>
    <w:rsid w:val="00895A4A"/>
    <w:rsid w:val="00897260"/>
    <w:rsid w:val="008A3787"/>
    <w:rsid w:val="009159C7"/>
    <w:rsid w:val="00941C90"/>
    <w:rsid w:val="00A43D31"/>
    <w:rsid w:val="00AB2F83"/>
    <w:rsid w:val="00AC3FD3"/>
    <w:rsid w:val="00B544C8"/>
    <w:rsid w:val="00B6011B"/>
    <w:rsid w:val="00B87124"/>
    <w:rsid w:val="00C3223E"/>
    <w:rsid w:val="00C654F7"/>
    <w:rsid w:val="00C932C2"/>
    <w:rsid w:val="00CC6944"/>
    <w:rsid w:val="00CC7E55"/>
    <w:rsid w:val="00D4167B"/>
    <w:rsid w:val="00D82192"/>
    <w:rsid w:val="00DA277B"/>
    <w:rsid w:val="00E41D8A"/>
    <w:rsid w:val="00E70D7B"/>
    <w:rsid w:val="00EA1EDA"/>
    <w:rsid w:val="00F03EEF"/>
    <w:rsid w:val="00F40BEA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8409F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  <w:style w:type="character" w:customStyle="1" w:styleId="20">
    <w:name w:val="標題 2 字元"/>
    <w:basedOn w:val="a0"/>
    <w:link w:val="2"/>
    <w:rsid w:val="008409F6"/>
    <w:rPr>
      <w:rFonts w:ascii="Arial" w:hAnsi="Arial" w:cs="Arial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8409F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  <w:style w:type="character" w:customStyle="1" w:styleId="20">
    <w:name w:val="標題 2 字元"/>
    <w:basedOn w:val="a0"/>
    <w:link w:val="2"/>
    <w:rsid w:val="008409F6"/>
    <w:rPr>
      <w:rFonts w:ascii="Arial" w:hAnsi="Arial" w:cs="Arial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i.stust.edu.tw/e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pmi.stust.edu.tw/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1389</Characters>
  <Application>Microsoft Office Word</Application>
  <DocSecurity>0</DocSecurity>
  <Lines>11</Lines>
  <Paragraphs>3</Paragraphs>
  <ScaleCrop>false</ScaleCrop>
  <Company>User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2016-11-21T02:49:00Z</dcterms:created>
  <dcterms:modified xsi:type="dcterms:W3CDTF">2016-11-21T02:49:00Z</dcterms:modified>
</cp:coreProperties>
</file>