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9C6" w:rsidRPr="00EB4B68" w:rsidRDefault="009B67D6" w:rsidP="009B67D6">
      <w:pPr>
        <w:jc w:val="center"/>
        <w:rPr>
          <w:rFonts w:ascii="微軟正黑體" w:eastAsia="微軟正黑體" w:hAnsi="微軟正黑體"/>
          <w:b/>
          <w:sz w:val="74"/>
          <w:szCs w:val="74"/>
        </w:rPr>
      </w:pPr>
      <w:bookmarkStart w:id="0" w:name="_GoBack"/>
      <w:bookmarkEnd w:id="0"/>
      <w:r w:rsidRPr="00EB4B68">
        <w:rPr>
          <w:rFonts w:ascii="微軟正黑體" w:eastAsia="微軟正黑體" w:hAnsi="微軟正黑體" w:hint="eastAsia"/>
          <w:b/>
          <w:sz w:val="74"/>
          <w:szCs w:val="74"/>
        </w:rPr>
        <w:t>工程與社會專題報告</w:t>
      </w:r>
    </w:p>
    <w:p w:rsidR="009B67D6" w:rsidRDefault="00EB4B68" w:rsidP="009B67D6">
      <w:pPr>
        <w:jc w:val="center"/>
        <w:rPr>
          <w:rFonts w:ascii="微軟正黑體" w:eastAsia="微軟正黑體" w:hAnsi="微軟正黑體"/>
          <w:b/>
          <w:sz w:val="40"/>
          <w:szCs w:val="40"/>
        </w:rPr>
      </w:pPr>
      <w:r w:rsidRPr="00EB4B68">
        <w:rPr>
          <w:rFonts w:ascii="微軟正黑體" w:eastAsia="微軟正黑體" w:hAnsi="微軟正黑體" w:cs="Arial"/>
          <w:b/>
          <w:sz w:val="40"/>
          <w:szCs w:val="40"/>
          <w:u w:val="single"/>
        </w:rPr>
        <w:t>以適當科技與風險評估的角度來看核能系統</w:t>
      </w:r>
      <w:r w:rsidR="009B67D6">
        <w:rPr>
          <w:rFonts w:ascii="微軟正黑體" w:eastAsia="微軟正黑體" w:hAnsi="微軟正黑體"/>
          <w:b/>
          <w:noProof/>
          <w:sz w:val="40"/>
          <w:szCs w:val="40"/>
        </w:rPr>
        <w:drawing>
          <wp:inline distT="0" distB="0" distL="0" distR="0">
            <wp:extent cx="5274310" cy="527431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0px-Nuclear_symbol_svg-766665.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5274310"/>
                    </a:xfrm>
                    <a:prstGeom prst="rect">
                      <a:avLst/>
                    </a:prstGeom>
                  </pic:spPr>
                </pic:pic>
              </a:graphicData>
            </a:graphic>
          </wp:inline>
        </w:drawing>
      </w:r>
    </w:p>
    <w:p w:rsidR="009B67D6" w:rsidRDefault="009B67D6" w:rsidP="009B67D6">
      <w:pPr>
        <w:jc w:val="center"/>
        <w:rPr>
          <w:rFonts w:ascii="微軟正黑體" w:eastAsia="微軟正黑體" w:hAnsi="微軟正黑體"/>
          <w:b/>
          <w:sz w:val="40"/>
          <w:szCs w:val="40"/>
        </w:rPr>
      </w:pPr>
      <w:r>
        <w:rPr>
          <w:rFonts w:ascii="微軟正黑體" w:eastAsia="微軟正黑體" w:hAnsi="微軟正黑體" w:hint="eastAsia"/>
          <w:b/>
          <w:sz w:val="40"/>
          <w:szCs w:val="40"/>
        </w:rPr>
        <w:t>班級:車輛三甲</w:t>
      </w:r>
    </w:p>
    <w:p w:rsidR="009B67D6" w:rsidRDefault="009B67D6" w:rsidP="009B67D6">
      <w:pPr>
        <w:jc w:val="center"/>
        <w:rPr>
          <w:rFonts w:ascii="微軟正黑體" w:eastAsia="微軟正黑體" w:hAnsi="微軟正黑體"/>
          <w:b/>
          <w:sz w:val="40"/>
          <w:szCs w:val="40"/>
        </w:rPr>
      </w:pPr>
      <w:r>
        <w:rPr>
          <w:rFonts w:ascii="微軟正黑體" w:eastAsia="微軟正黑體" w:hAnsi="微軟正黑體" w:hint="eastAsia"/>
          <w:b/>
          <w:sz w:val="40"/>
          <w:szCs w:val="40"/>
        </w:rPr>
        <w:t>學號:49815912</w:t>
      </w:r>
    </w:p>
    <w:p w:rsidR="009B67D6" w:rsidRDefault="009B67D6" w:rsidP="009B67D6">
      <w:pPr>
        <w:jc w:val="center"/>
        <w:rPr>
          <w:rFonts w:ascii="微軟正黑體" w:eastAsia="微軟正黑體" w:hAnsi="微軟正黑體"/>
          <w:b/>
          <w:sz w:val="40"/>
          <w:szCs w:val="40"/>
        </w:rPr>
      </w:pPr>
      <w:r>
        <w:rPr>
          <w:rFonts w:ascii="微軟正黑體" w:eastAsia="微軟正黑體" w:hAnsi="微軟正黑體" w:hint="eastAsia"/>
          <w:b/>
          <w:sz w:val="40"/>
          <w:szCs w:val="40"/>
        </w:rPr>
        <w:t>姓名:潘冠佑</w:t>
      </w:r>
    </w:p>
    <w:p w:rsidR="009B67D6" w:rsidRPr="00AE79EB" w:rsidRDefault="009B67D6" w:rsidP="009B67D6">
      <w:pPr>
        <w:rPr>
          <w:rFonts w:ascii="微軟正黑體" w:eastAsia="微軟正黑體" w:hAnsi="微軟正黑體"/>
          <w:b/>
          <w:sz w:val="144"/>
          <w:szCs w:val="144"/>
        </w:rPr>
      </w:pPr>
      <w:r w:rsidRPr="00AE79EB">
        <w:rPr>
          <w:rFonts w:ascii="微軟正黑體" w:eastAsia="微軟正黑體" w:hAnsi="微軟正黑體" w:hint="eastAsia"/>
          <w:b/>
          <w:sz w:val="144"/>
          <w:szCs w:val="144"/>
        </w:rPr>
        <w:lastRenderedPageBreak/>
        <w:t>目錄</w:t>
      </w:r>
    </w:p>
    <w:p w:rsidR="009B67D6" w:rsidRPr="00AE79EB" w:rsidRDefault="009B67D6" w:rsidP="009B67D6">
      <w:pPr>
        <w:pStyle w:val="a9"/>
        <w:numPr>
          <w:ilvl w:val="0"/>
          <w:numId w:val="1"/>
        </w:numPr>
        <w:ind w:leftChars="0"/>
        <w:rPr>
          <w:rFonts w:ascii="微軟正黑體" w:eastAsia="微軟正黑體" w:hAnsi="微軟正黑體"/>
          <w:b/>
          <w:sz w:val="72"/>
          <w:szCs w:val="72"/>
        </w:rPr>
      </w:pPr>
      <w:r w:rsidRPr="00AE79EB">
        <w:rPr>
          <w:rFonts w:ascii="微軟正黑體" w:eastAsia="微軟正黑體" w:hAnsi="微軟正黑體" w:hint="eastAsia"/>
          <w:b/>
          <w:sz w:val="72"/>
          <w:szCs w:val="72"/>
        </w:rPr>
        <w:t>前言</w:t>
      </w:r>
    </w:p>
    <w:p w:rsidR="009B67D6" w:rsidRPr="00AE79EB" w:rsidRDefault="009B67D6" w:rsidP="009B67D6">
      <w:pPr>
        <w:pStyle w:val="a9"/>
        <w:numPr>
          <w:ilvl w:val="0"/>
          <w:numId w:val="1"/>
        </w:numPr>
        <w:ind w:leftChars="0"/>
        <w:rPr>
          <w:rFonts w:ascii="微軟正黑體" w:eastAsia="微軟正黑體" w:hAnsi="微軟正黑體"/>
          <w:b/>
          <w:sz w:val="72"/>
          <w:szCs w:val="72"/>
        </w:rPr>
      </w:pPr>
      <w:r w:rsidRPr="00AE79EB">
        <w:rPr>
          <w:rFonts w:ascii="微軟正黑體" w:eastAsia="微軟正黑體" w:hAnsi="微軟正黑體" w:hint="eastAsia"/>
          <w:b/>
          <w:sz w:val="72"/>
          <w:szCs w:val="72"/>
        </w:rPr>
        <w:t>核能發電簡介</w:t>
      </w:r>
    </w:p>
    <w:p w:rsidR="009B67D6" w:rsidRPr="00AE79EB" w:rsidRDefault="009B67D6" w:rsidP="009B67D6">
      <w:pPr>
        <w:pStyle w:val="a9"/>
        <w:numPr>
          <w:ilvl w:val="0"/>
          <w:numId w:val="1"/>
        </w:numPr>
        <w:ind w:leftChars="0"/>
        <w:rPr>
          <w:rFonts w:ascii="微軟正黑體" w:eastAsia="微軟正黑體" w:hAnsi="微軟正黑體"/>
          <w:b/>
          <w:sz w:val="72"/>
          <w:szCs w:val="72"/>
        </w:rPr>
      </w:pPr>
      <w:r w:rsidRPr="00AE79EB">
        <w:rPr>
          <w:rFonts w:ascii="微軟正黑體" w:eastAsia="微軟正黑體" w:hAnsi="微軟正黑體" w:hint="eastAsia"/>
          <w:b/>
          <w:sz w:val="72"/>
          <w:szCs w:val="72"/>
        </w:rPr>
        <w:t>核能發電效益</w:t>
      </w:r>
    </w:p>
    <w:p w:rsidR="009B67D6" w:rsidRDefault="009B67D6" w:rsidP="009B67D6">
      <w:pPr>
        <w:pStyle w:val="a9"/>
        <w:numPr>
          <w:ilvl w:val="0"/>
          <w:numId w:val="1"/>
        </w:numPr>
        <w:ind w:leftChars="0"/>
        <w:rPr>
          <w:rFonts w:ascii="微軟正黑體" w:eastAsia="微軟正黑體" w:hAnsi="微軟正黑體"/>
          <w:b/>
          <w:sz w:val="72"/>
          <w:szCs w:val="72"/>
        </w:rPr>
      </w:pPr>
      <w:r w:rsidRPr="00AE79EB">
        <w:rPr>
          <w:rFonts w:ascii="微軟正黑體" w:eastAsia="微軟正黑體" w:hAnsi="微軟正黑體" w:hint="eastAsia"/>
          <w:b/>
          <w:sz w:val="72"/>
          <w:szCs w:val="72"/>
        </w:rPr>
        <w:t>核能發電災害</w:t>
      </w:r>
    </w:p>
    <w:p w:rsidR="00EB4B68" w:rsidRDefault="00EB4B68" w:rsidP="009B67D6">
      <w:pPr>
        <w:pStyle w:val="a9"/>
        <w:numPr>
          <w:ilvl w:val="0"/>
          <w:numId w:val="1"/>
        </w:numPr>
        <w:ind w:leftChars="0"/>
        <w:rPr>
          <w:rFonts w:ascii="微軟正黑體" w:eastAsia="微軟正黑體" w:hAnsi="微軟正黑體"/>
          <w:b/>
          <w:sz w:val="72"/>
          <w:szCs w:val="72"/>
        </w:rPr>
      </w:pPr>
      <w:r>
        <w:rPr>
          <w:rFonts w:ascii="微軟正黑體" w:eastAsia="微軟正黑體" w:hAnsi="微軟正黑體" w:hint="eastAsia"/>
          <w:b/>
          <w:sz w:val="72"/>
          <w:szCs w:val="72"/>
        </w:rPr>
        <w:t>結論與省思</w:t>
      </w:r>
    </w:p>
    <w:p w:rsidR="00EB4B68" w:rsidRPr="00AE79EB" w:rsidRDefault="00EB4B68" w:rsidP="009B67D6">
      <w:pPr>
        <w:pStyle w:val="a9"/>
        <w:numPr>
          <w:ilvl w:val="0"/>
          <w:numId w:val="1"/>
        </w:numPr>
        <w:ind w:leftChars="0"/>
        <w:rPr>
          <w:rFonts w:ascii="微軟正黑體" w:eastAsia="微軟正黑體" w:hAnsi="微軟正黑體"/>
          <w:b/>
          <w:sz w:val="72"/>
          <w:szCs w:val="72"/>
        </w:rPr>
      </w:pPr>
      <w:r>
        <w:rPr>
          <w:rFonts w:ascii="微軟正黑體" w:eastAsia="微軟正黑體" w:hAnsi="微軟正黑體" w:hint="eastAsia"/>
          <w:b/>
          <w:sz w:val="72"/>
          <w:szCs w:val="72"/>
        </w:rPr>
        <w:t>參考資料</w:t>
      </w:r>
    </w:p>
    <w:p w:rsidR="009B67D6" w:rsidRDefault="009B67D6" w:rsidP="009B67D6">
      <w:pPr>
        <w:rPr>
          <w:rFonts w:ascii="微軟正黑體" w:eastAsia="微軟正黑體" w:hAnsi="微軟正黑體"/>
          <w:b/>
          <w:sz w:val="32"/>
          <w:szCs w:val="32"/>
        </w:rPr>
      </w:pPr>
    </w:p>
    <w:p w:rsidR="009B67D6" w:rsidRDefault="009B67D6" w:rsidP="009B67D6">
      <w:pPr>
        <w:rPr>
          <w:rFonts w:ascii="微軟正黑體" w:eastAsia="微軟正黑體" w:hAnsi="微軟正黑體"/>
          <w:b/>
          <w:sz w:val="32"/>
          <w:szCs w:val="32"/>
        </w:rPr>
      </w:pPr>
    </w:p>
    <w:p w:rsidR="00E13A20" w:rsidRDefault="00E13A20" w:rsidP="009B67D6">
      <w:pPr>
        <w:rPr>
          <w:rFonts w:ascii="微軟正黑體" w:eastAsia="微軟正黑體" w:hAnsi="微軟正黑體"/>
          <w:b/>
          <w:sz w:val="32"/>
          <w:szCs w:val="32"/>
        </w:rPr>
      </w:pPr>
    </w:p>
    <w:p w:rsidR="009B67D6" w:rsidRPr="009B67D6" w:rsidRDefault="009B67D6" w:rsidP="009B67D6">
      <w:pPr>
        <w:pStyle w:val="a9"/>
        <w:numPr>
          <w:ilvl w:val="0"/>
          <w:numId w:val="2"/>
        </w:numPr>
        <w:ind w:leftChars="0"/>
        <w:rPr>
          <w:rFonts w:ascii="微軟正黑體" w:eastAsia="微軟正黑體" w:hAnsi="微軟正黑體"/>
          <w:b/>
          <w:sz w:val="40"/>
          <w:szCs w:val="40"/>
        </w:rPr>
      </w:pPr>
      <w:r w:rsidRPr="009B67D6">
        <w:rPr>
          <w:rFonts w:ascii="微軟正黑體" w:eastAsia="微軟正黑體" w:hAnsi="微軟正黑體" w:hint="eastAsia"/>
          <w:b/>
          <w:sz w:val="40"/>
          <w:szCs w:val="40"/>
        </w:rPr>
        <w:lastRenderedPageBreak/>
        <w:t>前言</w:t>
      </w:r>
    </w:p>
    <w:p w:rsidR="009B67D6" w:rsidRDefault="009B67D6" w:rsidP="009B67D6">
      <w:pPr>
        <w:rPr>
          <w:rFonts w:ascii="微軟正黑體" w:eastAsia="微軟正黑體" w:hAnsi="微軟正黑體"/>
          <w:sz w:val="28"/>
          <w:szCs w:val="28"/>
        </w:rPr>
      </w:pPr>
      <w:r>
        <w:rPr>
          <w:rFonts w:ascii="微軟正黑體" w:eastAsia="微軟正黑體" w:hAnsi="微軟正黑體" w:hint="eastAsia"/>
          <w:sz w:val="28"/>
          <w:szCs w:val="28"/>
        </w:rPr>
        <w:t>現今社會運用了各種能源轉換為電能(太陽能、風能、地熱能、核能、火力等</w:t>
      </w:r>
      <w:r>
        <w:rPr>
          <w:rFonts w:ascii="微軟正黑體" w:eastAsia="微軟正黑體" w:hAnsi="微軟正黑體"/>
          <w:sz w:val="28"/>
          <w:szCs w:val="28"/>
        </w:rPr>
        <w:t>…</w:t>
      </w:r>
      <w:r>
        <w:rPr>
          <w:rFonts w:ascii="微軟正黑體" w:eastAsia="微軟正黑體" w:hAnsi="微軟正黑體" w:hint="eastAsia"/>
          <w:sz w:val="28"/>
          <w:szCs w:val="28"/>
        </w:rPr>
        <w:t>)，使現在民眾能夠隨時使用電運用在生活各種事物上，本報告探討的是核能發電對人類的生活中，是否是幫助、還是帶來災難，像是1986年蘇聯車諾比事件、1979</w:t>
      </w:r>
      <w:r w:rsidR="00E5005B">
        <w:rPr>
          <w:rFonts w:ascii="微軟正黑體" w:eastAsia="微軟正黑體" w:hAnsi="微軟正黑體" w:hint="eastAsia"/>
          <w:sz w:val="28"/>
          <w:szCs w:val="28"/>
        </w:rPr>
        <w:t>年三哩島核外洩事故以及發生不久的今年福島核電廠災難。1986年車諾比事件</w:t>
      </w:r>
      <w:r>
        <w:rPr>
          <w:rFonts w:ascii="微軟正黑體" w:eastAsia="微軟正黑體" w:hAnsi="微軟正黑體" w:hint="eastAsia"/>
          <w:sz w:val="28"/>
          <w:szCs w:val="28"/>
        </w:rPr>
        <w:t>，帶來的影響、處理、後續，都是本次報告的重點，本次也會探討各能源耗盡的一天，是否核能會是人類最後的選擇，也會探討核是否帶來國家戰爭的武器，都是我們必須去探討的重點，都會在本次報告簡述向大家說明，使大家能夠簡單了解核能的概論</w:t>
      </w:r>
      <w:r w:rsidR="00910E82">
        <w:rPr>
          <w:rFonts w:ascii="微軟正黑體" w:eastAsia="微軟正黑體" w:hAnsi="微軟正黑體" w:hint="eastAsia"/>
          <w:sz w:val="28"/>
          <w:szCs w:val="28"/>
        </w:rPr>
        <w:t>。</w:t>
      </w:r>
    </w:p>
    <w:p w:rsidR="00910E82" w:rsidRDefault="00910E82" w:rsidP="009B67D6">
      <w:pPr>
        <w:rPr>
          <w:rFonts w:ascii="微軟正黑體" w:eastAsia="微軟正黑體" w:hAnsi="微軟正黑體"/>
          <w:sz w:val="28"/>
          <w:szCs w:val="28"/>
        </w:rPr>
      </w:pPr>
    </w:p>
    <w:p w:rsidR="00910E82" w:rsidRPr="00910E82" w:rsidRDefault="00910E82" w:rsidP="00910E82">
      <w:pPr>
        <w:pStyle w:val="a9"/>
        <w:numPr>
          <w:ilvl w:val="0"/>
          <w:numId w:val="2"/>
        </w:numPr>
        <w:ind w:leftChars="0"/>
        <w:rPr>
          <w:rFonts w:ascii="微軟正黑體" w:eastAsia="微軟正黑體" w:hAnsi="微軟正黑體"/>
          <w:b/>
          <w:sz w:val="40"/>
          <w:szCs w:val="40"/>
        </w:rPr>
      </w:pPr>
      <w:r w:rsidRPr="00910E82">
        <w:rPr>
          <w:rFonts w:ascii="微軟正黑體" w:eastAsia="微軟正黑體" w:hAnsi="微軟正黑體" w:hint="eastAsia"/>
          <w:b/>
          <w:sz w:val="40"/>
          <w:szCs w:val="40"/>
        </w:rPr>
        <w:t>核能發電簡介</w:t>
      </w:r>
    </w:p>
    <w:p w:rsidR="00910E82" w:rsidRPr="00910E82" w:rsidRDefault="00910E82" w:rsidP="00910E82">
      <w:pPr>
        <w:rPr>
          <w:rFonts w:ascii="微軟正黑體" w:eastAsia="微軟正黑體" w:hAnsi="微軟正黑體"/>
          <w:sz w:val="28"/>
          <w:szCs w:val="28"/>
        </w:rPr>
      </w:pPr>
      <w:r>
        <w:rPr>
          <w:rFonts w:ascii="微軟正黑體" w:eastAsia="微軟正黑體" w:hAnsi="微軟正黑體"/>
          <w:noProof/>
          <w:sz w:val="28"/>
          <w:szCs w:val="28"/>
        </w:rPr>
        <w:drawing>
          <wp:anchor distT="0" distB="0" distL="114300" distR="114300" simplePos="0" relativeHeight="251658240" behindDoc="0" locked="0" layoutInCell="1" allowOverlap="1">
            <wp:simplePos x="0" y="0"/>
            <wp:positionH relativeFrom="column">
              <wp:posOffset>-981710</wp:posOffset>
            </wp:positionH>
            <wp:positionV relativeFrom="paragraph">
              <wp:posOffset>133350</wp:posOffset>
            </wp:positionV>
            <wp:extent cx="4219575" cy="3009900"/>
            <wp:effectExtent l="0" t="0" r="9525" b="0"/>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si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19575" cy="3009900"/>
                    </a:xfrm>
                    <a:prstGeom prst="rect">
                      <a:avLst/>
                    </a:prstGeom>
                  </pic:spPr>
                </pic:pic>
              </a:graphicData>
            </a:graphic>
          </wp:anchor>
        </w:drawing>
      </w:r>
      <w:r w:rsidRPr="00910E82">
        <w:rPr>
          <w:rFonts w:ascii="微軟正黑體" w:eastAsia="微軟正黑體" w:hAnsi="微軟正黑體" w:hint="eastAsia"/>
          <w:b/>
          <w:sz w:val="28"/>
          <w:szCs w:val="28"/>
        </w:rPr>
        <w:t>核能</w:t>
      </w:r>
      <w:r>
        <w:rPr>
          <w:rFonts w:ascii="微軟正黑體" w:eastAsia="微軟正黑體" w:hAnsi="微軟正黑體" w:hint="eastAsia"/>
          <w:sz w:val="28"/>
          <w:szCs w:val="28"/>
        </w:rPr>
        <w:t>:</w:t>
      </w:r>
      <w:r w:rsidRPr="00910E82">
        <w:rPr>
          <w:rFonts w:ascii="微軟正黑體" w:eastAsia="微軟正黑體" w:hAnsi="微軟正黑體" w:hint="eastAsia"/>
          <w:sz w:val="20"/>
          <w:szCs w:val="20"/>
        </w:rPr>
        <w:t>又稱</w:t>
      </w:r>
      <w:r w:rsidRPr="00910E82">
        <w:rPr>
          <w:rFonts w:ascii="微軟正黑體" w:eastAsia="微軟正黑體" w:hAnsi="微軟正黑體" w:hint="eastAsia"/>
          <w:b/>
          <w:bCs/>
          <w:sz w:val="20"/>
          <w:szCs w:val="20"/>
        </w:rPr>
        <w:t>原子能</w:t>
      </w:r>
      <w:r w:rsidRPr="00910E82">
        <w:rPr>
          <w:rFonts w:ascii="微軟正黑體" w:eastAsia="微軟正黑體" w:hAnsi="微軟正黑體" w:hint="eastAsia"/>
          <w:sz w:val="20"/>
          <w:szCs w:val="20"/>
        </w:rPr>
        <w:t>，是通過轉化其質量從</w:t>
      </w:r>
      <w:hyperlink r:id="rId10" w:tooltip="原子" w:history="1">
        <w:r w:rsidRPr="00910E82">
          <w:rPr>
            <w:rStyle w:val="aa"/>
            <w:rFonts w:ascii="微軟正黑體" w:eastAsia="微軟正黑體" w:hAnsi="微軟正黑體" w:hint="eastAsia"/>
            <w:color w:val="auto"/>
            <w:sz w:val="20"/>
            <w:szCs w:val="20"/>
            <w:u w:val="none"/>
          </w:rPr>
          <w:t>原子</w:t>
        </w:r>
      </w:hyperlink>
      <w:r w:rsidRPr="00910E82">
        <w:rPr>
          <w:rFonts w:ascii="微軟正黑體" w:eastAsia="微軟正黑體" w:hAnsi="微軟正黑體" w:hint="eastAsia"/>
          <w:sz w:val="20"/>
          <w:szCs w:val="20"/>
        </w:rPr>
        <w:t>核釋放的能量，符合</w:t>
      </w:r>
      <w:hyperlink r:id="rId11" w:tooltip="阿爾伯特·愛因斯坦" w:history="1">
        <w:r w:rsidRPr="00910E82">
          <w:rPr>
            <w:rStyle w:val="aa"/>
            <w:rFonts w:ascii="微軟正黑體" w:eastAsia="微軟正黑體" w:hAnsi="微軟正黑體" w:hint="eastAsia"/>
            <w:color w:val="auto"/>
            <w:sz w:val="20"/>
            <w:szCs w:val="20"/>
            <w:u w:val="none"/>
          </w:rPr>
          <w:t>阿爾伯特·愛因斯坦</w:t>
        </w:r>
      </w:hyperlink>
      <w:r w:rsidRPr="00910E82">
        <w:rPr>
          <w:rFonts w:ascii="微軟正黑體" w:eastAsia="微軟正黑體" w:hAnsi="微軟正黑體" w:hint="eastAsia"/>
          <w:sz w:val="20"/>
          <w:szCs w:val="20"/>
        </w:rPr>
        <w:t>的方程</w:t>
      </w:r>
      <w:hyperlink r:id="rId12" w:tooltip="E=mc²" w:history="1">
        <w:r w:rsidRPr="00910E82">
          <w:rPr>
            <w:rStyle w:val="aa"/>
            <w:rFonts w:ascii="微軟正黑體" w:eastAsia="微軟正黑體" w:hAnsi="微軟正黑體" w:hint="eastAsia"/>
            <w:color w:val="auto"/>
            <w:sz w:val="20"/>
            <w:szCs w:val="20"/>
            <w:u w:val="none"/>
          </w:rPr>
          <w:t>E=mc²</w:t>
        </w:r>
      </w:hyperlink>
      <w:r w:rsidRPr="00910E82">
        <w:rPr>
          <w:rFonts w:ascii="微軟正黑體" w:eastAsia="微軟正黑體" w:hAnsi="微軟正黑體" w:hint="eastAsia"/>
          <w:sz w:val="20"/>
          <w:szCs w:val="20"/>
        </w:rPr>
        <w:t>，其中E=能量，m=質量，c=</w:t>
      </w:r>
      <w:hyperlink r:id="rId13" w:tooltip="光速" w:history="1">
        <w:r w:rsidRPr="00910E82">
          <w:rPr>
            <w:rStyle w:val="aa"/>
            <w:rFonts w:ascii="微軟正黑體" w:eastAsia="微軟正黑體" w:hAnsi="微軟正黑體" w:hint="eastAsia"/>
            <w:color w:val="auto"/>
            <w:sz w:val="20"/>
            <w:szCs w:val="20"/>
            <w:u w:val="none"/>
          </w:rPr>
          <w:t>光速</w:t>
        </w:r>
      </w:hyperlink>
      <w:r w:rsidRPr="00910E82">
        <w:rPr>
          <w:rFonts w:ascii="微軟正黑體" w:eastAsia="微軟正黑體" w:hAnsi="微軟正黑體" w:hint="eastAsia"/>
          <w:sz w:val="20"/>
          <w:szCs w:val="20"/>
        </w:rPr>
        <w:t>常量</w:t>
      </w:r>
    </w:p>
    <w:p w:rsidR="00910E82" w:rsidRDefault="00910E82" w:rsidP="00910E82">
      <w:pPr>
        <w:rPr>
          <w:rFonts w:ascii="微軟正黑體" w:eastAsia="微軟正黑體" w:hAnsi="微軟正黑體"/>
          <w:sz w:val="20"/>
          <w:szCs w:val="20"/>
        </w:rPr>
      </w:pPr>
      <w:r w:rsidRPr="00910E82">
        <w:rPr>
          <w:rFonts w:ascii="微軟正黑體" w:eastAsia="微軟正黑體" w:hAnsi="微軟正黑體" w:hint="eastAsia"/>
          <w:b/>
          <w:sz w:val="28"/>
          <w:szCs w:val="28"/>
        </w:rPr>
        <w:t>核分裂:</w:t>
      </w:r>
      <w:r w:rsidRPr="00910E82">
        <w:rPr>
          <w:rFonts w:hint="eastAsia"/>
          <w:sz w:val="22"/>
        </w:rPr>
        <w:t xml:space="preserve"> </w:t>
      </w:r>
      <w:r w:rsidRPr="00910E82">
        <w:rPr>
          <w:rFonts w:ascii="微軟正黑體" w:eastAsia="微軟正黑體" w:hAnsi="微軟正黑體" w:hint="eastAsia"/>
          <w:sz w:val="20"/>
          <w:szCs w:val="20"/>
        </w:rPr>
        <w:t>是指由較重的（</w:t>
      </w:r>
      <w:hyperlink r:id="rId14" w:tooltip="原子序數" w:history="1">
        <w:r w:rsidRPr="00910E82">
          <w:rPr>
            <w:rStyle w:val="aa"/>
            <w:rFonts w:ascii="微軟正黑體" w:eastAsia="微軟正黑體" w:hAnsi="微軟正黑體" w:hint="eastAsia"/>
            <w:color w:val="auto"/>
            <w:sz w:val="20"/>
            <w:szCs w:val="20"/>
            <w:u w:val="none"/>
          </w:rPr>
          <w:t>原子序數</w:t>
        </w:r>
      </w:hyperlink>
      <w:r w:rsidRPr="00910E82">
        <w:rPr>
          <w:rFonts w:ascii="微軟正黑體" w:eastAsia="微軟正黑體" w:hAnsi="微軟正黑體" w:hint="eastAsia"/>
          <w:sz w:val="20"/>
          <w:szCs w:val="20"/>
        </w:rPr>
        <w:t>較大的）</w:t>
      </w:r>
      <w:hyperlink r:id="rId15" w:tooltip="原子" w:history="1">
        <w:r w:rsidRPr="00910E82">
          <w:rPr>
            <w:rStyle w:val="aa"/>
            <w:rFonts w:ascii="微軟正黑體" w:eastAsia="微軟正黑體" w:hAnsi="微軟正黑體" w:hint="eastAsia"/>
            <w:color w:val="auto"/>
            <w:sz w:val="20"/>
            <w:szCs w:val="20"/>
            <w:u w:val="none"/>
          </w:rPr>
          <w:t>原子</w:t>
        </w:r>
      </w:hyperlink>
      <w:r w:rsidRPr="00910E82">
        <w:rPr>
          <w:rFonts w:ascii="微軟正黑體" w:eastAsia="微軟正黑體" w:hAnsi="微軟正黑體" w:hint="eastAsia"/>
          <w:sz w:val="20"/>
          <w:szCs w:val="20"/>
        </w:rPr>
        <w:t>，主要是指</w:t>
      </w:r>
      <w:hyperlink r:id="rId16" w:tooltip="鈾" w:history="1">
        <w:r w:rsidRPr="00910E82">
          <w:rPr>
            <w:rStyle w:val="aa"/>
            <w:rFonts w:ascii="微軟正黑體" w:eastAsia="微軟正黑體" w:hAnsi="微軟正黑體" w:hint="eastAsia"/>
            <w:color w:val="auto"/>
            <w:sz w:val="20"/>
            <w:szCs w:val="20"/>
            <w:u w:val="none"/>
          </w:rPr>
          <w:t>鈾</w:t>
        </w:r>
      </w:hyperlink>
      <w:r w:rsidRPr="00910E82">
        <w:rPr>
          <w:rFonts w:ascii="微軟正黑體" w:eastAsia="微軟正黑體" w:hAnsi="微軟正黑體" w:hint="eastAsia"/>
          <w:sz w:val="20"/>
          <w:szCs w:val="20"/>
        </w:rPr>
        <w:t>或</w:t>
      </w:r>
      <w:hyperlink r:id="rId17" w:tooltip="鈽" w:history="1">
        <w:r w:rsidRPr="00910E82">
          <w:rPr>
            <w:rStyle w:val="aa"/>
            <w:rFonts w:ascii="微軟正黑體" w:eastAsia="微軟正黑體" w:hAnsi="微軟正黑體" w:hint="eastAsia"/>
            <w:color w:val="auto"/>
            <w:sz w:val="20"/>
            <w:szCs w:val="20"/>
            <w:u w:val="none"/>
          </w:rPr>
          <w:t>鈽</w:t>
        </w:r>
      </w:hyperlink>
      <w:r>
        <w:rPr>
          <w:rFonts w:ascii="微軟正黑體" w:eastAsia="微軟正黑體" w:hAnsi="微軟正黑體" w:hint="eastAsia"/>
          <w:sz w:val="20"/>
          <w:szCs w:val="20"/>
        </w:rPr>
        <w:t>，分裂成較輕的原子</w:t>
      </w:r>
      <w:r w:rsidRPr="00910E82">
        <w:rPr>
          <w:rFonts w:ascii="微軟正黑體" w:eastAsia="微軟正黑體" w:hAnsi="微軟正黑體" w:hint="eastAsia"/>
          <w:sz w:val="20"/>
          <w:szCs w:val="20"/>
        </w:rPr>
        <w:t>一種</w:t>
      </w:r>
      <w:hyperlink r:id="rId18" w:tooltip="核反應" w:history="1">
        <w:r w:rsidRPr="00910E82">
          <w:rPr>
            <w:rStyle w:val="aa"/>
            <w:rFonts w:ascii="微軟正黑體" w:eastAsia="微軟正黑體" w:hAnsi="微軟正黑體" w:hint="eastAsia"/>
            <w:color w:val="auto"/>
            <w:sz w:val="20"/>
            <w:szCs w:val="20"/>
            <w:u w:val="none"/>
          </w:rPr>
          <w:t>核反應</w:t>
        </w:r>
      </w:hyperlink>
      <w:r w:rsidRPr="00910E82">
        <w:rPr>
          <w:rFonts w:ascii="微軟正黑體" w:eastAsia="微軟正黑體" w:hAnsi="微軟正黑體" w:hint="eastAsia"/>
          <w:sz w:val="20"/>
          <w:szCs w:val="20"/>
        </w:rPr>
        <w:t>形式。</w:t>
      </w:r>
      <w:hyperlink r:id="rId19" w:tooltip="原子彈" w:history="1">
        <w:r w:rsidRPr="00910E82">
          <w:rPr>
            <w:rStyle w:val="aa"/>
            <w:rFonts w:ascii="微軟正黑體" w:eastAsia="微軟正黑體" w:hAnsi="微軟正黑體" w:hint="eastAsia"/>
            <w:color w:val="auto"/>
            <w:sz w:val="20"/>
            <w:szCs w:val="20"/>
            <w:u w:val="none"/>
          </w:rPr>
          <w:t>原子彈</w:t>
        </w:r>
      </w:hyperlink>
      <w:r w:rsidRPr="00910E82">
        <w:rPr>
          <w:rFonts w:ascii="微軟正黑體" w:eastAsia="微軟正黑體" w:hAnsi="微軟正黑體" w:hint="eastAsia"/>
          <w:sz w:val="20"/>
          <w:szCs w:val="20"/>
        </w:rPr>
        <w:t>以及</w:t>
      </w:r>
      <w:hyperlink r:id="rId20" w:tooltip="核電廠" w:history="1">
        <w:r w:rsidRPr="00910E82">
          <w:rPr>
            <w:rStyle w:val="aa"/>
            <w:rFonts w:ascii="微軟正黑體" w:eastAsia="微軟正黑體" w:hAnsi="微軟正黑體" w:hint="eastAsia"/>
            <w:color w:val="auto"/>
            <w:sz w:val="20"/>
            <w:szCs w:val="20"/>
            <w:u w:val="none"/>
          </w:rPr>
          <w:t>裂變核電站</w:t>
        </w:r>
      </w:hyperlink>
      <w:r w:rsidRPr="00910E82">
        <w:rPr>
          <w:rFonts w:ascii="微軟正黑體" w:eastAsia="微軟正黑體" w:hAnsi="微軟正黑體" w:hint="eastAsia"/>
          <w:sz w:val="20"/>
          <w:szCs w:val="20"/>
        </w:rPr>
        <w:t>的能量來源都是核分裂。早期原子彈應用鈽-239為原料製成。而鈾-235裂變在核電廠最常見。</w:t>
      </w:r>
    </w:p>
    <w:p w:rsidR="00BE63BA" w:rsidRDefault="00BE63BA" w:rsidP="00910E82">
      <w:pPr>
        <w:rPr>
          <w:rFonts w:ascii="微軟正黑體" w:eastAsia="微軟正黑體" w:hAnsi="微軟正黑體"/>
          <w:sz w:val="28"/>
          <w:szCs w:val="28"/>
        </w:rPr>
      </w:pPr>
      <w:r>
        <w:rPr>
          <w:rFonts w:ascii="微軟正黑體" w:eastAsia="微軟正黑體" w:hAnsi="微軟正黑體"/>
          <w:noProof/>
          <w:sz w:val="28"/>
          <w:szCs w:val="28"/>
        </w:rPr>
        <w:lastRenderedPageBreak/>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2276475" cy="3152775"/>
            <wp:effectExtent l="0" t="0" r="0" b="0"/>
            <wp:wrapSquare wrapText="bothSides"/>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0px-Nuclear_fission_svg.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276475" cy="3152775"/>
                    </a:xfrm>
                    <a:prstGeom prst="rect">
                      <a:avLst/>
                    </a:prstGeom>
                  </pic:spPr>
                </pic:pic>
              </a:graphicData>
            </a:graphic>
          </wp:anchor>
        </w:drawing>
      </w:r>
      <w:r w:rsidR="00910E82">
        <w:rPr>
          <w:rFonts w:ascii="微軟正黑體" w:eastAsia="微軟正黑體" w:hAnsi="微軟正黑體" w:hint="eastAsia"/>
          <w:sz w:val="28"/>
          <w:szCs w:val="28"/>
        </w:rPr>
        <w:t>主要產生能量的方式為一中子撞擊</w:t>
      </w:r>
    </w:p>
    <w:p w:rsidR="00BE63BA" w:rsidRDefault="00910E82" w:rsidP="00910E82">
      <w:r>
        <w:rPr>
          <w:rFonts w:ascii="微軟正黑體" w:eastAsia="微軟正黑體" w:hAnsi="微軟正黑體" w:hint="eastAsia"/>
          <w:sz w:val="28"/>
          <w:szCs w:val="28"/>
        </w:rPr>
        <w:t>鈾</w:t>
      </w:r>
      <w:r>
        <w:rPr>
          <w:rFonts w:ascii="微軟正黑體" w:eastAsia="微軟正黑體" w:hAnsi="微軟正黑體" w:hint="eastAsia"/>
          <w:sz w:val="28"/>
          <w:szCs w:val="28"/>
          <w:vertAlign w:val="superscript"/>
        </w:rPr>
        <w:t>235</w:t>
      </w:r>
      <w:r>
        <w:rPr>
          <w:rFonts w:ascii="微軟正黑體" w:eastAsia="微軟正黑體" w:hAnsi="微軟正黑體" w:hint="eastAsia"/>
          <w:sz w:val="28"/>
          <w:szCs w:val="28"/>
        </w:rPr>
        <w:t>形成鈾</w:t>
      </w:r>
      <w:r>
        <w:rPr>
          <w:rFonts w:ascii="微軟正黑體" w:eastAsia="微軟正黑體" w:hAnsi="微軟正黑體" w:hint="eastAsia"/>
          <w:sz w:val="28"/>
          <w:szCs w:val="28"/>
          <w:vertAlign w:val="superscript"/>
        </w:rPr>
        <w:t>236</w:t>
      </w:r>
      <w:r>
        <w:rPr>
          <w:rFonts w:ascii="微軟正黑體" w:eastAsia="微軟正黑體" w:hAnsi="微軟正黑體" w:hint="eastAsia"/>
          <w:sz w:val="28"/>
          <w:szCs w:val="28"/>
        </w:rPr>
        <w:t>由於</w:t>
      </w:r>
      <w:r w:rsidR="00BE63BA">
        <w:rPr>
          <w:rFonts w:ascii="微軟正黑體" w:eastAsia="微軟正黑體" w:hAnsi="微軟正黑體" w:hint="eastAsia"/>
          <w:sz w:val="28"/>
          <w:szCs w:val="28"/>
        </w:rPr>
        <w:t>放射性衰變</w:t>
      </w:r>
      <w:r>
        <w:rPr>
          <w:rFonts w:ascii="微軟正黑體" w:eastAsia="微軟正黑體" w:hAnsi="微軟正黑體" w:hint="eastAsia"/>
          <w:sz w:val="28"/>
          <w:szCs w:val="28"/>
        </w:rPr>
        <w:t>之問題，分裂成兩較輕原子</w:t>
      </w:r>
      <w:r w:rsidR="00BE63BA">
        <w:rPr>
          <w:rFonts w:ascii="微軟正黑體" w:eastAsia="微軟正黑體" w:hAnsi="微軟正黑體" w:hint="eastAsia"/>
          <w:sz w:val="28"/>
          <w:szCs w:val="28"/>
        </w:rPr>
        <w:t>，分別為:</w:t>
      </w:r>
      <w:r w:rsidR="00BE63BA" w:rsidRPr="00BE63BA">
        <w:rPr>
          <w:rFonts w:hint="eastAsia"/>
        </w:rPr>
        <w:t xml:space="preserve"> </w:t>
      </w:r>
    </w:p>
    <w:p w:rsidR="00BE63BA" w:rsidRDefault="00BE63BA" w:rsidP="00910E82">
      <w:pPr>
        <w:rPr>
          <w:rFonts w:ascii="微軟正黑體" w:eastAsia="微軟正黑體" w:hAnsi="微軟正黑體"/>
          <w:sz w:val="28"/>
          <w:szCs w:val="28"/>
        </w:rPr>
      </w:pPr>
      <w:r w:rsidRPr="00BE63BA">
        <w:rPr>
          <w:rFonts w:ascii="微軟正黑體" w:eastAsia="微軟正黑體" w:hAnsi="微軟正黑體" w:hint="eastAsia"/>
          <w:sz w:val="28"/>
          <w:szCs w:val="28"/>
        </w:rPr>
        <w:t>氪</w:t>
      </w:r>
      <w:r>
        <w:rPr>
          <w:rFonts w:ascii="微軟正黑體" w:eastAsia="微軟正黑體" w:hAnsi="微軟正黑體" w:hint="eastAsia"/>
          <w:sz w:val="28"/>
          <w:szCs w:val="28"/>
          <w:vertAlign w:val="superscript"/>
        </w:rPr>
        <w:t>92</w:t>
      </w:r>
      <w:r>
        <w:rPr>
          <w:rFonts w:ascii="微軟正黑體" w:eastAsia="微軟正黑體" w:hAnsi="微軟正黑體" w:hint="eastAsia"/>
          <w:sz w:val="28"/>
          <w:szCs w:val="28"/>
        </w:rPr>
        <w:t>與鋇</w:t>
      </w:r>
      <w:r>
        <w:rPr>
          <w:rFonts w:ascii="微軟正黑體" w:eastAsia="微軟正黑體" w:hAnsi="微軟正黑體" w:hint="eastAsia"/>
          <w:sz w:val="28"/>
          <w:szCs w:val="28"/>
          <w:vertAlign w:val="superscript"/>
        </w:rPr>
        <w:t>141</w:t>
      </w:r>
      <w:r>
        <w:rPr>
          <w:rFonts w:ascii="微軟正黑體" w:eastAsia="微軟正黑體" w:hAnsi="微軟正黑體" w:hint="eastAsia"/>
          <w:sz w:val="28"/>
          <w:szCs w:val="28"/>
        </w:rPr>
        <w:t>，並產生更多的中子，繼續不斷的撞擊重原子鈾</w:t>
      </w:r>
      <w:r>
        <w:rPr>
          <w:rFonts w:ascii="微軟正黑體" w:eastAsia="微軟正黑體" w:hAnsi="微軟正黑體" w:hint="eastAsia"/>
          <w:sz w:val="28"/>
          <w:szCs w:val="28"/>
          <w:vertAlign w:val="superscript"/>
        </w:rPr>
        <w:t>235</w:t>
      </w:r>
      <w:r>
        <w:rPr>
          <w:rFonts w:ascii="微軟正黑體" w:eastAsia="微軟正黑體" w:hAnsi="微軟正黑體" w:hint="eastAsia"/>
          <w:sz w:val="28"/>
          <w:szCs w:val="28"/>
        </w:rPr>
        <w:t>，這種利用衰變原理產生能量的情況在核電廠最為常見。</w:t>
      </w:r>
    </w:p>
    <w:p w:rsidR="00BE63BA" w:rsidRDefault="00BE63BA" w:rsidP="00BE63BA">
      <w:pPr>
        <w:rPr>
          <w:rFonts w:ascii="微軟正黑體" w:eastAsia="微軟正黑體" w:hAnsi="微軟正黑體"/>
          <w:sz w:val="28"/>
          <w:szCs w:val="28"/>
        </w:rPr>
      </w:pPr>
      <w:r>
        <w:rPr>
          <w:rFonts w:ascii="微軟正黑體" w:eastAsia="微軟正黑體" w:hAnsi="微軟正黑體" w:hint="eastAsia"/>
          <w:noProof/>
          <w:sz w:val="28"/>
          <w:szCs w:val="28"/>
        </w:rPr>
        <w:drawing>
          <wp:inline distT="0" distB="0" distL="0" distR="0">
            <wp:extent cx="5172075" cy="2190750"/>
            <wp:effectExtent l="0" t="38100" r="0" b="57150"/>
            <wp:docPr id="5" name="資料庫圖表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BE63BA" w:rsidRDefault="00BE63BA" w:rsidP="00910E82">
      <w:pPr>
        <w:rPr>
          <w:rFonts w:ascii="微軟正黑體" w:eastAsia="微軟正黑體" w:hAnsi="微軟正黑體"/>
          <w:sz w:val="20"/>
          <w:szCs w:val="20"/>
        </w:rPr>
      </w:pPr>
      <w:r w:rsidRPr="00BE63BA">
        <w:rPr>
          <w:rFonts w:ascii="微軟正黑體" w:eastAsia="微軟正黑體" w:hAnsi="微軟正黑體" w:hint="eastAsia"/>
          <w:b/>
          <w:sz w:val="28"/>
          <w:szCs w:val="28"/>
        </w:rPr>
        <w:t>核電廠運用原理</w:t>
      </w:r>
      <w:r>
        <w:rPr>
          <w:rFonts w:ascii="微軟正黑體" w:eastAsia="微軟正黑體" w:hAnsi="微軟正黑體" w:hint="eastAsia"/>
          <w:b/>
          <w:sz w:val="28"/>
          <w:szCs w:val="28"/>
        </w:rPr>
        <w:t>(如下圖):</w:t>
      </w:r>
      <w:r w:rsidRPr="00BE63BA">
        <w:rPr>
          <w:rFonts w:hint="eastAsia"/>
          <w:sz w:val="22"/>
        </w:rPr>
        <w:t xml:space="preserve"> </w:t>
      </w:r>
      <w:r w:rsidRPr="00BE63BA">
        <w:rPr>
          <w:rFonts w:ascii="微軟正黑體" w:eastAsia="微軟正黑體" w:hAnsi="微軟正黑體" w:hint="eastAsia"/>
          <w:sz w:val="20"/>
          <w:szCs w:val="20"/>
        </w:rPr>
        <w:t>現在使用最普遍的民用核電廠大都是壓水反應爐核電廠，它的工作原理是：用鈾製成的核燃料在反應爐內進行裂變並釋放出大量熱能；高壓下的循環冷卻水把熱能帶出，在蒸汽發生器內生成蒸汽；高溫高壓的蒸汽推動汽輪機，進而推動發電機旋轉。</w:t>
      </w:r>
    </w:p>
    <w:p w:rsidR="00BE63BA" w:rsidRPr="00BE63BA" w:rsidRDefault="00BE63BA" w:rsidP="00910E82">
      <w:pPr>
        <w:rPr>
          <w:rFonts w:ascii="微軟正黑體" w:eastAsia="微軟正黑體" w:hAnsi="微軟正黑體"/>
          <w:sz w:val="28"/>
          <w:szCs w:val="28"/>
        </w:rPr>
      </w:pPr>
      <w:r>
        <w:rPr>
          <w:rFonts w:ascii="微軟正黑體" w:eastAsia="微軟正黑體" w:hAnsi="微軟正黑體" w:hint="eastAsia"/>
          <w:noProof/>
          <w:sz w:val="28"/>
          <w:szCs w:val="28"/>
        </w:rPr>
        <w:drawing>
          <wp:inline distT="0" distB="0" distL="0" distR="0">
            <wp:extent cx="5267325" cy="2238375"/>
            <wp:effectExtent l="0" t="0" r="9525" b="9525"/>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clearPowerPlant.gif"/>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274310" cy="2241343"/>
                    </a:xfrm>
                    <a:prstGeom prst="rect">
                      <a:avLst/>
                    </a:prstGeom>
                  </pic:spPr>
                </pic:pic>
              </a:graphicData>
            </a:graphic>
          </wp:inline>
        </w:drawing>
      </w:r>
    </w:p>
    <w:p w:rsidR="00BE63BA" w:rsidRPr="00BE63BA" w:rsidRDefault="00BE63BA" w:rsidP="00BE63BA">
      <w:pPr>
        <w:pStyle w:val="a9"/>
        <w:numPr>
          <w:ilvl w:val="0"/>
          <w:numId w:val="2"/>
        </w:numPr>
        <w:ind w:leftChars="0"/>
        <w:rPr>
          <w:rFonts w:ascii="微軟正黑體" w:eastAsia="微軟正黑體" w:hAnsi="微軟正黑體"/>
          <w:b/>
          <w:sz w:val="40"/>
          <w:szCs w:val="40"/>
        </w:rPr>
      </w:pPr>
      <w:r w:rsidRPr="00BE63BA">
        <w:rPr>
          <w:rFonts w:ascii="微軟正黑體" w:eastAsia="微軟正黑體" w:hAnsi="微軟正黑體" w:hint="eastAsia"/>
          <w:b/>
          <w:sz w:val="40"/>
          <w:szCs w:val="40"/>
        </w:rPr>
        <w:lastRenderedPageBreak/>
        <w:t>核能發電效益</w:t>
      </w:r>
    </w:p>
    <w:p w:rsidR="00214D3C" w:rsidRDefault="00214D3C" w:rsidP="00BE63BA">
      <w:pPr>
        <w:rPr>
          <w:rFonts w:ascii="微軟正黑體" w:eastAsia="微軟正黑體" w:hAnsi="微軟正黑體"/>
          <w:sz w:val="28"/>
          <w:szCs w:val="28"/>
        </w:rPr>
      </w:pPr>
      <w:r>
        <w:rPr>
          <w:rFonts w:ascii="微軟正黑體" w:eastAsia="微軟正黑體" w:hAnsi="微軟正黑體"/>
          <w:noProof/>
          <w:sz w:val="28"/>
          <w:szCs w:val="28"/>
        </w:rPr>
        <w:drawing>
          <wp:inline distT="0" distB="0" distL="0" distR="0">
            <wp:extent cx="5305425" cy="2638425"/>
            <wp:effectExtent l="0" t="0" r="9525" b="9525"/>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692614032_ceb368e7d7_z.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310601" cy="2640999"/>
                    </a:xfrm>
                    <a:prstGeom prst="rect">
                      <a:avLst/>
                    </a:prstGeom>
                  </pic:spPr>
                </pic:pic>
              </a:graphicData>
            </a:graphic>
          </wp:inline>
        </w:drawing>
      </w:r>
    </w:p>
    <w:p w:rsidR="0094777D" w:rsidRDefault="00BD4971" w:rsidP="0094777D">
      <w:pPr>
        <w:rPr>
          <w:rFonts w:ascii="微軟正黑體" w:eastAsia="微軟正黑體" w:hAnsi="微軟正黑體"/>
          <w:sz w:val="28"/>
          <w:szCs w:val="28"/>
        </w:rPr>
      </w:pPr>
      <w:r>
        <w:rPr>
          <w:rFonts w:ascii="微軟正黑體" w:eastAsia="微軟正黑體" w:hAnsi="微軟正黑體" w:hint="eastAsia"/>
          <w:sz w:val="28"/>
          <w:szCs w:val="28"/>
        </w:rPr>
        <w:t>(</w:t>
      </w:r>
      <w:r w:rsidR="00214D3C">
        <w:rPr>
          <w:rFonts w:ascii="微軟正黑體" w:eastAsia="微軟正黑體" w:hAnsi="微軟正黑體" w:hint="eastAsia"/>
          <w:sz w:val="28"/>
          <w:szCs w:val="28"/>
        </w:rPr>
        <w:t>目前主要發電的核電廠核三廠圖</w:t>
      </w:r>
      <w:r>
        <w:rPr>
          <w:rFonts w:ascii="微軟正黑體" w:eastAsia="微軟正黑體" w:hAnsi="微軟正黑體" w:hint="eastAsia"/>
          <w:sz w:val="28"/>
          <w:szCs w:val="28"/>
        </w:rPr>
        <w:t>)</w:t>
      </w:r>
    </w:p>
    <w:p w:rsidR="0094777D" w:rsidRPr="0094777D" w:rsidRDefault="0094777D" w:rsidP="0094777D">
      <w:pPr>
        <w:rPr>
          <w:rFonts w:ascii="微軟正黑體" w:eastAsia="微軟正黑體" w:hAnsi="微軟正黑體"/>
          <w:sz w:val="28"/>
          <w:szCs w:val="28"/>
        </w:rPr>
      </w:pPr>
      <w:r w:rsidRPr="0094777D">
        <w:rPr>
          <w:rFonts w:ascii="微軟正黑體" w:eastAsia="微軟正黑體" w:hAnsi="微軟正黑體" w:cs="Courier New"/>
          <w:kern w:val="0"/>
          <w:sz w:val="20"/>
          <w:szCs w:val="20"/>
        </w:rPr>
        <w:t>核能發電是最經濟的能源，無論是營運的內部成本，或是代表環境負擔的外部成本。</w:t>
      </w:r>
      <w:r w:rsidRPr="0094777D">
        <w:rPr>
          <w:rFonts w:ascii="微軟正黑體" w:eastAsia="微軟正黑體" w:hAnsi="微軟正黑體" w:cs="Courier New"/>
          <w:kern w:val="0"/>
          <w:sz w:val="20"/>
          <w:szCs w:val="20"/>
        </w:rPr>
        <w:br/>
        <w:t>從內部成本（Internal Cost）來看，核能發電的確是最經濟的能源，所有核能使用國家都贊同。去年我國各種主要發電方式成本如表1。根據資料，台電核能部門發電量佔23%，卻替該公司淨賺232億元，佔該公司當年稅後盈餘的94%！</w:t>
      </w:r>
    </w:p>
    <w:tbl>
      <w:tblPr>
        <w:tblW w:w="7650" w:type="dxa"/>
        <w:jc w:val="center"/>
        <w:tblCellSpacing w:w="37" w:type="dxa"/>
        <w:tblCellMar>
          <w:left w:w="0" w:type="dxa"/>
          <w:right w:w="0" w:type="dxa"/>
        </w:tblCellMar>
        <w:tblLook w:val="04A0" w:firstRow="1" w:lastRow="0" w:firstColumn="1" w:lastColumn="0" w:noHBand="0" w:noVBand="1"/>
      </w:tblPr>
      <w:tblGrid>
        <w:gridCol w:w="7664"/>
      </w:tblGrid>
      <w:tr w:rsidR="0094777D" w:rsidRPr="0094777D" w:rsidTr="0094777D">
        <w:trPr>
          <w:tblCellSpacing w:w="37" w:type="dxa"/>
          <w:jc w:val="center"/>
        </w:trPr>
        <w:tc>
          <w:tcPr>
            <w:tcW w:w="7500" w:type="dxa"/>
            <w:vAlign w:val="center"/>
            <w:hideMark/>
          </w:tcPr>
          <w:tbl>
            <w:tblPr>
              <w:tblW w:w="750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65"/>
              <w:gridCol w:w="1408"/>
              <w:gridCol w:w="2204"/>
              <w:gridCol w:w="1423"/>
            </w:tblGrid>
            <w:tr w:rsidR="0094777D" w:rsidRPr="0094777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777D" w:rsidRPr="0094777D" w:rsidRDefault="0094777D" w:rsidP="0094777D">
                  <w:pPr>
                    <w:widowControl/>
                    <w:spacing w:line="360" w:lineRule="auto"/>
                    <w:jc w:val="center"/>
                    <w:rPr>
                      <w:rFonts w:ascii="微軟正黑體" w:eastAsia="微軟正黑體" w:hAnsi="微軟正黑體" w:cs="Courier New"/>
                      <w:kern w:val="0"/>
                      <w:sz w:val="20"/>
                      <w:szCs w:val="20"/>
                    </w:rPr>
                  </w:pPr>
                  <w:r w:rsidRPr="0094777D">
                    <w:rPr>
                      <w:rFonts w:ascii="微軟正黑體" w:eastAsia="微軟正黑體" w:hAnsi="微軟正黑體" w:cs="Courier New"/>
                      <w:kern w:val="0"/>
                      <w:sz w:val="20"/>
                      <w:szCs w:val="20"/>
                    </w:rPr>
                    <w:t>發電方式</w:t>
                  </w:r>
                </w:p>
              </w:tc>
              <w:tc>
                <w:tcPr>
                  <w:tcW w:w="0" w:type="auto"/>
                  <w:tcBorders>
                    <w:top w:val="outset" w:sz="6" w:space="0" w:color="auto"/>
                    <w:left w:val="outset" w:sz="6" w:space="0" w:color="auto"/>
                    <w:bottom w:val="outset" w:sz="6" w:space="0" w:color="auto"/>
                    <w:right w:val="outset" w:sz="6" w:space="0" w:color="auto"/>
                  </w:tcBorders>
                  <w:vAlign w:val="center"/>
                  <w:hideMark/>
                </w:tcPr>
                <w:p w:rsidR="0094777D" w:rsidRPr="0094777D" w:rsidRDefault="0094777D" w:rsidP="0094777D">
                  <w:pPr>
                    <w:widowControl/>
                    <w:spacing w:line="360" w:lineRule="auto"/>
                    <w:jc w:val="center"/>
                    <w:rPr>
                      <w:rFonts w:ascii="微軟正黑體" w:eastAsia="微軟正黑體" w:hAnsi="微軟正黑體" w:cs="Courier New"/>
                      <w:kern w:val="0"/>
                      <w:sz w:val="20"/>
                      <w:szCs w:val="20"/>
                    </w:rPr>
                  </w:pPr>
                  <w:r w:rsidRPr="0094777D">
                    <w:rPr>
                      <w:rFonts w:ascii="微軟正黑體" w:eastAsia="微軟正黑體" w:hAnsi="微軟正黑體" w:cs="Courier New"/>
                      <w:kern w:val="0"/>
                      <w:sz w:val="20"/>
                      <w:szCs w:val="20"/>
                    </w:rPr>
                    <w:t>發電量比例</w:t>
                  </w:r>
                </w:p>
              </w:tc>
              <w:tc>
                <w:tcPr>
                  <w:tcW w:w="0" w:type="auto"/>
                  <w:tcBorders>
                    <w:top w:val="outset" w:sz="6" w:space="0" w:color="auto"/>
                    <w:left w:val="outset" w:sz="6" w:space="0" w:color="auto"/>
                    <w:bottom w:val="outset" w:sz="6" w:space="0" w:color="auto"/>
                    <w:right w:val="outset" w:sz="6" w:space="0" w:color="auto"/>
                  </w:tcBorders>
                  <w:vAlign w:val="center"/>
                  <w:hideMark/>
                </w:tcPr>
                <w:p w:rsidR="0094777D" w:rsidRPr="0094777D" w:rsidRDefault="0094777D" w:rsidP="0094777D">
                  <w:pPr>
                    <w:widowControl/>
                    <w:spacing w:line="360" w:lineRule="auto"/>
                    <w:jc w:val="center"/>
                    <w:rPr>
                      <w:rFonts w:ascii="微軟正黑體" w:eastAsia="微軟正黑體" w:hAnsi="微軟正黑體" w:cs="Courier New"/>
                      <w:kern w:val="0"/>
                      <w:sz w:val="20"/>
                      <w:szCs w:val="20"/>
                    </w:rPr>
                  </w:pPr>
                  <w:r w:rsidRPr="0094777D">
                    <w:rPr>
                      <w:rFonts w:ascii="微軟正黑體" w:eastAsia="微軟正黑體" w:hAnsi="微軟正黑體" w:cs="Courier New"/>
                      <w:kern w:val="0"/>
                      <w:sz w:val="20"/>
                      <w:szCs w:val="20"/>
                    </w:rPr>
                    <w:t>發電成本(元/度電)</w:t>
                  </w:r>
                </w:p>
              </w:tc>
              <w:tc>
                <w:tcPr>
                  <w:tcW w:w="0" w:type="auto"/>
                  <w:tcBorders>
                    <w:top w:val="outset" w:sz="6" w:space="0" w:color="auto"/>
                    <w:left w:val="outset" w:sz="6" w:space="0" w:color="auto"/>
                    <w:bottom w:val="outset" w:sz="6" w:space="0" w:color="auto"/>
                    <w:right w:val="outset" w:sz="6" w:space="0" w:color="auto"/>
                  </w:tcBorders>
                  <w:vAlign w:val="center"/>
                  <w:hideMark/>
                </w:tcPr>
                <w:p w:rsidR="0094777D" w:rsidRPr="0094777D" w:rsidRDefault="0094777D" w:rsidP="0094777D">
                  <w:pPr>
                    <w:widowControl/>
                    <w:spacing w:line="360" w:lineRule="auto"/>
                    <w:jc w:val="center"/>
                    <w:rPr>
                      <w:rFonts w:ascii="微軟正黑體" w:eastAsia="微軟正黑體" w:hAnsi="微軟正黑體" w:cs="Courier New"/>
                      <w:kern w:val="0"/>
                      <w:sz w:val="20"/>
                      <w:szCs w:val="20"/>
                    </w:rPr>
                  </w:pPr>
                  <w:r w:rsidRPr="0094777D">
                    <w:rPr>
                      <w:rFonts w:ascii="微軟正黑體" w:eastAsia="微軟正黑體" w:hAnsi="微軟正黑體" w:cs="Courier New"/>
                      <w:kern w:val="0"/>
                      <w:sz w:val="20"/>
                      <w:szCs w:val="20"/>
                    </w:rPr>
                    <w:t>為核能倍率</w:t>
                  </w:r>
                </w:p>
              </w:tc>
            </w:tr>
            <w:tr w:rsidR="0094777D" w:rsidRPr="0094777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777D" w:rsidRPr="0094777D" w:rsidRDefault="0094777D" w:rsidP="0094777D">
                  <w:pPr>
                    <w:widowControl/>
                    <w:spacing w:line="360" w:lineRule="auto"/>
                    <w:jc w:val="center"/>
                    <w:rPr>
                      <w:rFonts w:ascii="微軟正黑體" w:eastAsia="微軟正黑體" w:hAnsi="微軟正黑體" w:cs="Courier New"/>
                      <w:kern w:val="0"/>
                      <w:sz w:val="20"/>
                      <w:szCs w:val="20"/>
                    </w:rPr>
                  </w:pPr>
                  <w:r w:rsidRPr="0094777D">
                    <w:rPr>
                      <w:rFonts w:ascii="微軟正黑體" w:eastAsia="微軟正黑體" w:hAnsi="微軟正黑體" w:cs="Courier New"/>
                      <w:kern w:val="0"/>
                      <w:sz w:val="20"/>
                      <w:szCs w:val="20"/>
                    </w:rPr>
                    <w:t>核能發電（含廢料）</w:t>
                  </w:r>
                </w:p>
              </w:tc>
              <w:tc>
                <w:tcPr>
                  <w:tcW w:w="0" w:type="auto"/>
                  <w:tcBorders>
                    <w:top w:val="outset" w:sz="6" w:space="0" w:color="auto"/>
                    <w:left w:val="outset" w:sz="6" w:space="0" w:color="auto"/>
                    <w:bottom w:val="outset" w:sz="6" w:space="0" w:color="auto"/>
                    <w:right w:val="outset" w:sz="6" w:space="0" w:color="auto"/>
                  </w:tcBorders>
                  <w:vAlign w:val="center"/>
                  <w:hideMark/>
                </w:tcPr>
                <w:p w:rsidR="0094777D" w:rsidRPr="0094777D" w:rsidRDefault="0094777D" w:rsidP="0094777D">
                  <w:pPr>
                    <w:widowControl/>
                    <w:spacing w:line="360" w:lineRule="auto"/>
                    <w:jc w:val="center"/>
                    <w:rPr>
                      <w:rFonts w:ascii="微軟正黑體" w:eastAsia="微軟正黑體" w:hAnsi="微軟正黑體" w:cs="Courier New"/>
                      <w:kern w:val="0"/>
                      <w:sz w:val="20"/>
                      <w:szCs w:val="20"/>
                    </w:rPr>
                  </w:pPr>
                  <w:r w:rsidRPr="0094777D">
                    <w:rPr>
                      <w:rFonts w:ascii="微軟正黑體" w:eastAsia="微軟正黑體" w:hAnsi="微軟正黑體" w:cs="Courier New"/>
                      <w:kern w:val="0"/>
                      <w:sz w:val="20"/>
                      <w:szCs w:val="20"/>
                    </w:rPr>
                    <w:t>22.9</w:t>
                  </w:r>
                </w:p>
              </w:tc>
              <w:tc>
                <w:tcPr>
                  <w:tcW w:w="0" w:type="auto"/>
                  <w:tcBorders>
                    <w:top w:val="outset" w:sz="6" w:space="0" w:color="auto"/>
                    <w:left w:val="outset" w:sz="6" w:space="0" w:color="auto"/>
                    <w:bottom w:val="outset" w:sz="6" w:space="0" w:color="auto"/>
                    <w:right w:val="outset" w:sz="6" w:space="0" w:color="auto"/>
                  </w:tcBorders>
                  <w:vAlign w:val="center"/>
                  <w:hideMark/>
                </w:tcPr>
                <w:p w:rsidR="0094777D" w:rsidRPr="0094777D" w:rsidRDefault="0094777D" w:rsidP="0094777D">
                  <w:pPr>
                    <w:widowControl/>
                    <w:spacing w:line="360" w:lineRule="auto"/>
                    <w:jc w:val="center"/>
                    <w:rPr>
                      <w:rFonts w:ascii="微軟正黑體" w:eastAsia="微軟正黑體" w:hAnsi="微軟正黑體" w:cs="Courier New"/>
                      <w:kern w:val="0"/>
                      <w:sz w:val="20"/>
                      <w:szCs w:val="20"/>
                    </w:rPr>
                  </w:pPr>
                  <w:r w:rsidRPr="0094777D">
                    <w:rPr>
                      <w:rFonts w:ascii="微軟正黑體" w:eastAsia="微軟正黑體" w:hAnsi="微軟正黑體" w:cs="Courier New"/>
                      <w:kern w:val="0"/>
                      <w:sz w:val="20"/>
                      <w:szCs w:val="20"/>
                    </w:rPr>
                    <w:t>0.67</w:t>
                  </w:r>
                </w:p>
              </w:tc>
              <w:tc>
                <w:tcPr>
                  <w:tcW w:w="0" w:type="auto"/>
                  <w:tcBorders>
                    <w:top w:val="outset" w:sz="6" w:space="0" w:color="auto"/>
                    <w:left w:val="outset" w:sz="6" w:space="0" w:color="auto"/>
                    <w:bottom w:val="outset" w:sz="6" w:space="0" w:color="auto"/>
                    <w:right w:val="outset" w:sz="6" w:space="0" w:color="auto"/>
                  </w:tcBorders>
                  <w:vAlign w:val="center"/>
                  <w:hideMark/>
                </w:tcPr>
                <w:p w:rsidR="0094777D" w:rsidRPr="0094777D" w:rsidRDefault="0094777D" w:rsidP="0094777D">
                  <w:pPr>
                    <w:widowControl/>
                    <w:spacing w:line="360" w:lineRule="auto"/>
                    <w:jc w:val="center"/>
                    <w:rPr>
                      <w:rFonts w:ascii="微軟正黑體" w:eastAsia="微軟正黑體" w:hAnsi="微軟正黑體" w:cs="Courier New"/>
                      <w:kern w:val="0"/>
                      <w:sz w:val="20"/>
                      <w:szCs w:val="20"/>
                    </w:rPr>
                  </w:pPr>
                  <w:r w:rsidRPr="0094777D">
                    <w:rPr>
                      <w:rFonts w:ascii="微軟正黑體" w:eastAsia="微軟正黑體" w:hAnsi="微軟正黑體" w:cs="Courier New"/>
                      <w:kern w:val="0"/>
                      <w:sz w:val="20"/>
                      <w:szCs w:val="20"/>
                    </w:rPr>
                    <w:t>1.00</w:t>
                  </w:r>
                </w:p>
              </w:tc>
            </w:tr>
            <w:tr w:rsidR="0094777D" w:rsidRPr="0094777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777D" w:rsidRPr="0094777D" w:rsidRDefault="0094777D" w:rsidP="0094777D">
                  <w:pPr>
                    <w:widowControl/>
                    <w:spacing w:line="360" w:lineRule="auto"/>
                    <w:jc w:val="center"/>
                    <w:rPr>
                      <w:rFonts w:ascii="微軟正黑體" w:eastAsia="微軟正黑體" w:hAnsi="微軟正黑體" w:cs="Courier New"/>
                      <w:kern w:val="0"/>
                      <w:sz w:val="20"/>
                      <w:szCs w:val="20"/>
                    </w:rPr>
                  </w:pPr>
                  <w:r w:rsidRPr="0094777D">
                    <w:rPr>
                      <w:rFonts w:ascii="微軟正黑體" w:eastAsia="微軟正黑體" w:hAnsi="微軟正黑體" w:cs="Courier New"/>
                      <w:kern w:val="0"/>
                      <w:sz w:val="20"/>
                      <w:szCs w:val="20"/>
                    </w:rPr>
                    <w:t>燃煤發電</w:t>
                  </w:r>
                </w:p>
              </w:tc>
              <w:tc>
                <w:tcPr>
                  <w:tcW w:w="0" w:type="auto"/>
                  <w:tcBorders>
                    <w:top w:val="outset" w:sz="6" w:space="0" w:color="auto"/>
                    <w:left w:val="outset" w:sz="6" w:space="0" w:color="auto"/>
                    <w:bottom w:val="outset" w:sz="6" w:space="0" w:color="auto"/>
                    <w:right w:val="outset" w:sz="6" w:space="0" w:color="auto"/>
                  </w:tcBorders>
                  <w:vAlign w:val="center"/>
                  <w:hideMark/>
                </w:tcPr>
                <w:p w:rsidR="0094777D" w:rsidRPr="0094777D" w:rsidRDefault="0094777D" w:rsidP="0094777D">
                  <w:pPr>
                    <w:widowControl/>
                    <w:spacing w:line="360" w:lineRule="auto"/>
                    <w:jc w:val="center"/>
                    <w:rPr>
                      <w:rFonts w:ascii="微軟正黑體" w:eastAsia="微軟正黑體" w:hAnsi="微軟正黑體" w:cs="Courier New"/>
                      <w:kern w:val="0"/>
                      <w:sz w:val="20"/>
                      <w:szCs w:val="20"/>
                    </w:rPr>
                  </w:pPr>
                  <w:r w:rsidRPr="0094777D">
                    <w:rPr>
                      <w:rFonts w:ascii="微軟正黑體" w:eastAsia="微軟正黑體" w:hAnsi="微軟正黑體" w:cs="Courier New"/>
                      <w:kern w:val="0"/>
                      <w:sz w:val="20"/>
                      <w:szCs w:val="20"/>
                    </w:rPr>
                    <w:t>46.4</w:t>
                  </w:r>
                </w:p>
              </w:tc>
              <w:tc>
                <w:tcPr>
                  <w:tcW w:w="0" w:type="auto"/>
                  <w:tcBorders>
                    <w:top w:val="outset" w:sz="6" w:space="0" w:color="auto"/>
                    <w:left w:val="outset" w:sz="6" w:space="0" w:color="auto"/>
                    <w:bottom w:val="outset" w:sz="6" w:space="0" w:color="auto"/>
                    <w:right w:val="outset" w:sz="6" w:space="0" w:color="auto"/>
                  </w:tcBorders>
                  <w:vAlign w:val="center"/>
                  <w:hideMark/>
                </w:tcPr>
                <w:p w:rsidR="0094777D" w:rsidRPr="0094777D" w:rsidRDefault="0094777D" w:rsidP="0094777D">
                  <w:pPr>
                    <w:widowControl/>
                    <w:spacing w:line="360" w:lineRule="auto"/>
                    <w:jc w:val="center"/>
                    <w:rPr>
                      <w:rFonts w:ascii="微軟正黑體" w:eastAsia="微軟正黑體" w:hAnsi="微軟正黑體" w:cs="Courier New"/>
                      <w:kern w:val="0"/>
                      <w:sz w:val="20"/>
                      <w:szCs w:val="20"/>
                    </w:rPr>
                  </w:pPr>
                  <w:r w:rsidRPr="0094777D">
                    <w:rPr>
                      <w:rFonts w:ascii="微軟正黑體" w:eastAsia="微軟正黑體" w:hAnsi="微軟正黑體" w:cs="Courier New"/>
                      <w:kern w:val="0"/>
                      <w:sz w:val="20"/>
                      <w:szCs w:val="20"/>
                    </w:rPr>
                    <w:t>0.87</w:t>
                  </w:r>
                </w:p>
              </w:tc>
              <w:tc>
                <w:tcPr>
                  <w:tcW w:w="0" w:type="auto"/>
                  <w:tcBorders>
                    <w:top w:val="outset" w:sz="6" w:space="0" w:color="auto"/>
                    <w:left w:val="outset" w:sz="6" w:space="0" w:color="auto"/>
                    <w:bottom w:val="outset" w:sz="6" w:space="0" w:color="auto"/>
                    <w:right w:val="outset" w:sz="6" w:space="0" w:color="auto"/>
                  </w:tcBorders>
                  <w:vAlign w:val="center"/>
                  <w:hideMark/>
                </w:tcPr>
                <w:p w:rsidR="0094777D" w:rsidRPr="0094777D" w:rsidRDefault="0094777D" w:rsidP="0094777D">
                  <w:pPr>
                    <w:widowControl/>
                    <w:spacing w:line="360" w:lineRule="auto"/>
                    <w:jc w:val="center"/>
                    <w:rPr>
                      <w:rFonts w:ascii="微軟正黑體" w:eastAsia="微軟正黑體" w:hAnsi="微軟正黑體" w:cs="Courier New"/>
                      <w:kern w:val="0"/>
                      <w:sz w:val="20"/>
                      <w:szCs w:val="20"/>
                    </w:rPr>
                  </w:pPr>
                  <w:r w:rsidRPr="0094777D">
                    <w:rPr>
                      <w:rFonts w:ascii="微軟正黑體" w:eastAsia="微軟正黑體" w:hAnsi="微軟正黑體" w:cs="Courier New"/>
                      <w:kern w:val="0"/>
                      <w:sz w:val="20"/>
                      <w:szCs w:val="20"/>
                    </w:rPr>
                    <w:t>1.28</w:t>
                  </w:r>
                </w:p>
              </w:tc>
            </w:tr>
            <w:tr w:rsidR="0094777D" w:rsidRPr="0094777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777D" w:rsidRPr="0094777D" w:rsidRDefault="0094777D" w:rsidP="0094777D">
                  <w:pPr>
                    <w:widowControl/>
                    <w:spacing w:line="360" w:lineRule="auto"/>
                    <w:jc w:val="center"/>
                    <w:rPr>
                      <w:rFonts w:ascii="微軟正黑體" w:eastAsia="微軟正黑體" w:hAnsi="微軟正黑體" w:cs="Courier New"/>
                      <w:kern w:val="0"/>
                      <w:sz w:val="20"/>
                      <w:szCs w:val="20"/>
                    </w:rPr>
                  </w:pPr>
                  <w:r w:rsidRPr="0094777D">
                    <w:rPr>
                      <w:rFonts w:ascii="微軟正黑體" w:eastAsia="微軟正黑體" w:hAnsi="微軟正黑體" w:cs="Courier New"/>
                      <w:kern w:val="0"/>
                      <w:sz w:val="20"/>
                      <w:szCs w:val="20"/>
                    </w:rPr>
                    <w:t>燃油發電</w:t>
                  </w:r>
                </w:p>
              </w:tc>
              <w:tc>
                <w:tcPr>
                  <w:tcW w:w="0" w:type="auto"/>
                  <w:tcBorders>
                    <w:top w:val="outset" w:sz="6" w:space="0" w:color="auto"/>
                    <w:left w:val="outset" w:sz="6" w:space="0" w:color="auto"/>
                    <w:bottom w:val="outset" w:sz="6" w:space="0" w:color="auto"/>
                    <w:right w:val="outset" w:sz="6" w:space="0" w:color="auto"/>
                  </w:tcBorders>
                  <w:vAlign w:val="center"/>
                  <w:hideMark/>
                </w:tcPr>
                <w:p w:rsidR="0094777D" w:rsidRPr="0094777D" w:rsidRDefault="0094777D" w:rsidP="0094777D">
                  <w:pPr>
                    <w:widowControl/>
                    <w:spacing w:line="360" w:lineRule="auto"/>
                    <w:jc w:val="center"/>
                    <w:rPr>
                      <w:rFonts w:ascii="微軟正黑體" w:eastAsia="微軟正黑體" w:hAnsi="微軟正黑體" w:cs="Courier New"/>
                      <w:kern w:val="0"/>
                      <w:sz w:val="20"/>
                      <w:szCs w:val="20"/>
                    </w:rPr>
                  </w:pPr>
                  <w:r w:rsidRPr="0094777D">
                    <w:rPr>
                      <w:rFonts w:ascii="微軟正黑體" w:eastAsia="微軟正黑體" w:hAnsi="微軟正黑體" w:cs="Courier New"/>
                      <w:kern w:val="0"/>
                      <w:sz w:val="20"/>
                      <w:szCs w:val="20"/>
                    </w:rPr>
                    <w:t>17.9</w:t>
                  </w:r>
                </w:p>
              </w:tc>
              <w:tc>
                <w:tcPr>
                  <w:tcW w:w="0" w:type="auto"/>
                  <w:tcBorders>
                    <w:top w:val="outset" w:sz="6" w:space="0" w:color="auto"/>
                    <w:left w:val="outset" w:sz="6" w:space="0" w:color="auto"/>
                    <w:bottom w:val="outset" w:sz="6" w:space="0" w:color="auto"/>
                    <w:right w:val="outset" w:sz="6" w:space="0" w:color="auto"/>
                  </w:tcBorders>
                  <w:vAlign w:val="center"/>
                  <w:hideMark/>
                </w:tcPr>
                <w:p w:rsidR="0094777D" w:rsidRPr="0094777D" w:rsidRDefault="0094777D" w:rsidP="0094777D">
                  <w:pPr>
                    <w:widowControl/>
                    <w:spacing w:line="360" w:lineRule="auto"/>
                    <w:jc w:val="center"/>
                    <w:rPr>
                      <w:rFonts w:ascii="微軟正黑體" w:eastAsia="微軟正黑體" w:hAnsi="微軟正黑體" w:cs="Courier New"/>
                      <w:kern w:val="0"/>
                      <w:sz w:val="20"/>
                      <w:szCs w:val="20"/>
                    </w:rPr>
                  </w:pPr>
                  <w:r w:rsidRPr="0094777D">
                    <w:rPr>
                      <w:rFonts w:ascii="微軟正黑體" w:eastAsia="微軟正黑體" w:hAnsi="微軟正黑體" w:cs="Courier New"/>
                      <w:kern w:val="0"/>
                      <w:sz w:val="20"/>
                      <w:szCs w:val="20"/>
                    </w:rPr>
                    <w:t>1.95</w:t>
                  </w:r>
                </w:p>
              </w:tc>
              <w:tc>
                <w:tcPr>
                  <w:tcW w:w="0" w:type="auto"/>
                  <w:tcBorders>
                    <w:top w:val="outset" w:sz="6" w:space="0" w:color="auto"/>
                    <w:left w:val="outset" w:sz="6" w:space="0" w:color="auto"/>
                    <w:bottom w:val="outset" w:sz="6" w:space="0" w:color="auto"/>
                    <w:right w:val="outset" w:sz="6" w:space="0" w:color="auto"/>
                  </w:tcBorders>
                  <w:vAlign w:val="center"/>
                  <w:hideMark/>
                </w:tcPr>
                <w:p w:rsidR="0094777D" w:rsidRPr="0094777D" w:rsidRDefault="0094777D" w:rsidP="0094777D">
                  <w:pPr>
                    <w:widowControl/>
                    <w:spacing w:line="360" w:lineRule="auto"/>
                    <w:jc w:val="center"/>
                    <w:rPr>
                      <w:rFonts w:ascii="微軟正黑體" w:eastAsia="微軟正黑體" w:hAnsi="微軟正黑體" w:cs="Courier New"/>
                      <w:kern w:val="0"/>
                      <w:sz w:val="20"/>
                      <w:szCs w:val="20"/>
                    </w:rPr>
                  </w:pPr>
                  <w:r w:rsidRPr="0094777D">
                    <w:rPr>
                      <w:rFonts w:ascii="微軟正黑體" w:eastAsia="微軟正黑體" w:hAnsi="微軟正黑體" w:cs="Courier New"/>
                      <w:kern w:val="0"/>
                      <w:sz w:val="20"/>
                      <w:szCs w:val="20"/>
                    </w:rPr>
                    <w:t>2.91</w:t>
                  </w:r>
                </w:p>
              </w:tc>
            </w:tr>
            <w:tr w:rsidR="0094777D" w:rsidRPr="0094777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777D" w:rsidRPr="0094777D" w:rsidRDefault="0094777D" w:rsidP="0094777D">
                  <w:pPr>
                    <w:widowControl/>
                    <w:spacing w:line="360" w:lineRule="auto"/>
                    <w:jc w:val="center"/>
                    <w:rPr>
                      <w:rFonts w:ascii="微軟正黑體" w:eastAsia="微軟正黑體" w:hAnsi="微軟正黑體" w:cs="Courier New"/>
                      <w:kern w:val="0"/>
                      <w:sz w:val="20"/>
                      <w:szCs w:val="20"/>
                    </w:rPr>
                  </w:pPr>
                  <w:r w:rsidRPr="0094777D">
                    <w:rPr>
                      <w:rFonts w:ascii="微軟正黑體" w:eastAsia="微軟正黑體" w:hAnsi="微軟正黑體" w:cs="Courier New"/>
                      <w:kern w:val="0"/>
                      <w:sz w:val="20"/>
                      <w:szCs w:val="20"/>
                    </w:rPr>
                    <w:t>天然氣發電</w:t>
                  </w:r>
                </w:p>
              </w:tc>
              <w:tc>
                <w:tcPr>
                  <w:tcW w:w="0" w:type="auto"/>
                  <w:tcBorders>
                    <w:top w:val="outset" w:sz="6" w:space="0" w:color="auto"/>
                    <w:left w:val="outset" w:sz="6" w:space="0" w:color="auto"/>
                    <w:bottom w:val="outset" w:sz="6" w:space="0" w:color="auto"/>
                    <w:right w:val="outset" w:sz="6" w:space="0" w:color="auto"/>
                  </w:tcBorders>
                  <w:vAlign w:val="center"/>
                  <w:hideMark/>
                </w:tcPr>
                <w:p w:rsidR="0094777D" w:rsidRPr="0094777D" w:rsidRDefault="0094777D" w:rsidP="0094777D">
                  <w:pPr>
                    <w:widowControl/>
                    <w:spacing w:line="360" w:lineRule="auto"/>
                    <w:jc w:val="center"/>
                    <w:rPr>
                      <w:rFonts w:ascii="微軟正黑體" w:eastAsia="微軟正黑體" w:hAnsi="微軟正黑體" w:cs="Courier New"/>
                      <w:kern w:val="0"/>
                      <w:sz w:val="20"/>
                      <w:szCs w:val="20"/>
                    </w:rPr>
                  </w:pPr>
                  <w:r w:rsidRPr="0094777D">
                    <w:rPr>
                      <w:rFonts w:ascii="微軟正黑體" w:eastAsia="微軟正黑體" w:hAnsi="微軟正黑體" w:cs="Courier New"/>
                      <w:kern w:val="0"/>
                      <w:sz w:val="20"/>
                      <w:szCs w:val="20"/>
                    </w:rPr>
                    <w:t>9.0</w:t>
                  </w:r>
                </w:p>
              </w:tc>
              <w:tc>
                <w:tcPr>
                  <w:tcW w:w="0" w:type="auto"/>
                  <w:tcBorders>
                    <w:top w:val="outset" w:sz="6" w:space="0" w:color="auto"/>
                    <w:left w:val="outset" w:sz="6" w:space="0" w:color="auto"/>
                    <w:bottom w:val="outset" w:sz="6" w:space="0" w:color="auto"/>
                    <w:right w:val="outset" w:sz="6" w:space="0" w:color="auto"/>
                  </w:tcBorders>
                  <w:vAlign w:val="center"/>
                  <w:hideMark/>
                </w:tcPr>
                <w:p w:rsidR="0094777D" w:rsidRPr="0094777D" w:rsidRDefault="0094777D" w:rsidP="0094777D">
                  <w:pPr>
                    <w:widowControl/>
                    <w:spacing w:line="360" w:lineRule="auto"/>
                    <w:jc w:val="center"/>
                    <w:rPr>
                      <w:rFonts w:ascii="微軟正黑體" w:eastAsia="微軟正黑體" w:hAnsi="微軟正黑體" w:cs="Courier New"/>
                      <w:kern w:val="0"/>
                      <w:sz w:val="20"/>
                      <w:szCs w:val="20"/>
                    </w:rPr>
                  </w:pPr>
                  <w:r w:rsidRPr="0094777D">
                    <w:rPr>
                      <w:rFonts w:ascii="微軟正黑體" w:eastAsia="微軟正黑體" w:hAnsi="微軟正黑體" w:cs="Courier New"/>
                      <w:kern w:val="0"/>
                      <w:sz w:val="20"/>
                      <w:szCs w:val="20"/>
                    </w:rPr>
                    <w:t>2.75</w:t>
                  </w:r>
                </w:p>
              </w:tc>
              <w:tc>
                <w:tcPr>
                  <w:tcW w:w="0" w:type="auto"/>
                  <w:tcBorders>
                    <w:top w:val="outset" w:sz="6" w:space="0" w:color="auto"/>
                    <w:left w:val="outset" w:sz="6" w:space="0" w:color="auto"/>
                    <w:bottom w:val="outset" w:sz="6" w:space="0" w:color="auto"/>
                    <w:right w:val="outset" w:sz="6" w:space="0" w:color="auto"/>
                  </w:tcBorders>
                  <w:vAlign w:val="center"/>
                  <w:hideMark/>
                </w:tcPr>
                <w:p w:rsidR="0094777D" w:rsidRPr="0094777D" w:rsidRDefault="0094777D" w:rsidP="0094777D">
                  <w:pPr>
                    <w:widowControl/>
                    <w:spacing w:line="360" w:lineRule="auto"/>
                    <w:jc w:val="center"/>
                    <w:rPr>
                      <w:rFonts w:ascii="微軟正黑體" w:eastAsia="微軟正黑體" w:hAnsi="微軟正黑體" w:cs="Courier New"/>
                      <w:kern w:val="0"/>
                      <w:sz w:val="20"/>
                      <w:szCs w:val="20"/>
                    </w:rPr>
                  </w:pPr>
                  <w:r w:rsidRPr="0094777D">
                    <w:rPr>
                      <w:rFonts w:ascii="微軟正黑體" w:eastAsia="微軟正黑體" w:hAnsi="微軟正黑體" w:cs="Courier New"/>
                      <w:kern w:val="0"/>
                      <w:sz w:val="20"/>
                      <w:szCs w:val="20"/>
                    </w:rPr>
                    <w:t>4.10</w:t>
                  </w:r>
                </w:p>
              </w:tc>
            </w:tr>
            <w:tr w:rsidR="0094777D" w:rsidRPr="0094777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777D" w:rsidRPr="0094777D" w:rsidRDefault="0094777D" w:rsidP="0094777D">
                  <w:pPr>
                    <w:widowControl/>
                    <w:spacing w:line="360" w:lineRule="auto"/>
                    <w:jc w:val="center"/>
                    <w:rPr>
                      <w:rFonts w:ascii="微軟正黑體" w:eastAsia="微軟正黑體" w:hAnsi="微軟正黑體" w:cs="Courier New"/>
                      <w:kern w:val="0"/>
                      <w:sz w:val="20"/>
                      <w:szCs w:val="20"/>
                    </w:rPr>
                  </w:pPr>
                  <w:r w:rsidRPr="0094777D">
                    <w:rPr>
                      <w:rFonts w:ascii="微軟正黑體" w:eastAsia="微軟正黑體" w:hAnsi="微軟正黑體" w:cs="Courier New"/>
                      <w:kern w:val="0"/>
                      <w:sz w:val="20"/>
                      <w:szCs w:val="20"/>
                    </w:rPr>
                    <w:t>水力發電</w:t>
                  </w:r>
                </w:p>
              </w:tc>
              <w:tc>
                <w:tcPr>
                  <w:tcW w:w="0" w:type="auto"/>
                  <w:tcBorders>
                    <w:top w:val="outset" w:sz="6" w:space="0" w:color="auto"/>
                    <w:left w:val="outset" w:sz="6" w:space="0" w:color="auto"/>
                    <w:bottom w:val="outset" w:sz="6" w:space="0" w:color="auto"/>
                    <w:right w:val="outset" w:sz="6" w:space="0" w:color="auto"/>
                  </w:tcBorders>
                  <w:vAlign w:val="center"/>
                  <w:hideMark/>
                </w:tcPr>
                <w:p w:rsidR="0094777D" w:rsidRPr="0094777D" w:rsidRDefault="0094777D" w:rsidP="0094777D">
                  <w:pPr>
                    <w:widowControl/>
                    <w:spacing w:line="360" w:lineRule="auto"/>
                    <w:jc w:val="center"/>
                    <w:rPr>
                      <w:rFonts w:ascii="微軟正黑體" w:eastAsia="微軟正黑體" w:hAnsi="微軟正黑體" w:cs="Courier New"/>
                      <w:kern w:val="0"/>
                      <w:sz w:val="20"/>
                      <w:szCs w:val="20"/>
                    </w:rPr>
                  </w:pPr>
                  <w:r w:rsidRPr="0094777D">
                    <w:rPr>
                      <w:rFonts w:ascii="微軟正黑體" w:eastAsia="微軟正黑體" w:hAnsi="微軟正黑體" w:cs="Courier New"/>
                      <w:kern w:val="0"/>
                      <w:sz w:val="20"/>
                      <w:szCs w:val="20"/>
                    </w:rPr>
                    <w:t>3.8</w:t>
                  </w:r>
                </w:p>
              </w:tc>
              <w:tc>
                <w:tcPr>
                  <w:tcW w:w="0" w:type="auto"/>
                  <w:tcBorders>
                    <w:top w:val="outset" w:sz="6" w:space="0" w:color="auto"/>
                    <w:left w:val="outset" w:sz="6" w:space="0" w:color="auto"/>
                    <w:bottom w:val="outset" w:sz="6" w:space="0" w:color="auto"/>
                    <w:right w:val="outset" w:sz="6" w:space="0" w:color="auto"/>
                  </w:tcBorders>
                  <w:vAlign w:val="center"/>
                  <w:hideMark/>
                </w:tcPr>
                <w:p w:rsidR="0094777D" w:rsidRPr="0094777D" w:rsidRDefault="0094777D" w:rsidP="0094777D">
                  <w:pPr>
                    <w:widowControl/>
                    <w:spacing w:line="360" w:lineRule="auto"/>
                    <w:jc w:val="center"/>
                    <w:rPr>
                      <w:rFonts w:ascii="微軟正黑體" w:eastAsia="微軟正黑體" w:hAnsi="微軟正黑體" w:cs="Courier New"/>
                      <w:kern w:val="0"/>
                      <w:sz w:val="20"/>
                      <w:szCs w:val="20"/>
                    </w:rPr>
                  </w:pPr>
                  <w:r w:rsidRPr="0094777D">
                    <w:rPr>
                      <w:rFonts w:ascii="微軟正黑體" w:eastAsia="微軟正黑體" w:hAnsi="微軟正黑體" w:cs="Courier New"/>
                      <w:kern w:val="0"/>
                      <w:sz w:val="20"/>
                      <w:szCs w:val="20"/>
                    </w:rPr>
                    <w:t>2.24</w:t>
                  </w:r>
                </w:p>
              </w:tc>
              <w:tc>
                <w:tcPr>
                  <w:tcW w:w="0" w:type="auto"/>
                  <w:tcBorders>
                    <w:top w:val="outset" w:sz="6" w:space="0" w:color="auto"/>
                    <w:left w:val="outset" w:sz="6" w:space="0" w:color="auto"/>
                    <w:bottom w:val="outset" w:sz="6" w:space="0" w:color="auto"/>
                    <w:right w:val="outset" w:sz="6" w:space="0" w:color="auto"/>
                  </w:tcBorders>
                  <w:vAlign w:val="center"/>
                  <w:hideMark/>
                </w:tcPr>
                <w:p w:rsidR="0094777D" w:rsidRPr="0094777D" w:rsidRDefault="0094777D" w:rsidP="0094777D">
                  <w:pPr>
                    <w:widowControl/>
                    <w:spacing w:line="360" w:lineRule="auto"/>
                    <w:jc w:val="center"/>
                    <w:rPr>
                      <w:rFonts w:ascii="微軟正黑體" w:eastAsia="微軟正黑體" w:hAnsi="微軟正黑體" w:cs="Courier New"/>
                      <w:kern w:val="0"/>
                      <w:sz w:val="20"/>
                      <w:szCs w:val="20"/>
                    </w:rPr>
                  </w:pPr>
                  <w:r w:rsidRPr="0094777D">
                    <w:rPr>
                      <w:rFonts w:ascii="微軟正黑體" w:eastAsia="微軟正黑體" w:hAnsi="微軟正黑體" w:cs="Courier New"/>
                      <w:kern w:val="0"/>
                      <w:sz w:val="20"/>
                      <w:szCs w:val="20"/>
                    </w:rPr>
                    <w:t>3.34</w:t>
                  </w:r>
                </w:p>
              </w:tc>
            </w:tr>
            <w:tr w:rsidR="0094777D" w:rsidRPr="0094777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777D" w:rsidRPr="0094777D" w:rsidRDefault="0094777D" w:rsidP="0094777D">
                  <w:pPr>
                    <w:widowControl/>
                    <w:spacing w:line="360" w:lineRule="auto"/>
                    <w:jc w:val="center"/>
                    <w:rPr>
                      <w:rFonts w:ascii="微軟正黑體" w:eastAsia="微軟正黑體" w:hAnsi="微軟正黑體" w:cs="Courier New"/>
                      <w:kern w:val="0"/>
                      <w:sz w:val="20"/>
                      <w:szCs w:val="20"/>
                    </w:rPr>
                  </w:pPr>
                  <w:r w:rsidRPr="0094777D">
                    <w:rPr>
                      <w:rFonts w:ascii="微軟正黑體" w:eastAsia="微軟正黑體" w:hAnsi="微軟正黑體" w:cs="Courier New"/>
                      <w:kern w:val="0"/>
                      <w:sz w:val="20"/>
                      <w:szCs w:val="20"/>
                    </w:rPr>
                    <w:t>全體平均成本</w:t>
                  </w:r>
                </w:p>
              </w:tc>
              <w:tc>
                <w:tcPr>
                  <w:tcW w:w="0" w:type="auto"/>
                  <w:tcBorders>
                    <w:top w:val="outset" w:sz="6" w:space="0" w:color="auto"/>
                    <w:left w:val="outset" w:sz="6" w:space="0" w:color="auto"/>
                    <w:bottom w:val="outset" w:sz="6" w:space="0" w:color="auto"/>
                    <w:right w:val="outset" w:sz="6" w:space="0" w:color="auto"/>
                  </w:tcBorders>
                  <w:vAlign w:val="center"/>
                  <w:hideMark/>
                </w:tcPr>
                <w:p w:rsidR="0094777D" w:rsidRPr="0094777D" w:rsidRDefault="0094777D" w:rsidP="0094777D">
                  <w:pPr>
                    <w:widowControl/>
                    <w:spacing w:line="360" w:lineRule="auto"/>
                    <w:jc w:val="center"/>
                    <w:rPr>
                      <w:rFonts w:ascii="微軟正黑體" w:eastAsia="微軟正黑體" w:hAnsi="微軟正黑體" w:cs="Courier New"/>
                      <w:kern w:val="0"/>
                      <w:sz w:val="20"/>
                      <w:szCs w:val="20"/>
                    </w:rPr>
                  </w:pPr>
                  <w:r w:rsidRPr="0094777D">
                    <w:rPr>
                      <w:rFonts w:ascii="微軟正黑體" w:eastAsia="微軟正黑體" w:hAnsi="微軟正黑體" w:cs="Courier New"/>
                      <w:kern w:val="0"/>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4777D" w:rsidRPr="0094777D" w:rsidRDefault="0094777D" w:rsidP="0094777D">
                  <w:pPr>
                    <w:widowControl/>
                    <w:spacing w:line="360" w:lineRule="auto"/>
                    <w:jc w:val="center"/>
                    <w:rPr>
                      <w:rFonts w:ascii="微軟正黑體" w:eastAsia="微軟正黑體" w:hAnsi="微軟正黑體" w:cs="Courier New"/>
                      <w:kern w:val="0"/>
                      <w:sz w:val="20"/>
                      <w:szCs w:val="20"/>
                    </w:rPr>
                  </w:pPr>
                  <w:r w:rsidRPr="0094777D">
                    <w:rPr>
                      <w:rFonts w:ascii="微軟正黑體" w:eastAsia="微軟正黑體" w:hAnsi="微軟正黑體" w:cs="Courier New"/>
                      <w:kern w:val="0"/>
                      <w:sz w:val="20"/>
                      <w:szCs w:val="20"/>
                    </w:rPr>
                    <w:t>1.28</w:t>
                  </w:r>
                </w:p>
              </w:tc>
              <w:tc>
                <w:tcPr>
                  <w:tcW w:w="0" w:type="auto"/>
                  <w:tcBorders>
                    <w:top w:val="outset" w:sz="6" w:space="0" w:color="auto"/>
                    <w:left w:val="outset" w:sz="6" w:space="0" w:color="auto"/>
                    <w:bottom w:val="outset" w:sz="6" w:space="0" w:color="auto"/>
                    <w:right w:val="outset" w:sz="6" w:space="0" w:color="auto"/>
                  </w:tcBorders>
                  <w:vAlign w:val="center"/>
                  <w:hideMark/>
                </w:tcPr>
                <w:p w:rsidR="0094777D" w:rsidRPr="0094777D" w:rsidRDefault="0094777D" w:rsidP="0094777D">
                  <w:pPr>
                    <w:widowControl/>
                    <w:spacing w:line="360" w:lineRule="auto"/>
                    <w:jc w:val="center"/>
                    <w:rPr>
                      <w:rFonts w:ascii="微軟正黑體" w:eastAsia="微軟正黑體" w:hAnsi="微軟正黑體" w:cs="Courier New"/>
                      <w:kern w:val="0"/>
                      <w:sz w:val="20"/>
                      <w:szCs w:val="20"/>
                    </w:rPr>
                  </w:pPr>
                  <w:r w:rsidRPr="0094777D">
                    <w:rPr>
                      <w:rFonts w:ascii="微軟正黑體" w:eastAsia="微軟正黑體" w:hAnsi="微軟正黑體" w:cs="Courier New"/>
                      <w:kern w:val="0"/>
                      <w:sz w:val="20"/>
                      <w:szCs w:val="20"/>
                    </w:rPr>
                    <w:t>1.91</w:t>
                  </w:r>
                </w:p>
              </w:tc>
            </w:tr>
          </w:tbl>
          <w:p w:rsidR="0094777D" w:rsidRPr="0094777D" w:rsidRDefault="0094777D" w:rsidP="0094777D">
            <w:pPr>
              <w:widowControl/>
              <w:spacing w:line="360" w:lineRule="auto"/>
              <w:rPr>
                <w:rFonts w:ascii="微軟正黑體" w:eastAsia="微軟正黑體" w:hAnsi="微軟正黑體" w:cs="Courier New"/>
                <w:kern w:val="0"/>
                <w:sz w:val="20"/>
                <w:szCs w:val="20"/>
              </w:rPr>
            </w:pPr>
          </w:p>
        </w:tc>
      </w:tr>
      <w:tr w:rsidR="0094777D" w:rsidRPr="0094777D" w:rsidTr="0094777D">
        <w:trPr>
          <w:tblCellSpacing w:w="37" w:type="dxa"/>
          <w:jc w:val="center"/>
        </w:trPr>
        <w:tc>
          <w:tcPr>
            <w:tcW w:w="0" w:type="auto"/>
            <w:vAlign w:val="center"/>
            <w:hideMark/>
          </w:tcPr>
          <w:p w:rsidR="0094777D" w:rsidRPr="0094777D" w:rsidRDefault="0094777D" w:rsidP="0094777D">
            <w:pPr>
              <w:widowControl/>
              <w:spacing w:line="360" w:lineRule="auto"/>
              <w:jc w:val="center"/>
              <w:rPr>
                <w:rFonts w:ascii="微軟正黑體" w:eastAsia="微軟正黑體" w:hAnsi="微軟正黑體" w:cs="Courier New"/>
                <w:kern w:val="0"/>
                <w:sz w:val="20"/>
                <w:szCs w:val="20"/>
              </w:rPr>
            </w:pPr>
            <w:r w:rsidRPr="0094777D">
              <w:rPr>
                <w:rFonts w:ascii="微軟正黑體" w:eastAsia="微軟正黑體" w:hAnsi="微軟正黑體" w:cs="Courier New"/>
                <w:kern w:val="0"/>
                <w:sz w:val="20"/>
                <w:szCs w:val="20"/>
              </w:rPr>
              <w:t xml:space="preserve">表1 我國主要發電方式內部成本 </w:t>
            </w:r>
          </w:p>
        </w:tc>
      </w:tr>
    </w:tbl>
    <w:p w:rsidR="0094777D" w:rsidRDefault="0094777D" w:rsidP="0094777D">
      <w:pPr>
        <w:pStyle w:val="Web"/>
        <w:spacing w:line="360" w:lineRule="auto"/>
        <w:rPr>
          <w:rFonts w:ascii="微軟正黑體" w:eastAsia="微軟正黑體" w:hAnsi="微軟正黑體" w:cs="Courier New"/>
          <w:sz w:val="20"/>
          <w:szCs w:val="20"/>
        </w:rPr>
      </w:pPr>
      <w:r w:rsidRPr="0094777D">
        <w:rPr>
          <w:rFonts w:ascii="微軟正黑體" w:eastAsia="微軟正黑體" w:hAnsi="微軟正黑體" w:cs="Courier New"/>
          <w:sz w:val="20"/>
          <w:szCs w:val="20"/>
        </w:rPr>
        <w:t>外部成本（External Cost）是評估能源使用對於環境衝擊大小最客觀的量化基礎，所有權威的外部成本分析結論都指出：核能在主要能源中外部成本最低，燃煤發電是核電的10倍以上、天</w:t>
      </w:r>
      <w:r w:rsidRPr="0094777D">
        <w:rPr>
          <w:rFonts w:ascii="微軟正黑體" w:eastAsia="微軟正黑體" w:hAnsi="微軟正黑體" w:cs="Courier New"/>
          <w:sz w:val="20"/>
          <w:szCs w:val="20"/>
        </w:rPr>
        <w:lastRenderedPageBreak/>
        <w:t>然氣發電也是核電的4倍。（關於各種發電方式的外部成本分析結果，請參考：《我國核能電廠提前除役的損失》）圖1為瑞士GaBE外部成本分析[1]結論：無論內部成本與外部成本，核能都是最經濟的主要能源</w:t>
      </w:r>
      <w:r>
        <w:rPr>
          <w:rFonts w:ascii="微軟正黑體" w:eastAsia="微軟正黑體" w:hAnsi="微軟正黑體" w:cs="Courier New" w:hint="eastAsia"/>
          <w:sz w:val="20"/>
          <w:szCs w:val="20"/>
        </w:rPr>
        <w:t>。</w:t>
      </w:r>
    </w:p>
    <w:p w:rsidR="0094777D" w:rsidRPr="0094777D" w:rsidRDefault="0094777D" w:rsidP="0094777D">
      <w:pPr>
        <w:pStyle w:val="Web"/>
        <w:spacing w:line="360" w:lineRule="auto"/>
        <w:rPr>
          <w:rFonts w:ascii="微軟正黑體" w:eastAsia="微軟正黑體" w:hAnsi="微軟正黑體" w:cs="Courier New"/>
          <w:sz w:val="20"/>
          <w:szCs w:val="20"/>
        </w:rPr>
      </w:pPr>
      <w:r w:rsidRPr="0094777D">
        <w:rPr>
          <w:rFonts w:ascii="微軟正黑體" w:eastAsia="微軟正黑體" w:hAnsi="微軟正黑體" w:cs="Courier New"/>
          <w:sz w:val="20"/>
          <w:szCs w:val="20"/>
        </w:rPr>
        <w:t>核能發電每年為國家節省3,900億碳稅</w:t>
      </w:r>
      <w:r>
        <w:rPr>
          <w:rFonts w:ascii="微軟正黑體" w:eastAsia="微軟正黑體" w:hAnsi="微軟正黑體" w:cs="Courier New"/>
          <w:sz w:val="20"/>
          <w:szCs w:val="20"/>
        </w:rPr>
        <w:br/>
      </w:r>
      <w:r w:rsidRPr="0094777D">
        <w:rPr>
          <w:rFonts w:ascii="微軟正黑體" w:eastAsia="微軟正黑體" w:hAnsi="微軟正黑體" w:cs="Courier New"/>
          <w:sz w:val="20"/>
          <w:szCs w:val="20"/>
        </w:rPr>
        <w:t>溫室效應造成的全球氣候變遷是人類文明最嚴峻的考驗。核能發電每年為我國減少3,000萬噸排放，幾乎減少的13 %的CO2的排放，相當於每年替社會節省3,940億的碳稅。</w:t>
      </w:r>
    </w:p>
    <w:p w:rsidR="0094777D" w:rsidRPr="0094777D" w:rsidRDefault="0094777D" w:rsidP="0094777D">
      <w:pPr>
        <w:widowControl/>
        <w:spacing w:before="100" w:beforeAutospacing="1" w:after="100" w:afterAutospacing="1" w:line="360" w:lineRule="auto"/>
        <w:rPr>
          <w:rFonts w:ascii="微軟正黑體" w:eastAsia="微軟正黑體" w:hAnsi="微軟正黑體" w:cs="Courier New"/>
          <w:kern w:val="0"/>
          <w:sz w:val="20"/>
          <w:szCs w:val="20"/>
        </w:rPr>
      </w:pPr>
      <w:r w:rsidRPr="0094777D">
        <w:rPr>
          <w:rFonts w:ascii="微軟正黑體" w:eastAsia="微軟正黑體" w:hAnsi="微軟正黑體" w:cs="Courier New"/>
          <w:kern w:val="0"/>
          <w:sz w:val="20"/>
          <w:szCs w:val="20"/>
        </w:rPr>
        <w:t>化石燃料是地球幾十億年累積下來最珍貴的資產，更是現代人類文明的基礎，他們枯竭，人類文明也不可能發展。在化石燃料那麼廣泛的用途中，為了發電而燃燒化石燃料其實是效益最低的一種。</w:t>
      </w:r>
      <w:r>
        <w:rPr>
          <w:rFonts w:ascii="微軟正黑體" w:eastAsia="微軟正黑體" w:hAnsi="微軟正黑體" w:cs="Courier New"/>
          <w:kern w:val="0"/>
          <w:sz w:val="20"/>
          <w:szCs w:val="20"/>
        </w:rPr>
        <w:br/>
      </w:r>
      <w:r w:rsidRPr="0094777D">
        <w:rPr>
          <w:rFonts w:ascii="微軟正黑體" w:eastAsia="微軟正黑體" w:hAnsi="微軟正黑體" w:cs="Courier New"/>
          <w:kern w:val="0"/>
          <w:sz w:val="20"/>
          <w:szCs w:val="20"/>
        </w:rPr>
        <w:t>英國石油公司估計[2]，全球煤只能供開採219年、石油是41年、天然氣64年，不過這只是用現在的消耗率來計算。世界能源協會[3]分析，未來20年全球能源需求年成長率約為2 %。但因為各國採用天然氣做為CO2減量措施，使得其消耗成長率高達3 %。</w:t>
      </w:r>
      <w:r>
        <w:rPr>
          <w:rFonts w:ascii="微軟正黑體" w:eastAsia="微軟正黑體" w:hAnsi="微軟正黑體" w:cs="Courier New"/>
          <w:kern w:val="0"/>
          <w:sz w:val="20"/>
          <w:szCs w:val="20"/>
        </w:rPr>
        <w:br/>
      </w:r>
      <w:r w:rsidRPr="0094777D">
        <w:rPr>
          <w:rFonts w:ascii="微軟正黑體" w:eastAsia="微軟正黑體" w:hAnsi="微軟正黑體" w:cs="Courier New"/>
          <w:kern w:val="0"/>
          <w:sz w:val="20"/>
          <w:szCs w:val="20"/>
        </w:rPr>
        <w:t>表2 模擬不同消耗成長率下，各種化石能源的壽命終期時間。以天然氣為例，由於國際平均消耗成長率為3 %估計，天然氣只能再使用34年。更不用說任何能源壽限終端必然價格飛漲的鐵律！</w:t>
      </w:r>
    </w:p>
    <w:tbl>
      <w:tblPr>
        <w:tblW w:w="7500" w:type="dxa"/>
        <w:jc w:val="center"/>
        <w:tblCellSpacing w:w="37" w:type="dxa"/>
        <w:tblCellMar>
          <w:left w:w="0" w:type="dxa"/>
          <w:right w:w="0" w:type="dxa"/>
        </w:tblCellMar>
        <w:tblLook w:val="04A0" w:firstRow="1" w:lastRow="0" w:firstColumn="1" w:lastColumn="0" w:noHBand="0" w:noVBand="1"/>
      </w:tblPr>
      <w:tblGrid>
        <w:gridCol w:w="7664"/>
      </w:tblGrid>
      <w:tr w:rsidR="0094777D" w:rsidRPr="0094777D" w:rsidTr="0094777D">
        <w:trPr>
          <w:tblCellSpacing w:w="37" w:type="dxa"/>
          <w:jc w:val="center"/>
        </w:trPr>
        <w:tc>
          <w:tcPr>
            <w:tcW w:w="7500" w:type="dxa"/>
            <w:vAlign w:val="center"/>
            <w:hideMark/>
          </w:tcPr>
          <w:tbl>
            <w:tblPr>
              <w:tblW w:w="750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69"/>
              <w:gridCol w:w="1523"/>
              <w:gridCol w:w="1522"/>
              <w:gridCol w:w="2186"/>
            </w:tblGrid>
            <w:tr w:rsidR="0094777D" w:rsidRPr="0094777D">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4777D" w:rsidRPr="0094777D" w:rsidRDefault="0094777D" w:rsidP="0094777D">
                  <w:pPr>
                    <w:widowControl/>
                    <w:spacing w:line="360" w:lineRule="auto"/>
                    <w:jc w:val="center"/>
                    <w:rPr>
                      <w:rFonts w:ascii="微軟正黑體" w:eastAsia="微軟正黑體" w:hAnsi="微軟正黑體" w:cs="Courier New"/>
                      <w:kern w:val="0"/>
                      <w:sz w:val="20"/>
                      <w:szCs w:val="20"/>
                    </w:rPr>
                  </w:pPr>
                  <w:r w:rsidRPr="0094777D">
                    <w:rPr>
                      <w:rFonts w:ascii="微軟正黑體" w:eastAsia="微軟正黑體" w:hAnsi="微軟正黑體" w:cs="Courier New"/>
                      <w:kern w:val="0"/>
                      <w:sz w:val="20"/>
                      <w:szCs w:val="20"/>
                    </w:rPr>
                    <w:t>能源消耗成長率</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4777D" w:rsidRPr="0094777D" w:rsidRDefault="0094777D" w:rsidP="0094777D">
                  <w:pPr>
                    <w:widowControl/>
                    <w:spacing w:line="360" w:lineRule="auto"/>
                    <w:jc w:val="center"/>
                    <w:rPr>
                      <w:rFonts w:ascii="微軟正黑體" w:eastAsia="微軟正黑體" w:hAnsi="微軟正黑體" w:cs="Courier New"/>
                      <w:kern w:val="0"/>
                      <w:sz w:val="20"/>
                      <w:szCs w:val="20"/>
                    </w:rPr>
                  </w:pPr>
                  <w:r w:rsidRPr="0094777D">
                    <w:rPr>
                      <w:rFonts w:ascii="微軟正黑體" w:eastAsia="微軟正黑體" w:hAnsi="微軟正黑體" w:cs="Courier New"/>
                      <w:kern w:val="0"/>
                      <w:sz w:val="20"/>
                      <w:szCs w:val="20"/>
                    </w:rPr>
                    <w:t>壽命終期時間（年，以2001年為基準</w:t>
                  </w:r>
                </w:p>
              </w:tc>
            </w:tr>
            <w:tr w:rsidR="0094777D" w:rsidRPr="0094777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4777D" w:rsidRPr="0094777D" w:rsidRDefault="0094777D" w:rsidP="0094777D">
                  <w:pPr>
                    <w:widowControl/>
                    <w:rPr>
                      <w:rFonts w:ascii="微軟正黑體" w:eastAsia="微軟正黑體" w:hAnsi="微軟正黑體" w:cs="Courier New"/>
                      <w:kern w:val="0"/>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4777D" w:rsidRPr="0094777D" w:rsidRDefault="0094777D" w:rsidP="0094777D">
                  <w:pPr>
                    <w:widowControl/>
                    <w:spacing w:line="360" w:lineRule="auto"/>
                    <w:jc w:val="center"/>
                    <w:rPr>
                      <w:rFonts w:ascii="微軟正黑體" w:eastAsia="微軟正黑體" w:hAnsi="微軟正黑體" w:cs="Courier New"/>
                      <w:kern w:val="0"/>
                      <w:sz w:val="20"/>
                      <w:szCs w:val="20"/>
                    </w:rPr>
                  </w:pPr>
                  <w:r w:rsidRPr="0094777D">
                    <w:rPr>
                      <w:rFonts w:ascii="微軟正黑體" w:eastAsia="微軟正黑體" w:hAnsi="微軟正黑體" w:cs="Courier New"/>
                      <w:kern w:val="0"/>
                      <w:sz w:val="20"/>
                      <w:szCs w:val="20"/>
                    </w:rPr>
                    <w:t>石油</w:t>
                  </w:r>
                </w:p>
              </w:tc>
              <w:tc>
                <w:tcPr>
                  <w:tcW w:w="0" w:type="auto"/>
                  <w:tcBorders>
                    <w:top w:val="outset" w:sz="6" w:space="0" w:color="auto"/>
                    <w:left w:val="outset" w:sz="6" w:space="0" w:color="auto"/>
                    <w:bottom w:val="outset" w:sz="6" w:space="0" w:color="auto"/>
                    <w:right w:val="outset" w:sz="6" w:space="0" w:color="auto"/>
                  </w:tcBorders>
                  <w:vAlign w:val="center"/>
                  <w:hideMark/>
                </w:tcPr>
                <w:p w:rsidR="0094777D" w:rsidRPr="0094777D" w:rsidRDefault="0094777D" w:rsidP="0094777D">
                  <w:pPr>
                    <w:widowControl/>
                    <w:spacing w:line="360" w:lineRule="auto"/>
                    <w:jc w:val="center"/>
                    <w:rPr>
                      <w:rFonts w:ascii="微軟正黑體" w:eastAsia="微軟正黑體" w:hAnsi="微軟正黑體" w:cs="Courier New"/>
                      <w:kern w:val="0"/>
                      <w:sz w:val="20"/>
                      <w:szCs w:val="20"/>
                    </w:rPr>
                  </w:pPr>
                  <w:r w:rsidRPr="0094777D">
                    <w:rPr>
                      <w:rFonts w:ascii="微軟正黑體" w:eastAsia="微軟正黑體" w:hAnsi="微軟正黑體" w:cs="Courier New"/>
                      <w:kern w:val="0"/>
                      <w:sz w:val="20"/>
                      <w:szCs w:val="20"/>
                    </w:rPr>
                    <w:t>煤炭</w:t>
                  </w:r>
                </w:p>
              </w:tc>
              <w:tc>
                <w:tcPr>
                  <w:tcW w:w="0" w:type="auto"/>
                  <w:tcBorders>
                    <w:top w:val="outset" w:sz="6" w:space="0" w:color="auto"/>
                    <w:left w:val="outset" w:sz="6" w:space="0" w:color="auto"/>
                    <w:bottom w:val="outset" w:sz="6" w:space="0" w:color="auto"/>
                    <w:right w:val="outset" w:sz="6" w:space="0" w:color="auto"/>
                  </w:tcBorders>
                  <w:vAlign w:val="center"/>
                  <w:hideMark/>
                </w:tcPr>
                <w:p w:rsidR="0094777D" w:rsidRPr="0094777D" w:rsidRDefault="0094777D" w:rsidP="0094777D">
                  <w:pPr>
                    <w:widowControl/>
                    <w:spacing w:line="360" w:lineRule="auto"/>
                    <w:jc w:val="center"/>
                    <w:rPr>
                      <w:rFonts w:ascii="微軟正黑體" w:eastAsia="微軟正黑體" w:hAnsi="微軟正黑體" w:cs="Courier New"/>
                      <w:kern w:val="0"/>
                      <w:sz w:val="20"/>
                      <w:szCs w:val="20"/>
                    </w:rPr>
                  </w:pPr>
                  <w:r w:rsidRPr="0094777D">
                    <w:rPr>
                      <w:rFonts w:ascii="微軟正黑體" w:eastAsia="微軟正黑體" w:hAnsi="微軟正黑體" w:cs="Courier New"/>
                      <w:kern w:val="0"/>
                      <w:sz w:val="20"/>
                      <w:szCs w:val="20"/>
                    </w:rPr>
                    <w:t>天然氣</w:t>
                  </w:r>
                </w:p>
              </w:tc>
            </w:tr>
            <w:tr w:rsidR="0094777D" w:rsidRPr="0094777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777D" w:rsidRPr="0094777D" w:rsidRDefault="0094777D" w:rsidP="0094777D">
                  <w:pPr>
                    <w:widowControl/>
                    <w:spacing w:line="360" w:lineRule="auto"/>
                    <w:jc w:val="center"/>
                    <w:rPr>
                      <w:rFonts w:ascii="微軟正黑體" w:eastAsia="微軟正黑體" w:hAnsi="微軟正黑體" w:cs="Courier New"/>
                      <w:kern w:val="0"/>
                      <w:sz w:val="20"/>
                      <w:szCs w:val="20"/>
                    </w:rPr>
                  </w:pPr>
                  <w:r w:rsidRPr="0094777D">
                    <w:rPr>
                      <w:rFonts w:ascii="微軟正黑體" w:eastAsia="微軟正黑體" w:hAnsi="微軟正黑體" w:cs="Courier New"/>
                      <w:kern w:val="0"/>
                      <w:sz w:val="20"/>
                      <w:szCs w:val="20"/>
                    </w:rPr>
                    <w:t>維持0 %成長</w:t>
                  </w:r>
                </w:p>
              </w:tc>
              <w:tc>
                <w:tcPr>
                  <w:tcW w:w="0" w:type="auto"/>
                  <w:tcBorders>
                    <w:top w:val="outset" w:sz="6" w:space="0" w:color="auto"/>
                    <w:left w:val="outset" w:sz="6" w:space="0" w:color="auto"/>
                    <w:bottom w:val="outset" w:sz="6" w:space="0" w:color="auto"/>
                    <w:right w:val="outset" w:sz="6" w:space="0" w:color="auto"/>
                  </w:tcBorders>
                  <w:vAlign w:val="center"/>
                  <w:hideMark/>
                </w:tcPr>
                <w:p w:rsidR="0094777D" w:rsidRPr="0094777D" w:rsidRDefault="0094777D" w:rsidP="0094777D">
                  <w:pPr>
                    <w:widowControl/>
                    <w:spacing w:line="360" w:lineRule="auto"/>
                    <w:jc w:val="center"/>
                    <w:rPr>
                      <w:rFonts w:ascii="微軟正黑體" w:eastAsia="微軟正黑體" w:hAnsi="微軟正黑體" w:cs="Courier New"/>
                      <w:kern w:val="0"/>
                      <w:sz w:val="20"/>
                      <w:szCs w:val="20"/>
                    </w:rPr>
                  </w:pPr>
                  <w:r w:rsidRPr="0094777D">
                    <w:rPr>
                      <w:rFonts w:ascii="微軟正黑體" w:eastAsia="微軟正黑體" w:hAnsi="微軟正黑體" w:cs="Courier New"/>
                      <w:kern w:val="0"/>
                      <w:sz w:val="20"/>
                      <w:szCs w:val="20"/>
                    </w:rPr>
                    <w:t>38</w:t>
                  </w:r>
                </w:p>
              </w:tc>
              <w:tc>
                <w:tcPr>
                  <w:tcW w:w="0" w:type="auto"/>
                  <w:tcBorders>
                    <w:top w:val="outset" w:sz="6" w:space="0" w:color="auto"/>
                    <w:left w:val="outset" w:sz="6" w:space="0" w:color="auto"/>
                    <w:bottom w:val="outset" w:sz="6" w:space="0" w:color="auto"/>
                    <w:right w:val="outset" w:sz="6" w:space="0" w:color="auto"/>
                  </w:tcBorders>
                  <w:vAlign w:val="center"/>
                  <w:hideMark/>
                </w:tcPr>
                <w:p w:rsidR="0094777D" w:rsidRPr="0094777D" w:rsidRDefault="0094777D" w:rsidP="0094777D">
                  <w:pPr>
                    <w:widowControl/>
                    <w:spacing w:line="360" w:lineRule="auto"/>
                    <w:jc w:val="center"/>
                    <w:rPr>
                      <w:rFonts w:ascii="微軟正黑體" w:eastAsia="微軟正黑體" w:hAnsi="微軟正黑體" w:cs="Courier New"/>
                      <w:kern w:val="0"/>
                      <w:sz w:val="20"/>
                      <w:szCs w:val="20"/>
                    </w:rPr>
                  </w:pPr>
                  <w:r w:rsidRPr="0094777D">
                    <w:rPr>
                      <w:rFonts w:ascii="微軟正黑體" w:eastAsia="微軟正黑體" w:hAnsi="微軟正黑體" w:cs="Courier New"/>
                      <w:kern w:val="0"/>
                      <w:sz w:val="20"/>
                      <w:szCs w:val="20"/>
                    </w:rPr>
                    <w:t>216</w:t>
                  </w:r>
                </w:p>
              </w:tc>
              <w:tc>
                <w:tcPr>
                  <w:tcW w:w="0" w:type="auto"/>
                  <w:tcBorders>
                    <w:top w:val="outset" w:sz="6" w:space="0" w:color="auto"/>
                    <w:left w:val="outset" w:sz="6" w:space="0" w:color="auto"/>
                    <w:bottom w:val="outset" w:sz="6" w:space="0" w:color="auto"/>
                    <w:right w:val="outset" w:sz="6" w:space="0" w:color="auto"/>
                  </w:tcBorders>
                  <w:vAlign w:val="center"/>
                  <w:hideMark/>
                </w:tcPr>
                <w:p w:rsidR="0094777D" w:rsidRPr="0094777D" w:rsidRDefault="0094777D" w:rsidP="0094777D">
                  <w:pPr>
                    <w:widowControl/>
                    <w:spacing w:line="360" w:lineRule="auto"/>
                    <w:jc w:val="center"/>
                    <w:rPr>
                      <w:rFonts w:ascii="微軟正黑體" w:eastAsia="微軟正黑體" w:hAnsi="微軟正黑體" w:cs="Courier New"/>
                      <w:kern w:val="0"/>
                      <w:sz w:val="20"/>
                      <w:szCs w:val="20"/>
                    </w:rPr>
                  </w:pPr>
                  <w:r w:rsidRPr="0094777D">
                    <w:rPr>
                      <w:rFonts w:ascii="微軟正黑體" w:eastAsia="微軟正黑體" w:hAnsi="微軟正黑體" w:cs="Courier New"/>
                      <w:kern w:val="0"/>
                      <w:sz w:val="20"/>
                      <w:szCs w:val="20"/>
                    </w:rPr>
                    <w:t>61</w:t>
                  </w:r>
                </w:p>
              </w:tc>
            </w:tr>
            <w:tr w:rsidR="0094777D" w:rsidRPr="0094777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777D" w:rsidRPr="0094777D" w:rsidRDefault="0094777D" w:rsidP="0094777D">
                  <w:pPr>
                    <w:widowControl/>
                    <w:spacing w:line="360" w:lineRule="auto"/>
                    <w:jc w:val="center"/>
                    <w:rPr>
                      <w:rFonts w:ascii="微軟正黑體" w:eastAsia="微軟正黑體" w:hAnsi="微軟正黑體" w:cs="Courier New"/>
                      <w:kern w:val="0"/>
                      <w:sz w:val="20"/>
                      <w:szCs w:val="20"/>
                    </w:rPr>
                  </w:pPr>
                  <w:r w:rsidRPr="0094777D">
                    <w:rPr>
                      <w:rFonts w:ascii="微軟正黑體" w:eastAsia="微軟正黑體" w:hAnsi="微軟正黑體" w:cs="Courier New"/>
                      <w:kern w:val="0"/>
                      <w:sz w:val="20"/>
                      <w:szCs w:val="20"/>
                    </w:rPr>
                    <w:t>維持2 %成長</w:t>
                  </w:r>
                </w:p>
              </w:tc>
              <w:tc>
                <w:tcPr>
                  <w:tcW w:w="0" w:type="auto"/>
                  <w:tcBorders>
                    <w:top w:val="outset" w:sz="6" w:space="0" w:color="auto"/>
                    <w:left w:val="outset" w:sz="6" w:space="0" w:color="auto"/>
                    <w:bottom w:val="outset" w:sz="6" w:space="0" w:color="auto"/>
                    <w:right w:val="outset" w:sz="6" w:space="0" w:color="auto"/>
                  </w:tcBorders>
                  <w:vAlign w:val="center"/>
                  <w:hideMark/>
                </w:tcPr>
                <w:p w:rsidR="0094777D" w:rsidRPr="0094777D" w:rsidRDefault="0094777D" w:rsidP="0094777D">
                  <w:pPr>
                    <w:widowControl/>
                    <w:spacing w:line="360" w:lineRule="auto"/>
                    <w:jc w:val="center"/>
                    <w:rPr>
                      <w:rFonts w:ascii="微軟正黑體" w:eastAsia="微軟正黑體" w:hAnsi="微軟正黑體" w:cs="Courier New"/>
                      <w:kern w:val="0"/>
                      <w:sz w:val="20"/>
                      <w:szCs w:val="20"/>
                    </w:rPr>
                  </w:pPr>
                  <w:r w:rsidRPr="0094777D">
                    <w:rPr>
                      <w:rFonts w:ascii="微軟正黑體" w:eastAsia="微軟正黑體" w:hAnsi="微軟正黑體" w:cs="Courier New"/>
                      <w:kern w:val="0"/>
                      <w:sz w:val="20"/>
                      <w:szCs w:val="20"/>
                    </w:rPr>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94777D" w:rsidRPr="0094777D" w:rsidRDefault="0094777D" w:rsidP="0094777D">
                  <w:pPr>
                    <w:widowControl/>
                    <w:spacing w:line="360" w:lineRule="auto"/>
                    <w:jc w:val="center"/>
                    <w:rPr>
                      <w:rFonts w:ascii="微軟正黑體" w:eastAsia="微軟正黑體" w:hAnsi="微軟正黑體" w:cs="Courier New"/>
                      <w:kern w:val="0"/>
                      <w:sz w:val="20"/>
                      <w:szCs w:val="20"/>
                    </w:rPr>
                  </w:pPr>
                  <w:r w:rsidRPr="0094777D">
                    <w:rPr>
                      <w:rFonts w:ascii="微軟正黑體" w:eastAsia="微軟正黑體" w:hAnsi="微軟正黑體" w:cs="Courier New"/>
                      <w:kern w:val="0"/>
                      <w:sz w:val="20"/>
                      <w:szCs w:val="20"/>
                    </w:rPr>
                    <w:t>81</w:t>
                  </w:r>
                </w:p>
              </w:tc>
              <w:tc>
                <w:tcPr>
                  <w:tcW w:w="0" w:type="auto"/>
                  <w:tcBorders>
                    <w:top w:val="outset" w:sz="6" w:space="0" w:color="auto"/>
                    <w:left w:val="outset" w:sz="6" w:space="0" w:color="auto"/>
                    <w:bottom w:val="outset" w:sz="6" w:space="0" w:color="auto"/>
                    <w:right w:val="outset" w:sz="6" w:space="0" w:color="auto"/>
                  </w:tcBorders>
                  <w:vAlign w:val="center"/>
                  <w:hideMark/>
                </w:tcPr>
                <w:p w:rsidR="0094777D" w:rsidRPr="0094777D" w:rsidRDefault="0094777D" w:rsidP="0094777D">
                  <w:pPr>
                    <w:widowControl/>
                    <w:spacing w:line="360" w:lineRule="auto"/>
                    <w:jc w:val="center"/>
                    <w:rPr>
                      <w:rFonts w:ascii="微軟正黑體" w:eastAsia="微軟正黑體" w:hAnsi="微軟正黑體" w:cs="Courier New"/>
                      <w:kern w:val="0"/>
                      <w:sz w:val="20"/>
                      <w:szCs w:val="20"/>
                    </w:rPr>
                  </w:pPr>
                  <w:r w:rsidRPr="0094777D">
                    <w:rPr>
                      <w:rFonts w:ascii="微軟正黑體" w:eastAsia="微軟正黑體" w:hAnsi="微軟正黑體" w:cs="Courier New"/>
                      <w:kern w:val="0"/>
                      <w:sz w:val="20"/>
                      <w:szCs w:val="20"/>
                    </w:rPr>
                    <w:t>38</w:t>
                  </w:r>
                </w:p>
              </w:tc>
            </w:tr>
            <w:tr w:rsidR="0094777D" w:rsidRPr="0094777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777D" w:rsidRPr="0094777D" w:rsidRDefault="0094777D" w:rsidP="0094777D">
                  <w:pPr>
                    <w:widowControl/>
                    <w:spacing w:line="360" w:lineRule="auto"/>
                    <w:jc w:val="center"/>
                    <w:rPr>
                      <w:rFonts w:ascii="微軟正黑體" w:eastAsia="微軟正黑體" w:hAnsi="微軟正黑體" w:cs="Courier New"/>
                      <w:kern w:val="0"/>
                      <w:sz w:val="20"/>
                      <w:szCs w:val="20"/>
                    </w:rPr>
                  </w:pPr>
                  <w:r w:rsidRPr="0094777D">
                    <w:rPr>
                      <w:rFonts w:ascii="微軟正黑體" w:eastAsia="微軟正黑體" w:hAnsi="微軟正黑體" w:cs="Courier New"/>
                      <w:kern w:val="0"/>
                      <w:sz w:val="20"/>
                      <w:szCs w:val="20"/>
                    </w:rPr>
                    <w:t>維持3 %成長</w:t>
                  </w:r>
                </w:p>
              </w:tc>
              <w:tc>
                <w:tcPr>
                  <w:tcW w:w="0" w:type="auto"/>
                  <w:tcBorders>
                    <w:top w:val="outset" w:sz="6" w:space="0" w:color="auto"/>
                    <w:left w:val="outset" w:sz="6" w:space="0" w:color="auto"/>
                    <w:bottom w:val="outset" w:sz="6" w:space="0" w:color="auto"/>
                    <w:right w:val="outset" w:sz="6" w:space="0" w:color="auto"/>
                  </w:tcBorders>
                  <w:vAlign w:val="center"/>
                  <w:hideMark/>
                </w:tcPr>
                <w:p w:rsidR="0094777D" w:rsidRPr="0094777D" w:rsidRDefault="0094777D" w:rsidP="0094777D">
                  <w:pPr>
                    <w:widowControl/>
                    <w:spacing w:line="360" w:lineRule="auto"/>
                    <w:jc w:val="center"/>
                    <w:rPr>
                      <w:rFonts w:ascii="微軟正黑體" w:eastAsia="微軟正黑體" w:hAnsi="微軟正黑體" w:cs="Courier New"/>
                      <w:kern w:val="0"/>
                      <w:sz w:val="20"/>
                      <w:szCs w:val="20"/>
                    </w:rPr>
                  </w:pPr>
                  <w:r w:rsidRPr="0094777D">
                    <w:rPr>
                      <w:rFonts w:ascii="微軟正黑體" w:eastAsia="微軟正黑體" w:hAnsi="微軟正黑體" w:cs="Courier New"/>
                      <w:kern w:val="0"/>
                      <w:sz w:val="20"/>
                      <w:szCs w:val="20"/>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94777D" w:rsidRPr="0094777D" w:rsidRDefault="0094777D" w:rsidP="0094777D">
                  <w:pPr>
                    <w:widowControl/>
                    <w:spacing w:line="360" w:lineRule="auto"/>
                    <w:jc w:val="center"/>
                    <w:rPr>
                      <w:rFonts w:ascii="微軟正黑體" w:eastAsia="微軟正黑體" w:hAnsi="微軟正黑體" w:cs="Courier New"/>
                      <w:kern w:val="0"/>
                      <w:sz w:val="20"/>
                      <w:szCs w:val="20"/>
                    </w:rPr>
                  </w:pPr>
                  <w:r w:rsidRPr="0094777D">
                    <w:rPr>
                      <w:rFonts w:ascii="微軟正黑體" w:eastAsia="微軟正黑體" w:hAnsi="微軟正黑體" w:cs="Courier New"/>
                      <w:kern w:val="0"/>
                      <w:sz w:val="20"/>
                      <w:szCs w:val="20"/>
                    </w:rPr>
                    <w:t>66</w:t>
                  </w:r>
                </w:p>
              </w:tc>
              <w:tc>
                <w:tcPr>
                  <w:tcW w:w="0" w:type="auto"/>
                  <w:tcBorders>
                    <w:top w:val="outset" w:sz="6" w:space="0" w:color="auto"/>
                    <w:left w:val="outset" w:sz="6" w:space="0" w:color="auto"/>
                    <w:bottom w:val="outset" w:sz="6" w:space="0" w:color="auto"/>
                    <w:right w:val="outset" w:sz="6" w:space="0" w:color="auto"/>
                  </w:tcBorders>
                  <w:vAlign w:val="center"/>
                  <w:hideMark/>
                </w:tcPr>
                <w:p w:rsidR="0094777D" w:rsidRPr="0094777D" w:rsidRDefault="0094777D" w:rsidP="0094777D">
                  <w:pPr>
                    <w:widowControl/>
                    <w:spacing w:line="360" w:lineRule="auto"/>
                    <w:jc w:val="center"/>
                    <w:rPr>
                      <w:rFonts w:ascii="微軟正黑體" w:eastAsia="微軟正黑體" w:hAnsi="微軟正黑體" w:cs="Courier New"/>
                      <w:kern w:val="0"/>
                      <w:sz w:val="20"/>
                      <w:szCs w:val="20"/>
                    </w:rPr>
                  </w:pPr>
                  <w:r w:rsidRPr="0094777D">
                    <w:rPr>
                      <w:rFonts w:ascii="微軟正黑體" w:eastAsia="微軟正黑體" w:hAnsi="微軟正黑體" w:cs="Courier New"/>
                      <w:kern w:val="0"/>
                      <w:sz w:val="20"/>
                      <w:szCs w:val="20"/>
                    </w:rPr>
                    <w:t>34</w:t>
                  </w:r>
                </w:p>
              </w:tc>
            </w:tr>
            <w:tr w:rsidR="0094777D" w:rsidRPr="0094777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777D" w:rsidRPr="0094777D" w:rsidRDefault="0094777D" w:rsidP="0094777D">
                  <w:pPr>
                    <w:widowControl/>
                    <w:spacing w:line="360" w:lineRule="auto"/>
                    <w:jc w:val="center"/>
                    <w:rPr>
                      <w:rFonts w:ascii="微軟正黑體" w:eastAsia="微軟正黑體" w:hAnsi="微軟正黑體" w:cs="Courier New"/>
                      <w:kern w:val="0"/>
                      <w:sz w:val="20"/>
                      <w:szCs w:val="20"/>
                    </w:rPr>
                  </w:pPr>
                  <w:r w:rsidRPr="0094777D">
                    <w:rPr>
                      <w:rFonts w:ascii="微軟正黑體" w:eastAsia="微軟正黑體" w:hAnsi="微軟正黑體" w:cs="Courier New"/>
                      <w:kern w:val="0"/>
                      <w:sz w:val="20"/>
                      <w:szCs w:val="20"/>
                    </w:rPr>
                    <w:t>維持5 %成長</w:t>
                  </w:r>
                </w:p>
              </w:tc>
              <w:tc>
                <w:tcPr>
                  <w:tcW w:w="0" w:type="auto"/>
                  <w:tcBorders>
                    <w:top w:val="outset" w:sz="6" w:space="0" w:color="auto"/>
                    <w:left w:val="outset" w:sz="6" w:space="0" w:color="auto"/>
                    <w:bottom w:val="outset" w:sz="6" w:space="0" w:color="auto"/>
                    <w:right w:val="outset" w:sz="6" w:space="0" w:color="auto"/>
                  </w:tcBorders>
                  <w:vAlign w:val="center"/>
                  <w:hideMark/>
                </w:tcPr>
                <w:p w:rsidR="0094777D" w:rsidRPr="0094777D" w:rsidRDefault="0094777D" w:rsidP="0094777D">
                  <w:pPr>
                    <w:widowControl/>
                    <w:spacing w:line="360" w:lineRule="auto"/>
                    <w:jc w:val="center"/>
                    <w:rPr>
                      <w:rFonts w:ascii="微軟正黑體" w:eastAsia="微軟正黑體" w:hAnsi="微軟正黑體" w:cs="Courier New"/>
                      <w:kern w:val="0"/>
                      <w:sz w:val="20"/>
                      <w:szCs w:val="20"/>
                    </w:rPr>
                  </w:pPr>
                  <w:r w:rsidRPr="0094777D">
                    <w:rPr>
                      <w:rFonts w:ascii="微軟正黑體" w:eastAsia="微軟正黑體" w:hAnsi="微軟正黑體" w:cs="Courier New"/>
                      <w:kern w:val="0"/>
                      <w:sz w:val="20"/>
                      <w:szCs w:val="20"/>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94777D" w:rsidRPr="0094777D" w:rsidRDefault="0094777D" w:rsidP="0094777D">
                  <w:pPr>
                    <w:widowControl/>
                    <w:spacing w:line="360" w:lineRule="auto"/>
                    <w:jc w:val="center"/>
                    <w:rPr>
                      <w:rFonts w:ascii="微軟正黑體" w:eastAsia="微軟正黑體" w:hAnsi="微軟正黑體" w:cs="Courier New"/>
                      <w:kern w:val="0"/>
                      <w:sz w:val="20"/>
                      <w:szCs w:val="20"/>
                    </w:rPr>
                  </w:pPr>
                  <w:r w:rsidRPr="0094777D">
                    <w:rPr>
                      <w:rFonts w:ascii="微軟正黑體" w:eastAsia="微軟正黑體" w:hAnsi="微軟正黑體" w:cs="Courier New"/>
                      <w:kern w:val="0"/>
                      <w:sz w:val="20"/>
                      <w:szCs w:val="20"/>
                    </w:rPr>
                    <w:t>48</w:t>
                  </w:r>
                </w:p>
              </w:tc>
              <w:tc>
                <w:tcPr>
                  <w:tcW w:w="0" w:type="auto"/>
                  <w:tcBorders>
                    <w:top w:val="outset" w:sz="6" w:space="0" w:color="auto"/>
                    <w:left w:val="outset" w:sz="6" w:space="0" w:color="auto"/>
                    <w:bottom w:val="outset" w:sz="6" w:space="0" w:color="auto"/>
                    <w:right w:val="outset" w:sz="6" w:space="0" w:color="auto"/>
                  </w:tcBorders>
                  <w:vAlign w:val="center"/>
                  <w:hideMark/>
                </w:tcPr>
                <w:p w:rsidR="0094777D" w:rsidRPr="0094777D" w:rsidRDefault="0094777D" w:rsidP="0094777D">
                  <w:pPr>
                    <w:widowControl/>
                    <w:spacing w:line="360" w:lineRule="auto"/>
                    <w:jc w:val="center"/>
                    <w:rPr>
                      <w:rFonts w:ascii="微軟正黑體" w:eastAsia="微軟正黑體" w:hAnsi="微軟正黑體" w:cs="Courier New"/>
                      <w:kern w:val="0"/>
                      <w:sz w:val="20"/>
                      <w:szCs w:val="20"/>
                    </w:rPr>
                  </w:pPr>
                  <w:r w:rsidRPr="0094777D">
                    <w:rPr>
                      <w:rFonts w:ascii="微軟正黑體" w:eastAsia="微軟正黑體" w:hAnsi="微軟正黑體" w:cs="Courier New"/>
                      <w:kern w:val="0"/>
                      <w:sz w:val="20"/>
                      <w:szCs w:val="20"/>
                    </w:rPr>
                    <w:t>27</w:t>
                  </w:r>
                </w:p>
              </w:tc>
            </w:tr>
          </w:tbl>
          <w:p w:rsidR="0094777D" w:rsidRPr="0094777D" w:rsidRDefault="0094777D" w:rsidP="0094777D">
            <w:pPr>
              <w:widowControl/>
              <w:spacing w:line="360" w:lineRule="auto"/>
              <w:jc w:val="center"/>
              <w:rPr>
                <w:rFonts w:ascii="微軟正黑體" w:eastAsia="微軟正黑體" w:hAnsi="微軟正黑體" w:cs="Courier New"/>
                <w:kern w:val="0"/>
                <w:sz w:val="20"/>
                <w:szCs w:val="20"/>
              </w:rPr>
            </w:pPr>
          </w:p>
        </w:tc>
      </w:tr>
      <w:tr w:rsidR="0094777D" w:rsidRPr="0094777D" w:rsidTr="0094777D">
        <w:trPr>
          <w:tblCellSpacing w:w="37" w:type="dxa"/>
          <w:jc w:val="center"/>
        </w:trPr>
        <w:tc>
          <w:tcPr>
            <w:tcW w:w="0" w:type="auto"/>
            <w:vAlign w:val="center"/>
            <w:hideMark/>
          </w:tcPr>
          <w:p w:rsidR="0094777D" w:rsidRPr="0094777D" w:rsidRDefault="0094777D" w:rsidP="0094777D">
            <w:pPr>
              <w:widowControl/>
              <w:spacing w:line="360" w:lineRule="auto"/>
              <w:jc w:val="center"/>
              <w:rPr>
                <w:rFonts w:ascii="微軟正黑體" w:eastAsia="微軟正黑體" w:hAnsi="微軟正黑體" w:cs="Courier New"/>
                <w:kern w:val="0"/>
                <w:sz w:val="20"/>
                <w:szCs w:val="20"/>
              </w:rPr>
            </w:pPr>
            <w:r w:rsidRPr="0094777D">
              <w:rPr>
                <w:rFonts w:ascii="微軟正黑體" w:eastAsia="微軟正黑體" w:hAnsi="微軟正黑體" w:cs="Courier New"/>
                <w:kern w:val="0"/>
                <w:sz w:val="20"/>
                <w:szCs w:val="20"/>
              </w:rPr>
              <w:t>表2 不同能源消耗成長率下化石燃料壽命終期時間</w:t>
            </w:r>
          </w:p>
        </w:tc>
      </w:tr>
    </w:tbl>
    <w:p w:rsidR="0094777D" w:rsidRDefault="0094777D" w:rsidP="0094777D">
      <w:pPr>
        <w:pStyle w:val="a9"/>
        <w:widowControl/>
        <w:numPr>
          <w:ilvl w:val="0"/>
          <w:numId w:val="2"/>
        </w:numPr>
        <w:spacing w:before="100" w:beforeAutospacing="1" w:after="100" w:afterAutospacing="1" w:line="360" w:lineRule="auto"/>
        <w:ind w:leftChars="0"/>
        <w:rPr>
          <w:rFonts w:ascii="微軟正黑體" w:eastAsia="微軟正黑體" w:hAnsi="微軟正黑體" w:cs="Courier New"/>
          <w:b/>
          <w:kern w:val="0"/>
          <w:sz w:val="40"/>
          <w:szCs w:val="40"/>
        </w:rPr>
      </w:pPr>
      <w:r w:rsidRPr="0094777D">
        <w:rPr>
          <w:rFonts w:ascii="微軟正黑體" w:eastAsia="微軟正黑體" w:hAnsi="微軟正黑體" w:cs="Courier New" w:hint="eastAsia"/>
          <w:b/>
          <w:kern w:val="0"/>
          <w:sz w:val="40"/>
          <w:szCs w:val="40"/>
        </w:rPr>
        <w:lastRenderedPageBreak/>
        <w:t>核能發電災害</w:t>
      </w:r>
    </w:p>
    <w:p w:rsidR="00890C4D" w:rsidRPr="00890C4D" w:rsidRDefault="00890C4D" w:rsidP="00890C4D">
      <w:pPr>
        <w:widowControl/>
        <w:spacing w:before="100" w:beforeAutospacing="1" w:after="100" w:afterAutospacing="1" w:line="360" w:lineRule="auto"/>
        <w:rPr>
          <w:rFonts w:ascii="微軟正黑體" w:eastAsia="微軟正黑體" w:hAnsi="微軟正黑體" w:cs="Courier New"/>
          <w:b/>
          <w:kern w:val="0"/>
          <w:sz w:val="36"/>
          <w:szCs w:val="36"/>
        </w:rPr>
      </w:pPr>
      <w:r>
        <w:rPr>
          <w:rFonts w:ascii="微軟正黑體" w:eastAsia="微軟正黑體" w:hAnsi="微軟正黑體" w:cs="Courier New" w:hint="eastAsia"/>
          <w:b/>
          <w:kern w:val="0"/>
          <w:sz w:val="36"/>
          <w:szCs w:val="36"/>
        </w:rPr>
        <w:t>車諾比事件</w:t>
      </w:r>
    </w:p>
    <w:p w:rsidR="0094777D" w:rsidRPr="0094777D" w:rsidRDefault="0094777D" w:rsidP="0094777D">
      <w:pPr>
        <w:widowControl/>
        <w:spacing w:before="100" w:beforeAutospacing="1" w:after="100" w:afterAutospacing="1" w:line="360" w:lineRule="auto"/>
        <w:rPr>
          <w:rFonts w:ascii="微軟正黑體" w:eastAsia="微軟正黑體" w:hAnsi="微軟正黑體" w:cs="Courier New"/>
          <w:b/>
          <w:kern w:val="0"/>
          <w:sz w:val="28"/>
          <w:szCs w:val="28"/>
        </w:rPr>
      </w:pPr>
      <w:r>
        <w:rPr>
          <w:rFonts w:ascii="微軟正黑體" w:eastAsia="微軟正黑體" w:hAnsi="微軟正黑體" w:cs="Courier New" w:hint="eastAsia"/>
          <w:b/>
          <w:noProof/>
          <w:kern w:val="0"/>
          <w:sz w:val="28"/>
          <w:szCs w:val="28"/>
        </w:rPr>
        <w:drawing>
          <wp:inline distT="0" distB="0" distL="0" distR="0">
            <wp:extent cx="5210175" cy="2514600"/>
            <wp:effectExtent l="19050" t="0" r="9525" b="0"/>
            <wp:docPr id="4" name="圖片 3" descr="filat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atova.jpg"/>
                    <pic:cNvPicPr/>
                  </pic:nvPicPr>
                  <pic:blipFill>
                    <a:blip r:embed="rId29" cstate="print"/>
                    <a:stretch>
                      <a:fillRect/>
                    </a:stretch>
                  </pic:blipFill>
                  <pic:spPr>
                    <a:xfrm>
                      <a:off x="0" y="0"/>
                      <a:ext cx="5210175" cy="2514600"/>
                    </a:xfrm>
                    <a:prstGeom prst="rect">
                      <a:avLst/>
                    </a:prstGeom>
                  </pic:spPr>
                </pic:pic>
              </a:graphicData>
            </a:graphic>
          </wp:inline>
        </w:drawing>
      </w:r>
    </w:p>
    <w:p w:rsidR="0094777D" w:rsidRDefault="0094777D" w:rsidP="00BE63BA">
      <w:pPr>
        <w:rPr>
          <w:rFonts w:ascii="微軟正黑體" w:eastAsia="微軟正黑體" w:hAnsi="微軟正黑體"/>
          <w:szCs w:val="24"/>
        </w:rPr>
      </w:pPr>
      <w:r w:rsidRPr="0094777D">
        <w:rPr>
          <w:rFonts w:ascii="微軟正黑體" w:eastAsia="微軟正黑體" w:hAnsi="微軟正黑體" w:hint="eastAsia"/>
          <w:szCs w:val="24"/>
        </w:rPr>
        <w:t>1986年蘇聯車諾比發生核外洩事故後 當局</w:t>
      </w:r>
      <w:r>
        <w:rPr>
          <w:rFonts w:ascii="微軟正黑體" w:eastAsia="微軟正黑體" w:hAnsi="微軟正黑體" w:hint="eastAsia"/>
          <w:szCs w:val="24"/>
        </w:rPr>
        <w:t>規定</w:t>
      </w:r>
      <w:r w:rsidRPr="0094777D">
        <w:rPr>
          <w:rFonts w:ascii="微軟正黑體" w:eastAsia="微軟正黑體" w:hAnsi="微軟正黑體" w:hint="eastAsia"/>
          <w:szCs w:val="24"/>
        </w:rPr>
        <w:t>除非必要禁止</w:t>
      </w:r>
      <w:r>
        <w:rPr>
          <w:rFonts w:ascii="微軟正黑體" w:eastAsia="微軟正黑體" w:hAnsi="微軟正黑體" w:hint="eastAsia"/>
          <w:szCs w:val="24"/>
        </w:rPr>
        <w:t>居住和進入</w:t>
      </w:r>
    </w:p>
    <w:p w:rsidR="0094777D" w:rsidRDefault="00EE366E" w:rsidP="00BE63BA">
      <w:pPr>
        <w:rPr>
          <w:sz w:val="22"/>
        </w:rPr>
      </w:pPr>
      <w:hyperlink r:id="rId30" w:tooltip="1986年" w:history="1">
        <w:r w:rsidR="0094777D" w:rsidRPr="0094777D">
          <w:rPr>
            <w:rStyle w:val="aa"/>
            <w:rFonts w:ascii="微軟正黑體" w:eastAsia="微軟正黑體" w:hAnsi="微軟正黑體" w:hint="eastAsia"/>
            <w:color w:val="auto"/>
            <w:sz w:val="28"/>
            <w:szCs w:val="28"/>
            <w:u w:val="none"/>
          </w:rPr>
          <w:t>1986年</w:t>
        </w:r>
      </w:hyperlink>
      <w:hyperlink r:id="rId31" w:tooltip="4月26日" w:history="1">
        <w:r w:rsidR="0094777D" w:rsidRPr="0094777D">
          <w:rPr>
            <w:rStyle w:val="aa"/>
            <w:rFonts w:ascii="微軟正黑體" w:eastAsia="微軟正黑體" w:hAnsi="微軟正黑體" w:hint="eastAsia"/>
            <w:color w:val="auto"/>
            <w:sz w:val="28"/>
            <w:szCs w:val="28"/>
            <w:u w:val="none"/>
          </w:rPr>
          <w:t>4月26日</w:t>
        </w:r>
      </w:hyperlink>
      <w:r w:rsidR="0094777D" w:rsidRPr="0094777D">
        <w:rPr>
          <w:rFonts w:ascii="微軟正黑體" w:eastAsia="微軟正黑體" w:hAnsi="微軟正黑體" w:hint="eastAsia"/>
          <w:sz w:val="28"/>
          <w:szCs w:val="28"/>
        </w:rPr>
        <w:t>的凌晨1點23分</w:t>
      </w:r>
      <w:hyperlink r:id="rId32" w:tooltip="烏克蘭蘇維埃社會主義共和國" w:history="1">
        <w:r w:rsidR="0094777D" w:rsidRPr="00890C4D">
          <w:rPr>
            <w:rStyle w:val="aa"/>
            <w:rFonts w:ascii="微軟正黑體" w:eastAsia="微軟正黑體" w:hAnsi="微軟正黑體" w:hint="eastAsia"/>
            <w:color w:val="auto"/>
            <w:sz w:val="28"/>
            <w:szCs w:val="28"/>
            <w:u w:val="none"/>
          </w:rPr>
          <w:t>烏克蘭</w:t>
        </w:r>
      </w:hyperlink>
      <w:hyperlink r:id="rId33" w:tooltip="普里皮亞季" w:history="1">
        <w:r w:rsidR="0094777D" w:rsidRPr="00890C4D">
          <w:rPr>
            <w:rStyle w:val="aa"/>
            <w:rFonts w:ascii="微軟正黑體" w:eastAsia="微軟正黑體" w:hAnsi="微軟正黑體" w:hint="eastAsia"/>
            <w:color w:val="auto"/>
            <w:sz w:val="28"/>
            <w:szCs w:val="28"/>
            <w:u w:val="none"/>
          </w:rPr>
          <w:t>普里皮亞季</w:t>
        </w:r>
      </w:hyperlink>
      <w:r w:rsidR="0094777D" w:rsidRPr="00890C4D">
        <w:rPr>
          <w:rFonts w:ascii="微軟正黑體" w:eastAsia="微軟正黑體" w:hAnsi="微軟正黑體" w:hint="eastAsia"/>
          <w:sz w:val="28"/>
          <w:szCs w:val="28"/>
        </w:rPr>
        <w:t>鄰近的車諾比核電廠，第四號反應爐發生了爆炸。後續的爆炸引發了大火並散發出大量高輻射物質到大氣層中，涵蓋了大面積區域。這次災難所釋放出的</w:t>
      </w:r>
      <w:hyperlink r:id="rId34" w:tooltip="輻射" w:history="1">
        <w:r w:rsidR="0094777D" w:rsidRPr="00890C4D">
          <w:rPr>
            <w:rStyle w:val="aa"/>
            <w:rFonts w:ascii="微軟正黑體" w:eastAsia="微軟正黑體" w:hAnsi="微軟正黑體" w:hint="eastAsia"/>
            <w:color w:val="auto"/>
            <w:sz w:val="28"/>
            <w:szCs w:val="28"/>
            <w:u w:val="none"/>
          </w:rPr>
          <w:t>輻射</w:t>
        </w:r>
      </w:hyperlink>
      <w:r w:rsidR="0094777D" w:rsidRPr="00890C4D">
        <w:rPr>
          <w:rFonts w:ascii="微軟正黑體" w:eastAsia="微軟正黑體" w:hAnsi="微軟正黑體" w:hint="eastAsia"/>
          <w:sz w:val="28"/>
          <w:szCs w:val="28"/>
        </w:rPr>
        <w:t>線劑量是</w:t>
      </w:r>
      <w:hyperlink r:id="rId35" w:tooltip="廣島" w:history="1">
        <w:r w:rsidR="0094777D" w:rsidRPr="00890C4D">
          <w:rPr>
            <w:rStyle w:val="aa"/>
            <w:rFonts w:ascii="微軟正黑體" w:eastAsia="微軟正黑體" w:hAnsi="微軟正黑體" w:hint="eastAsia"/>
            <w:color w:val="auto"/>
            <w:sz w:val="28"/>
            <w:szCs w:val="28"/>
            <w:u w:val="none"/>
          </w:rPr>
          <w:t>廣島</w:t>
        </w:r>
      </w:hyperlink>
      <w:hyperlink r:id="rId36" w:tooltip="原子彈" w:history="1">
        <w:r w:rsidR="0094777D" w:rsidRPr="00890C4D">
          <w:rPr>
            <w:rStyle w:val="aa"/>
            <w:rFonts w:ascii="微軟正黑體" w:eastAsia="微軟正黑體" w:hAnsi="微軟正黑體" w:hint="eastAsia"/>
            <w:color w:val="auto"/>
            <w:sz w:val="28"/>
            <w:szCs w:val="28"/>
            <w:u w:val="none"/>
          </w:rPr>
          <w:t>原子彈</w:t>
        </w:r>
      </w:hyperlink>
      <w:r w:rsidR="0094777D" w:rsidRPr="00890C4D">
        <w:rPr>
          <w:rFonts w:ascii="微軟正黑體" w:eastAsia="微軟正黑體" w:hAnsi="微軟正黑體" w:hint="eastAsia"/>
          <w:sz w:val="28"/>
          <w:szCs w:val="28"/>
        </w:rPr>
        <w:t>的400倍以上</w:t>
      </w:r>
      <w:r w:rsidR="0094777D">
        <w:rPr>
          <w:rFonts w:hint="eastAsia"/>
          <w:sz w:val="22"/>
        </w:rPr>
        <w:t>。</w:t>
      </w:r>
    </w:p>
    <w:p w:rsidR="00890C4D" w:rsidRDefault="00890C4D" w:rsidP="00BE63BA">
      <w:pPr>
        <w:rPr>
          <w:sz w:val="22"/>
        </w:rPr>
      </w:pPr>
    </w:p>
    <w:p w:rsidR="00890C4D" w:rsidRPr="00E5005B" w:rsidRDefault="00890C4D" w:rsidP="00BE63BA">
      <w:pPr>
        <w:rPr>
          <w:rFonts w:ascii="微軟正黑體" w:eastAsia="微軟正黑體" w:hAnsi="微軟正黑體"/>
          <w:b/>
          <w:sz w:val="36"/>
          <w:szCs w:val="36"/>
        </w:rPr>
      </w:pPr>
      <w:r w:rsidRPr="00E5005B">
        <w:rPr>
          <w:rFonts w:ascii="微軟正黑體" w:eastAsia="微軟正黑體" w:hAnsi="微軟正黑體" w:hint="eastAsia"/>
          <w:b/>
          <w:sz w:val="36"/>
          <w:szCs w:val="36"/>
        </w:rPr>
        <w:t>起因</w:t>
      </w:r>
    </w:p>
    <w:p w:rsidR="00890C4D" w:rsidRDefault="00890C4D" w:rsidP="00890C4D">
      <w:pPr>
        <w:pStyle w:val="Web"/>
        <w:shd w:val="clear" w:color="auto" w:fill="F8FCFF"/>
        <w:rPr>
          <w:rFonts w:ascii="微軟正黑體" w:eastAsia="微軟正黑體" w:hAnsi="微軟正黑體"/>
        </w:rPr>
      </w:pPr>
      <w:r w:rsidRPr="00890C4D">
        <w:rPr>
          <w:rFonts w:ascii="微軟正黑體" w:eastAsia="微軟正黑體" w:hAnsi="微軟正黑體" w:hint="eastAsia"/>
        </w:rPr>
        <w:t>1986年</w:t>
      </w:r>
      <w:hyperlink r:id="rId37" w:tooltip="4月25日" w:history="1">
        <w:r w:rsidRPr="00890C4D">
          <w:rPr>
            <w:rStyle w:val="aa"/>
            <w:rFonts w:ascii="微軟正黑體" w:eastAsia="微軟正黑體" w:hAnsi="微軟正黑體" w:hint="eastAsia"/>
            <w:color w:val="auto"/>
            <w:u w:val="none"/>
          </w:rPr>
          <w:t>4月25日</w:t>
        </w:r>
      </w:hyperlink>
      <w:r w:rsidRPr="00890C4D">
        <w:rPr>
          <w:rFonts w:ascii="微軟正黑體" w:eastAsia="微軟正黑體" w:hAnsi="微軟正黑體" w:hint="eastAsia"/>
        </w:rPr>
        <w:t>夜間，4號反應爐因為即將結束的第一次</w:t>
      </w:r>
      <w:hyperlink r:id="rId38" w:tooltip="核燃料循環" w:history="1">
        <w:r w:rsidRPr="00890C4D">
          <w:rPr>
            <w:rStyle w:val="aa"/>
            <w:rFonts w:ascii="微軟正黑體" w:eastAsia="微軟正黑體" w:hAnsi="微軟正黑體" w:hint="eastAsia"/>
            <w:color w:val="auto"/>
            <w:u w:val="none"/>
          </w:rPr>
          <w:t>核燃料循環</w:t>
        </w:r>
      </w:hyperlink>
      <w:r w:rsidRPr="00890C4D">
        <w:rPr>
          <w:rFonts w:ascii="微軟正黑體" w:eastAsia="微軟正黑體" w:hAnsi="微軟正黑體" w:hint="eastAsia"/>
        </w:rPr>
        <w:t>而計劃停機檢修。在此期間打算進行一項測試</w:t>
      </w:r>
      <w:hyperlink r:id="rId39" w:tooltip="緊急爐心冷卻裝置 (頁面不存在)" w:history="1">
        <w:r w:rsidRPr="00890C4D">
          <w:rPr>
            <w:rStyle w:val="aa"/>
            <w:rFonts w:ascii="微軟正黑體" w:eastAsia="微軟正黑體" w:hAnsi="微軟正黑體" w:hint="eastAsia"/>
            <w:color w:val="auto"/>
            <w:u w:val="none"/>
          </w:rPr>
          <w:t>緊急爐心冷卻裝置</w:t>
        </w:r>
      </w:hyperlink>
      <w:r w:rsidRPr="00890C4D">
        <w:rPr>
          <w:rFonts w:ascii="微軟正黑體" w:eastAsia="微軟正黑體" w:hAnsi="微軟正黑體" w:hint="eastAsia"/>
        </w:rPr>
        <w:t>的實驗。</w:t>
      </w:r>
    </w:p>
    <w:p w:rsidR="00890C4D" w:rsidRPr="00890C4D" w:rsidRDefault="00890C4D" w:rsidP="00890C4D">
      <w:pPr>
        <w:widowControl/>
        <w:spacing w:before="100" w:beforeAutospacing="1" w:after="100" w:afterAutospacing="1"/>
        <w:rPr>
          <w:rFonts w:ascii="微軟正黑體" w:eastAsia="微軟正黑體" w:hAnsi="微軟正黑體" w:cs="新細明體"/>
          <w:kern w:val="0"/>
          <w:szCs w:val="24"/>
        </w:rPr>
      </w:pPr>
      <w:r w:rsidRPr="00890C4D">
        <w:rPr>
          <w:rFonts w:ascii="微軟正黑體" w:eastAsia="微軟正黑體" w:hAnsi="微軟正黑體" w:cs="新細明體"/>
          <w:kern w:val="0"/>
          <w:szCs w:val="24"/>
        </w:rPr>
        <w:lastRenderedPageBreak/>
        <w:t xml:space="preserve">災變的起始事件是管理和技術人員決定測試汽輪機在突然喪失電力的情況下，反應器的應變情況。此一漏夜測試朱經仔細規劃，且未經上級許可。 </w:t>
      </w:r>
    </w:p>
    <w:p w:rsidR="00890C4D" w:rsidRPr="00890C4D" w:rsidRDefault="00890C4D" w:rsidP="00890C4D">
      <w:pPr>
        <w:widowControl/>
        <w:spacing w:before="100" w:beforeAutospacing="1" w:after="100" w:afterAutospacing="1"/>
        <w:rPr>
          <w:rFonts w:ascii="微軟正黑體" w:eastAsia="微軟正黑體" w:hAnsi="微軟正黑體" w:cs="新細明體"/>
          <w:kern w:val="0"/>
          <w:szCs w:val="24"/>
        </w:rPr>
      </w:pPr>
      <w:r w:rsidRPr="00890C4D">
        <w:rPr>
          <w:rFonts w:ascii="微軟正黑體" w:eastAsia="微軟正黑體" w:hAnsi="微軟正黑體" w:cs="新細明體"/>
          <w:kern w:val="0"/>
          <w:szCs w:val="24"/>
        </w:rPr>
        <w:t>1986年4月25日下午，四號機按照計畫進行停機，此時操作人員開始進行一個有關安全系統的實驗。該實驗是想了解在電廠失去所有電力的情況下，仍在轉動的渦輪機是否有足夠的殘餘能量能夠供應45秒鐘的電力，這45秒是緊急柴油發電機開始供應所需的時間。</w:t>
      </w:r>
    </w:p>
    <w:p w:rsidR="00890C4D" w:rsidRPr="00890C4D" w:rsidRDefault="00890C4D" w:rsidP="00890C4D">
      <w:pPr>
        <w:widowControl/>
        <w:spacing w:before="100" w:beforeAutospacing="1" w:after="100" w:afterAutospacing="1"/>
        <w:rPr>
          <w:rFonts w:ascii="微軟正黑體" w:eastAsia="微軟正黑體" w:hAnsi="微軟正黑體" w:cs="新細明體"/>
          <w:kern w:val="0"/>
          <w:szCs w:val="24"/>
        </w:rPr>
      </w:pPr>
      <w:r w:rsidRPr="00890C4D">
        <w:rPr>
          <w:rFonts w:ascii="微軟正黑體" w:eastAsia="微軟正黑體" w:hAnsi="微軟正黑體" w:cs="新細明體"/>
          <w:kern w:val="0"/>
          <w:szCs w:val="24"/>
        </w:rPr>
        <w:t>在下午2點時，反應爐功率減低到額定輸出的一半，並且緊急爐心冷卻系統被關掉，此時在基輔的人員要求四號機繼續供電到晚上11點10分，車諾比的工作人員答應了，但11點10分後，他們並未將緊急冷卻系統再打開，這是第一件重大錯誤，按著一連串的嚴重操作疏失是：把輸出功率降低到額定輸出的百分之一，遠低於實驗所需的功率;將絕大部分的控制棒抽出;關掉其它重要的安全系統。</w:t>
      </w:r>
    </w:p>
    <w:p w:rsidR="00890C4D" w:rsidRDefault="00890C4D" w:rsidP="00890C4D">
      <w:pPr>
        <w:widowControl/>
        <w:spacing w:before="100" w:beforeAutospacing="1" w:after="100" w:afterAutospacing="1"/>
        <w:rPr>
          <w:rFonts w:ascii="微軟正黑體" w:eastAsia="微軟正黑體" w:hAnsi="微軟正黑體" w:cs="新細明體"/>
          <w:kern w:val="0"/>
          <w:szCs w:val="24"/>
        </w:rPr>
      </w:pPr>
      <w:r>
        <w:rPr>
          <w:rFonts w:ascii="微軟正黑體" w:eastAsia="微軟正黑體" w:hAnsi="微軟正黑體" w:cs="新細明體" w:hint="eastAsia"/>
          <w:kern w:val="0"/>
          <w:szCs w:val="24"/>
        </w:rPr>
        <w:t>4</w:t>
      </w:r>
      <w:r w:rsidRPr="00890C4D">
        <w:rPr>
          <w:rFonts w:ascii="微軟正黑體" w:eastAsia="微軟正黑體" w:hAnsi="微軟正黑體" w:cs="新細明體"/>
          <w:kern w:val="0"/>
          <w:szCs w:val="24"/>
        </w:rPr>
        <w:t>月26日1時23分，這些不當的操作使得四號機變得不穩定．輸出功率一直上升，技街人員很快對反應爐失去了控制，1時23分44秒，輸出功率高達額定輸出的100倍，部分燃料棒因而破裂，高熱的破裂物使冷卻水大量蒸發，導致蒸汽爆炸而摧毀了重約1千公噸的反應爐頂蓋。</w:t>
      </w:r>
    </w:p>
    <w:p w:rsidR="004C54A4" w:rsidRDefault="004C54A4" w:rsidP="00890C4D">
      <w:pPr>
        <w:widowControl/>
        <w:spacing w:before="100" w:beforeAutospacing="1" w:after="100" w:afterAutospacing="1"/>
        <w:rPr>
          <w:rFonts w:ascii="微軟正黑體" w:eastAsia="微軟正黑體" w:hAnsi="微軟正黑體" w:cs="新細明體"/>
          <w:kern w:val="0"/>
          <w:szCs w:val="24"/>
        </w:rPr>
      </w:pPr>
    </w:p>
    <w:p w:rsidR="00890C4D" w:rsidRDefault="004C54A4" w:rsidP="00890C4D">
      <w:pPr>
        <w:widowControl/>
        <w:spacing w:before="100" w:beforeAutospacing="1" w:after="100" w:afterAutospacing="1"/>
        <w:rPr>
          <w:rFonts w:ascii="微軟正黑體" w:eastAsia="微軟正黑體" w:hAnsi="微軟正黑體" w:cs="新細明體"/>
          <w:b/>
          <w:kern w:val="0"/>
          <w:sz w:val="28"/>
          <w:szCs w:val="28"/>
        </w:rPr>
      </w:pPr>
      <w:r>
        <w:rPr>
          <w:rFonts w:ascii="微軟正黑體" w:eastAsia="微軟正黑體" w:hAnsi="微軟正黑體" w:cs="新細明體" w:hint="eastAsia"/>
          <w:b/>
          <w:kern w:val="0"/>
          <w:sz w:val="36"/>
          <w:szCs w:val="36"/>
        </w:rPr>
        <w:lastRenderedPageBreak/>
        <w:t>後續處理</w:t>
      </w:r>
    </w:p>
    <w:p w:rsidR="004C54A4" w:rsidRPr="004C54A4" w:rsidRDefault="004C54A4" w:rsidP="004C54A4">
      <w:pPr>
        <w:widowControl/>
        <w:spacing w:before="100" w:beforeAutospacing="1" w:after="100" w:afterAutospacing="1"/>
        <w:rPr>
          <w:rFonts w:ascii="微軟正黑體" w:eastAsia="微軟正黑體" w:hAnsi="微軟正黑體" w:cs="新細明體"/>
          <w:kern w:val="0"/>
          <w:szCs w:val="24"/>
        </w:rPr>
      </w:pPr>
      <w:r w:rsidRPr="004C54A4">
        <w:rPr>
          <w:rFonts w:ascii="微軟正黑體" w:eastAsia="微軟正黑體" w:hAnsi="微軟正黑體" w:cs="新細明體"/>
          <w:kern w:val="0"/>
          <w:szCs w:val="24"/>
        </w:rPr>
        <w:t>為了避免反應爐內的高溫的燃料燒穿爐底，5月21日開始在四號機底下興建一條隧道以放置冷卻用的熱交換器，這是一項在飛快的速度和危險的環境下進行的龐大工程。動用了400名礦工，3小時一班，在6月24日，完成了168公尺長的鋼筋水泥隧道。</w:t>
      </w:r>
    </w:p>
    <w:p w:rsidR="004C54A4" w:rsidRDefault="004C54A4" w:rsidP="004C54A4">
      <w:pPr>
        <w:widowControl/>
        <w:spacing w:before="100" w:beforeAutospacing="1" w:after="100" w:afterAutospacing="1"/>
        <w:rPr>
          <w:rFonts w:ascii="微軟正黑體" w:eastAsia="微軟正黑體" w:hAnsi="微軟正黑體" w:cs="新細明體"/>
          <w:kern w:val="0"/>
          <w:szCs w:val="24"/>
        </w:rPr>
      </w:pPr>
      <w:r w:rsidRPr="004C54A4">
        <w:rPr>
          <w:rFonts w:ascii="微軟正黑體" w:eastAsia="微軟正黑體" w:hAnsi="微軟正黑體" w:cs="新細明體"/>
          <w:kern w:val="0"/>
          <w:szCs w:val="24"/>
        </w:rPr>
        <w:t>為了長期安置四號機，被稱為「石棺」的巨大的圍阻體在6月開始動工，11月30日興建完成，總共用了超過7千公噸的鋼鐵和41萬立方公尺的水泥。</w:t>
      </w:r>
    </w:p>
    <w:p w:rsidR="004C54A4" w:rsidRPr="004C54A4" w:rsidRDefault="004C54A4" w:rsidP="004C54A4">
      <w:pPr>
        <w:widowControl/>
        <w:spacing w:before="100" w:beforeAutospacing="1" w:after="100" w:afterAutospacing="1"/>
        <w:rPr>
          <w:rFonts w:ascii="微軟正黑體" w:eastAsia="微軟正黑體" w:hAnsi="微軟正黑體" w:cs="新細明體"/>
          <w:kern w:val="0"/>
          <w:szCs w:val="24"/>
        </w:rPr>
      </w:pPr>
      <w:r>
        <w:rPr>
          <w:rFonts w:ascii="微軟正黑體" w:eastAsia="微軟正黑體" w:hAnsi="微軟正黑體" w:cs="新細明體"/>
          <w:noProof/>
          <w:kern w:val="0"/>
          <w:szCs w:val="24"/>
        </w:rPr>
        <w:drawing>
          <wp:inline distT="0" distB="0" distL="0" distR="0">
            <wp:extent cx="5274310" cy="4143375"/>
            <wp:effectExtent l="19050" t="0" r="2540" b="0"/>
            <wp:docPr id="10" name="圖片 9" descr="image10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_3.jpg"/>
                    <pic:cNvPicPr/>
                  </pic:nvPicPr>
                  <pic:blipFill>
                    <a:blip r:embed="rId40" cstate="print"/>
                    <a:stretch>
                      <a:fillRect/>
                    </a:stretch>
                  </pic:blipFill>
                  <pic:spPr>
                    <a:xfrm>
                      <a:off x="0" y="0"/>
                      <a:ext cx="5274310" cy="4143375"/>
                    </a:xfrm>
                    <a:prstGeom prst="rect">
                      <a:avLst/>
                    </a:prstGeom>
                  </pic:spPr>
                </pic:pic>
              </a:graphicData>
            </a:graphic>
          </wp:inline>
        </w:drawing>
      </w:r>
    </w:p>
    <w:p w:rsidR="00EB4B68" w:rsidRDefault="00EB4B68" w:rsidP="00890C4D">
      <w:pPr>
        <w:widowControl/>
        <w:spacing w:before="100" w:beforeAutospacing="1" w:after="100" w:afterAutospacing="1"/>
        <w:rPr>
          <w:rFonts w:ascii="微軟正黑體" w:eastAsia="微軟正黑體" w:hAnsi="微軟正黑體" w:cs="新細明體"/>
          <w:b/>
          <w:kern w:val="0"/>
          <w:sz w:val="36"/>
          <w:szCs w:val="36"/>
        </w:rPr>
      </w:pPr>
    </w:p>
    <w:p w:rsidR="004C54A4" w:rsidRDefault="004C54A4" w:rsidP="00890C4D">
      <w:pPr>
        <w:widowControl/>
        <w:spacing w:before="100" w:beforeAutospacing="1" w:after="100" w:afterAutospacing="1"/>
        <w:rPr>
          <w:rFonts w:ascii="微軟正黑體" w:eastAsia="微軟正黑體" w:hAnsi="微軟正黑體" w:cs="新細明體"/>
          <w:b/>
          <w:kern w:val="0"/>
          <w:sz w:val="36"/>
          <w:szCs w:val="36"/>
        </w:rPr>
      </w:pPr>
      <w:r>
        <w:rPr>
          <w:rFonts w:ascii="微軟正黑體" w:eastAsia="微軟正黑體" w:hAnsi="微軟正黑體" w:cs="新細明體" w:hint="eastAsia"/>
          <w:b/>
          <w:kern w:val="0"/>
          <w:sz w:val="36"/>
          <w:szCs w:val="36"/>
        </w:rPr>
        <w:lastRenderedPageBreak/>
        <w:t>後遺症</w:t>
      </w:r>
    </w:p>
    <w:p w:rsidR="004C54A4" w:rsidRPr="00890C4D" w:rsidRDefault="004C54A4" w:rsidP="00890C4D">
      <w:pPr>
        <w:widowControl/>
        <w:spacing w:before="100" w:beforeAutospacing="1" w:after="100" w:afterAutospacing="1"/>
        <w:rPr>
          <w:rFonts w:ascii="微軟正黑體" w:eastAsia="微軟正黑體" w:hAnsi="微軟正黑體" w:cs="新細明體"/>
          <w:b/>
          <w:kern w:val="0"/>
          <w:sz w:val="28"/>
          <w:szCs w:val="28"/>
        </w:rPr>
      </w:pPr>
      <w:r>
        <w:rPr>
          <w:rFonts w:ascii="微軟正黑體" w:eastAsia="微軟正黑體" w:hAnsi="微軟正黑體" w:cs="新細明體"/>
          <w:b/>
          <w:noProof/>
          <w:kern w:val="0"/>
          <w:sz w:val="28"/>
          <w:szCs w:val="28"/>
        </w:rPr>
        <w:drawing>
          <wp:inline distT="0" distB="0" distL="0" distR="0">
            <wp:extent cx="5274310" cy="2886075"/>
            <wp:effectExtent l="19050" t="0" r="2540" b="0"/>
            <wp:docPr id="11" name="圖片 10" descr="20100426_chernoby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00426_chernobyl.jpg"/>
                    <pic:cNvPicPr/>
                  </pic:nvPicPr>
                  <pic:blipFill>
                    <a:blip r:embed="rId41" cstate="print"/>
                    <a:stretch>
                      <a:fillRect/>
                    </a:stretch>
                  </pic:blipFill>
                  <pic:spPr>
                    <a:xfrm>
                      <a:off x="0" y="0"/>
                      <a:ext cx="5274310" cy="2886075"/>
                    </a:xfrm>
                    <a:prstGeom prst="rect">
                      <a:avLst/>
                    </a:prstGeom>
                  </pic:spPr>
                </pic:pic>
              </a:graphicData>
            </a:graphic>
          </wp:inline>
        </w:drawing>
      </w:r>
    </w:p>
    <w:p w:rsidR="00E5005B" w:rsidRPr="00EB4B68" w:rsidRDefault="00EB4B68" w:rsidP="00EB4B68">
      <w:pPr>
        <w:widowControl/>
        <w:spacing w:before="100" w:beforeAutospacing="1" w:after="100" w:afterAutospacing="1"/>
        <w:rPr>
          <w:rFonts w:ascii="微軟正黑體" w:eastAsia="微軟正黑體" w:hAnsi="微軟正黑體" w:cs="新細明體"/>
          <w:kern w:val="0"/>
          <w:szCs w:val="24"/>
        </w:rPr>
      </w:pPr>
      <w:r w:rsidRPr="00EB4B68">
        <w:rPr>
          <w:rFonts w:ascii="微軟正黑體" w:eastAsia="微軟正黑體" w:hAnsi="微軟正黑體" w:cs="新細明體"/>
          <w:kern w:val="0"/>
          <w:szCs w:val="24"/>
        </w:rPr>
        <w:t>在四月二十六日爆炸當天，車諾比爾四號反應爐及附近的幾座電廠共有一百七十六人值班，另有將近二百名工人正連夜興建五號及六號反應爐；事故發生時．鈾燃料裂變釋放出的巨大能量崩碎了燃料棒的保護外層，落入冷卻水，引起強烈的蒸汽爆炸，炸斷了1,600根水管，炸飛了反應堆的反應頂蓋，炸塌了反應堆大廳的混凝土牆。隨後，燃燒著的石墨塊與核燃料混在一起四處飛濺，火柱高達30米，溫度升到攝氏2000度以上，放射性塵埃直升高空，進入大氣層。由於炸開的反應爐排出極大量的放射物質，主要有長半衰期的銫134、137(各長達兩年及三十年之久)，及短半衰期的碘131(約八天)，和其他放射元素，受到當時車諾比爾夜空西北風的吹送，輻射(風)雲很快就籠罩附近的住宅區，再擴大到方圓三十公里外的烏克蘭、白俄羅斯共和國數百萬居民所住的生態環境，最後再擴散到整</w:t>
      </w:r>
      <w:r w:rsidRPr="00EB4B68">
        <w:rPr>
          <w:rFonts w:ascii="微軟正黑體" w:eastAsia="微軟正黑體" w:hAnsi="微軟正黑體" w:cs="新細明體"/>
          <w:kern w:val="0"/>
          <w:szCs w:val="24"/>
        </w:rPr>
        <w:lastRenderedPageBreak/>
        <w:t>個歐陸各國，包括瑞典、芬蘭、德國、英國、法國、土耳其、義大利、奧地利在內，都偵測到超過正常範圍的放射性氣體飄浮。</w:t>
      </w:r>
    </w:p>
    <w:p w:rsidR="00890C4D" w:rsidRDefault="00E5005B" w:rsidP="00E5005B">
      <w:pPr>
        <w:pStyle w:val="Web"/>
        <w:numPr>
          <w:ilvl w:val="0"/>
          <w:numId w:val="2"/>
        </w:numPr>
        <w:shd w:val="clear" w:color="auto" w:fill="F8FCFF"/>
        <w:rPr>
          <w:rFonts w:ascii="微軟正黑體" w:eastAsia="微軟正黑體" w:hAnsi="微軟正黑體"/>
          <w:b/>
          <w:sz w:val="40"/>
          <w:szCs w:val="40"/>
        </w:rPr>
      </w:pPr>
      <w:r>
        <w:rPr>
          <w:rFonts w:ascii="微軟正黑體" w:eastAsia="微軟正黑體" w:hAnsi="微軟正黑體" w:hint="eastAsia"/>
          <w:b/>
          <w:sz w:val="40"/>
          <w:szCs w:val="40"/>
        </w:rPr>
        <w:t>結論與省思</w:t>
      </w:r>
    </w:p>
    <w:p w:rsidR="00E5005B" w:rsidRPr="00E5005B" w:rsidRDefault="00E5005B" w:rsidP="00E5005B">
      <w:pPr>
        <w:pStyle w:val="Web"/>
        <w:shd w:val="clear" w:color="auto" w:fill="F8FCFF"/>
        <w:rPr>
          <w:rFonts w:ascii="微軟正黑體" w:eastAsia="微軟正黑體" w:hAnsi="微軟正黑體"/>
          <w:sz w:val="28"/>
          <w:szCs w:val="28"/>
        </w:rPr>
      </w:pPr>
      <w:r>
        <w:rPr>
          <w:rFonts w:ascii="微軟正黑體" w:eastAsia="微軟正黑體" w:hAnsi="微軟正黑體" w:hint="eastAsia"/>
          <w:sz w:val="28"/>
          <w:szCs w:val="28"/>
        </w:rPr>
        <w:t>科技日新月異，如何使用適當科技為人類帶來更舒適更方便的生活</w:t>
      </w:r>
    </w:p>
    <w:p w:rsidR="00890C4D" w:rsidRDefault="00E5005B" w:rsidP="00BE63BA">
      <w:pPr>
        <w:rPr>
          <w:rFonts w:ascii="微軟正黑體" w:eastAsia="微軟正黑體" w:hAnsi="微軟正黑體"/>
          <w:sz w:val="28"/>
          <w:szCs w:val="28"/>
        </w:rPr>
      </w:pPr>
      <w:r>
        <w:rPr>
          <w:rFonts w:ascii="微軟正黑體" w:eastAsia="微軟正黑體" w:hAnsi="微軟正黑體" w:hint="eastAsia"/>
          <w:sz w:val="28"/>
          <w:szCs w:val="28"/>
        </w:rPr>
        <w:t>核能固然根據數據來看，是目前最經濟實惠的一項能源，產生電能之成本也是各種發電成本最低的一項能源，舉利來說:一台汽車，僅需一顆碗豆大小的核燃料，能夠使車子產生動力運行100年的時間。</w:t>
      </w:r>
    </w:p>
    <w:p w:rsidR="00E5005B" w:rsidRDefault="00DF4F83" w:rsidP="00BE63BA">
      <w:pPr>
        <w:rPr>
          <w:rFonts w:ascii="微軟正黑體" w:eastAsia="微軟正黑體" w:hAnsi="微軟正黑體"/>
          <w:sz w:val="28"/>
          <w:szCs w:val="28"/>
        </w:rPr>
      </w:pPr>
      <w:r>
        <w:rPr>
          <w:rFonts w:ascii="微軟正黑體" w:eastAsia="微軟正黑體" w:hAnsi="微軟正黑體" w:hint="eastAsia"/>
          <w:sz w:val="28"/>
          <w:szCs w:val="28"/>
        </w:rPr>
        <w:t>但是相對來說，核能也是目前風險最高的一項能源，若發生事故，影響的不僅僅只是一個小城市，而是一整個國家，甚至半個地球都會受到影響。</w:t>
      </w:r>
    </w:p>
    <w:p w:rsidR="00DF4F83" w:rsidRDefault="00DF4F83" w:rsidP="00BE63BA">
      <w:pPr>
        <w:rPr>
          <w:rFonts w:ascii="微軟正黑體" w:eastAsia="微軟正黑體" w:hAnsi="微軟正黑體"/>
          <w:sz w:val="28"/>
          <w:szCs w:val="28"/>
        </w:rPr>
      </w:pPr>
      <w:r>
        <w:rPr>
          <w:rFonts w:ascii="微軟正黑體" w:eastAsia="微軟正黑體" w:hAnsi="微軟正黑體" w:hint="eastAsia"/>
          <w:sz w:val="28"/>
          <w:szCs w:val="28"/>
        </w:rPr>
        <w:t>像是今年3月，日本大地震，導致福島核電廠受到海嘯襲擊，核電廠破裂導致核外洩，且無法控制，燃料棒、爐心均已燒毀，並陸陸續續產生爆炸，帶來的問題就是當地核外洩的問題，更是影響了整個北半球，含有碘</w:t>
      </w:r>
      <w:r>
        <w:rPr>
          <w:rFonts w:ascii="微軟正黑體" w:eastAsia="微軟正黑體" w:hAnsi="微軟正黑體" w:hint="eastAsia"/>
          <w:sz w:val="28"/>
          <w:szCs w:val="28"/>
          <w:vertAlign w:val="superscript"/>
        </w:rPr>
        <w:t>131</w:t>
      </w:r>
      <w:r>
        <w:rPr>
          <w:rFonts w:ascii="微軟正黑體" w:eastAsia="微軟正黑體" w:hAnsi="微軟正黑體" w:hint="eastAsia"/>
          <w:sz w:val="28"/>
          <w:szCs w:val="28"/>
        </w:rPr>
        <w:t>的懸浮粒子，隨著大氣飄到了美國，甚至是歐洲都受到了影響。</w:t>
      </w:r>
    </w:p>
    <w:p w:rsidR="00DF4F83" w:rsidRDefault="00DF4F83" w:rsidP="00BE63BA">
      <w:pPr>
        <w:rPr>
          <w:rFonts w:ascii="微軟正黑體" w:eastAsia="微軟正黑體" w:hAnsi="微軟正黑體"/>
          <w:sz w:val="28"/>
          <w:szCs w:val="28"/>
        </w:rPr>
      </w:pPr>
      <w:r>
        <w:rPr>
          <w:rFonts w:ascii="微軟正黑體" w:eastAsia="微軟正黑體" w:hAnsi="微軟正黑體" w:hint="eastAsia"/>
          <w:sz w:val="28"/>
          <w:szCs w:val="28"/>
        </w:rPr>
        <w:t>經過了幾次事件，我們必須要有所省思，如果除了核能之外，是否有效率更好，成本更低的能源，或者真的沒有其他替代能源，核電廠又該如何加強反應爐的強度、建築物的強度、加強設置消波塊等等，都</w:t>
      </w:r>
      <w:r>
        <w:rPr>
          <w:rFonts w:ascii="微軟正黑體" w:eastAsia="微軟正黑體" w:hAnsi="微軟正黑體" w:hint="eastAsia"/>
          <w:sz w:val="28"/>
          <w:szCs w:val="28"/>
        </w:rPr>
        <w:lastRenderedPageBreak/>
        <w:t>是我們必須去探討的議題。</w:t>
      </w:r>
    </w:p>
    <w:p w:rsidR="00DF4F83" w:rsidRDefault="00DF4F83" w:rsidP="00BE63BA">
      <w:pPr>
        <w:rPr>
          <w:rFonts w:ascii="微軟正黑體" w:eastAsia="微軟正黑體" w:hAnsi="微軟正黑體" w:cs="新細明體"/>
          <w:kern w:val="0"/>
          <w:sz w:val="28"/>
          <w:szCs w:val="28"/>
        </w:rPr>
      </w:pPr>
      <w:r>
        <w:rPr>
          <w:rFonts w:ascii="微軟正黑體" w:eastAsia="微軟正黑體" w:hAnsi="微軟正黑體" w:hint="eastAsia"/>
          <w:sz w:val="28"/>
          <w:szCs w:val="28"/>
        </w:rPr>
        <w:t>台灣目前共有四座核電廠，最初的核一廠也即將在民國107年終止營運，如何處理剩下的核燃料、核廢料，都是項大問題，但就單純論發電效益來看，核能是目前最好的選擇</w:t>
      </w:r>
      <w:r w:rsidR="002D74CA">
        <w:rPr>
          <w:rFonts w:ascii="微軟正黑體" w:eastAsia="微軟正黑體" w:hAnsi="微軟正黑體" w:hint="eastAsia"/>
          <w:sz w:val="28"/>
          <w:szCs w:val="28"/>
        </w:rPr>
        <w:t>，且</w:t>
      </w:r>
      <w:r w:rsidR="002D74CA" w:rsidRPr="002D74CA">
        <w:rPr>
          <w:rFonts w:ascii="微軟正黑體" w:eastAsia="微軟正黑體" w:hAnsi="微軟正黑體" w:cs="新細明體" w:hint="eastAsia"/>
          <w:kern w:val="0"/>
          <w:sz w:val="28"/>
          <w:szCs w:val="28"/>
        </w:rPr>
        <w:t>在還沒有發展出更好的資源以前，核能發電還是一項不可缺少的重要能源。</w:t>
      </w:r>
    </w:p>
    <w:p w:rsidR="002D74CA" w:rsidRDefault="002D74CA" w:rsidP="00BE63BA">
      <w:pPr>
        <w:rPr>
          <w:rFonts w:ascii="微軟正黑體" w:eastAsia="微軟正黑體" w:hAnsi="微軟正黑體" w:cs="新細明體"/>
          <w:kern w:val="0"/>
          <w:sz w:val="28"/>
          <w:szCs w:val="28"/>
        </w:rPr>
      </w:pPr>
    </w:p>
    <w:p w:rsidR="002D74CA" w:rsidRPr="002D74CA" w:rsidRDefault="002D74CA" w:rsidP="002D74CA">
      <w:pPr>
        <w:pStyle w:val="a9"/>
        <w:numPr>
          <w:ilvl w:val="0"/>
          <w:numId w:val="2"/>
        </w:numPr>
        <w:ind w:leftChars="0"/>
        <w:rPr>
          <w:rFonts w:ascii="微軟正黑體" w:eastAsia="微軟正黑體" w:hAnsi="微軟正黑體"/>
          <w:b/>
          <w:sz w:val="40"/>
          <w:szCs w:val="40"/>
        </w:rPr>
      </w:pPr>
      <w:r w:rsidRPr="002D74CA">
        <w:rPr>
          <w:rFonts w:ascii="微軟正黑體" w:eastAsia="微軟正黑體" w:hAnsi="微軟正黑體" w:hint="eastAsia"/>
          <w:b/>
          <w:sz w:val="40"/>
          <w:szCs w:val="40"/>
        </w:rPr>
        <w:t>參考資料</w:t>
      </w:r>
    </w:p>
    <w:p w:rsidR="002D74CA" w:rsidRDefault="002D74CA" w:rsidP="002D74CA">
      <w:pPr>
        <w:rPr>
          <w:rFonts w:ascii="微軟正黑體" w:eastAsia="微軟正黑體" w:hAnsi="微軟正黑體"/>
          <w:sz w:val="36"/>
          <w:szCs w:val="36"/>
        </w:rPr>
      </w:pPr>
      <w:r>
        <w:rPr>
          <w:rFonts w:ascii="微軟正黑體" w:eastAsia="微軟正黑體" w:hAnsi="微軟正黑體"/>
          <w:sz w:val="36"/>
          <w:szCs w:val="36"/>
        </w:rPr>
        <w:t>W</w:t>
      </w:r>
      <w:r>
        <w:rPr>
          <w:rFonts w:ascii="微軟正黑體" w:eastAsia="微軟正黑體" w:hAnsi="微軟正黑體" w:hint="eastAsia"/>
          <w:sz w:val="36"/>
          <w:szCs w:val="36"/>
        </w:rPr>
        <w:t>iki維基百科 車諾比事件項目</w:t>
      </w:r>
    </w:p>
    <w:p w:rsidR="002D74CA" w:rsidRDefault="002D74CA" w:rsidP="002D74CA">
      <w:pPr>
        <w:rPr>
          <w:rFonts w:ascii="微軟正黑體" w:eastAsia="微軟正黑體" w:hAnsi="微軟正黑體"/>
          <w:sz w:val="36"/>
          <w:szCs w:val="36"/>
        </w:rPr>
      </w:pPr>
      <w:r>
        <w:rPr>
          <w:rFonts w:ascii="微軟正黑體" w:eastAsia="微軟正黑體" w:hAnsi="微軟正黑體" w:hint="eastAsia"/>
          <w:sz w:val="36"/>
          <w:szCs w:val="36"/>
        </w:rPr>
        <w:t>奇摩搜尋</w:t>
      </w:r>
    </w:p>
    <w:p w:rsidR="002D74CA" w:rsidRDefault="002D74CA" w:rsidP="002D74CA">
      <w:pPr>
        <w:rPr>
          <w:rFonts w:ascii="微軟正黑體" w:eastAsia="微軟正黑體" w:hAnsi="微軟正黑體"/>
          <w:sz w:val="36"/>
          <w:szCs w:val="36"/>
        </w:rPr>
      </w:pPr>
      <w:r>
        <w:rPr>
          <w:rFonts w:ascii="微軟正黑體" w:eastAsia="微軟正黑體" w:hAnsi="微軟正黑體" w:hint="eastAsia"/>
          <w:sz w:val="36"/>
          <w:szCs w:val="36"/>
        </w:rPr>
        <w:t>奇摩圖片</w:t>
      </w:r>
    </w:p>
    <w:p w:rsidR="002D74CA" w:rsidRPr="002D74CA" w:rsidRDefault="002D74CA" w:rsidP="002D74CA">
      <w:pPr>
        <w:rPr>
          <w:rFonts w:ascii="微軟正黑體" w:eastAsia="微軟正黑體" w:hAnsi="微軟正黑體"/>
          <w:sz w:val="36"/>
          <w:szCs w:val="36"/>
        </w:rPr>
      </w:pPr>
      <w:r>
        <w:rPr>
          <w:rFonts w:ascii="微軟正黑體" w:eastAsia="微軟正黑體" w:hAnsi="微軟正黑體"/>
          <w:sz w:val="36"/>
          <w:szCs w:val="36"/>
        </w:rPr>
        <w:t>G</w:t>
      </w:r>
      <w:r>
        <w:rPr>
          <w:rFonts w:ascii="微軟正黑體" w:eastAsia="微軟正黑體" w:hAnsi="微軟正黑體" w:hint="eastAsia"/>
          <w:sz w:val="36"/>
          <w:szCs w:val="36"/>
        </w:rPr>
        <w:t>oogle搜尋</w:t>
      </w:r>
    </w:p>
    <w:p w:rsidR="00DF4F83" w:rsidRPr="00DF4F83" w:rsidRDefault="00DF4F83" w:rsidP="00BE63BA">
      <w:pPr>
        <w:rPr>
          <w:rFonts w:ascii="微軟正黑體" w:eastAsia="微軟正黑體" w:hAnsi="微軟正黑體"/>
          <w:sz w:val="28"/>
          <w:szCs w:val="28"/>
        </w:rPr>
      </w:pPr>
    </w:p>
    <w:p w:rsidR="00890C4D" w:rsidRPr="00890C4D" w:rsidRDefault="00890C4D" w:rsidP="00BE63BA">
      <w:pPr>
        <w:rPr>
          <w:rFonts w:ascii="微軟正黑體" w:eastAsia="微軟正黑體" w:hAnsi="微軟正黑體"/>
          <w:sz w:val="28"/>
          <w:szCs w:val="28"/>
        </w:rPr>
      </w:pPr>
    </w:p>
    <w:p w:rsidR="00890C4D" w:rsidRPr="00890C4D" w:rsidRDefault="00890C4D" w:rsidP="00BE63BA">
      <w:pPr>
        <w:rPr>
          <w:rFonts w:ascii="微軟正黑體" w:eastAsia="微軟正黑體" w:hAnsi="微軟正黑體"/>
          <w:sz w:val="36"/>
          <w:szCs w:val="36"/>
        </w:rPr>
      </w:pPr>
    </w:p>
    <w:p w:rsidR="00910E82" w:rsidRPr="00BE63BA" w:rsidRDefault="00910E82" w:rsidP="00BE63BA">
      <w:pPr>
        <w:rPr>
          <w:rFonts w:ascii="微軟正黑體" w:eastAsia="微軟正黑體" w:hAnsi="微軟正黑體"/>
          <w:sz w:val="28"/>
          <w:szCs w:val="28"/>
        </w:rPr>
      </w:pPr>
      <w:r w:rsidRPr="00BE63BA">
        <w:rPr>
          <w:rFonts w:ascii="微軟正黑體" w:eastAsia="微軟正黑體" w:hAnsi="微軟正黑體"/>
          <w:sz w:val="28"/>
          <w:szCs w:val="28"/>
        </w:rPr>
        <w:br w:type="textWrapping" w:clear="all"/>
      </w:r>
      <w:r w:rsidRPr="00BE63BA">
        <w:rPr>
          <w:rFonts w:ascii="微軟正黑體" w:eastAsia="微軟正黑體" w:hAnsi="微軟正黑體"/>
          <w:sz w:val="28"/>
          <w:szCs w:val="28"/>
        </w:rPr>
        <w:br w:type="textWrapping" w:clear="all"/>
      </w:r>
    </w:p>
    <w:sectPr w:rsidR="00910E82" w:rsidRPr="00BE63BA" w:rsidSect="00A9435D">
      <w:headerReference w:type="even" r:id="rId42"/>
      <w:headerReference w:type="default" r:id="rId43"/>
      <w:footerReference w:type="default" r:id="rId44"/>
      <w:headerReference w:type="first" r:id="rId4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66E" w:rsidRDefault="00EE366E" w:rsidP="009B67D6">
      <w:r>
        <w:separator/>
      </w:r>
    </w:p>
  </w:endnote>
  <w:endnote w:type="continuationSeparator" w:id="0">
    <w:p w:rsidR="00EE366E" w:rsidRDefault="00EE366E" w:rsidP="009B6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7862575"/>
      <w:docPartObj>
        <w:docPartGallery w:val="Page Numbers (Bottom of Page)"/>
        <w:docPartUnique/>
      </w:docPartObj>
    </w:sdtPr>
    <w:sdtEndPr/>
    <w:sdtContent>
      <w:p w:rsidR="00910E82" w:rsidRDefault="00C5212B">
        <w:pPr>
          <w:pStyle w:val="a7"/>
          <w:jc w:val="center"/>
        </w:pPr>
        <w:r>
          <w:fldChar w:fldCharType="begin"/>
        </w:r>
        <w:r w:rsidR="00910E82">
          <w:instrText>PAGE   \* MERGEFORMAT</w:instrText>
        </w:r>
        <w:r>
          <w:fldChar w:fldCharType="separate"/>
        </w:r>
        <w:r w:rsidR="00633EAC" w:rsidRPr="00633EAC">
          <w:rPr>
            <w:noProof/>
            <w:lang w:val="zh-TW"/>
          </w:rPr>
          <w:t>1</w:t>
        </w:r>
        <w:r>
          <w:fldChar w:fldCharType="end"/>
        </w:r>
      </w:p>
    </w:sdtContent>
  </w:sdt>
  <w:p w:rsidR="00910E82" w:rsidRDefault="00910E8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66E" w:rsidRDefault="00EE366E" w:rsidP="009B67D6">
      <w:r>
        <w:separator/>
      </w:r>
    </w:p>
  </w:footnote>
  <w:footnote w:type="continuationSeparator" w:id="0">
    <w:p w:rsidR="00EE366E" w:rsidRDefault="00EE366E" w:rsidP="009B67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7D6" w:rsidRDefault="00EE366E">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89799" o:spid="_x0000_s2050" type="#_x0000_t75" style="position:absolute;margin-left:0;margin-top:0;width:414.9pt;height:414.9pt;z-index:-251657216;mso-position-horizontal:center;mso-position-horizontal-relative:margin;mso-position-vertical:center;mso-position-vertical-relative:margin" o:allowincell="f">
          <v:imagedata r:id="rId1" o:title="600px-Nuclear_symbol_svg-766665"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7D6" w:rsidRDefault="00EE366E">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89800" o:spid="_x0000_s2051" type="#_x0000_t75" style="position:absolute;margin-left:0;margin-top:0;width:414.9pt;height:414.9pt;z-index:-251656192;mso-position-horizontal:center;mso-position-horizontal-relative:margin;mso-position-vertical:center;mso-position-vertical-relative:margin" o:allowincell="f">
          <v:imagedata r:id="rId1" o:title="600px-Nuclear_symbol_svg-766665"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7D6" w:rsidRDefault="00EE366E">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89798" o:spid="_x0000_s2049" type="#_x0000_t75" style="position:absolute;margin-left:0;margin-top:0;width:414.9pt;height:414.9pt;z-index:-251658240;mso-position-horizontal:center;mso-position-horizontal-relative:margin;mso-position-vertical:center;mso-position-vertical-relative:margin" o:allowincell="f">
          <v:imagedata r:id="rId1" o:title="600px-Nuclear_symbol_svg-766665"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868AD"/>
    <w:multiLevelType w:val="hybridMultilevel"/>
    <w:tmpl w:val="49C4505C"/>
    <w:lvl w:ilvl="0" w:tplc="9F96D4C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BC13C27"/>
    <w:multiLevelType w:val="hybridMultilevel"/>
    <w:tmpl w:val="6E042BAC"/>
    <w:lvl w:ilvl="0" w:tplc="A880CA38">
      <w:start w:val="1"/>
      <w:numFmt w:val="taiwaneseCountingThousand"/>
      <w:lvlText w:val="%1、"/>
      <w:lvlJc w:val="left"/>
      <w:pPr>
        <w:ind w:left="810" w:hanging="8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342"/>
    <w:rsid w:val="00077342"/>
    <w:rsid w:val="000F4A85"/>
    <w:rsid w:val="00214D3C"/>
    <w:rsid w:val="002D74CA"/>
    <w:rsid w:val="004C54A4"/>
    <w:rsid w:val="0059669B"/>
    <w:rsid w:val="005A2BAB"/>
    <w:rsid w:val="00633EAC"/>
    <w:rsid w:val="007379C6"/>
    <w:rsid w:val="00890C4D"/>
    <w:rsid w:val="00910E82"/>
    <w:rsid w:val="0094777D"/>
    <w:rsid w:val="009B67D6"/>
    <w:rsid w:val="00A9435D"/>
    <w:rsid w:val="00AD7E73"/>
    <w:rsid w:val="00AE79EB"/>
    <w:rsid w:val="00B042E9"/>
    <w:rsid w:val="00BD4971"/>
    <w:rsid w:val="00BE63BA"/>
    <w:rsid w:val="00C5212B"/>
    <w:rsid w:val="00CD5BA1"/>
    <w:rsid w:val="00DF4F83"/>
    <w:rsid w:val="00E13A20"/>
    <w:rsid w:val="00E5005B"/>
    <w:rsid w:val="00EB4B68"/>
    <w:rsid w:val="00EE36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67D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9B67D6"/>
    <w:rPr>
      <w:rFonts w:asciiTheme="majorHAnsi" w:eastAsiaTheme="majorEastAsia" w:hAnsiTheme="majorHAnsi" w:cstheme="majorBidi"/>
      <w:sz w:val="18"/>
      <w:szCs w:val="18"/>
    </w:rPr>
  </w:style>
  <w:style w:type="paragraph" w:styleId="a5">
    <w:name w:val="header"/>
    <w:basedOn w:val="a"/>
    <w:link w:val="a6"/>
    <w:uiPriority w:val="99"/>
    <w:unhideWhenUsed/>
    <w:rsid w:val="009B67D6"/>
    <w:pPr>
      <w:tabs>
        <w:tab w:val="center" w:pos="4153"/>
        <w:tab w:val="right" w:pos="8306"/>
      </w:tabs>
      <w:snapToGrid w:val="0"/>
    </w:pPr>
    <w:rPr>
      <w:sz w:val="20"/>
      <w:szCs w:val="20"/>
    </w:rPr>
  </w:style>
  <w:style w:type="character" w:customStyle="1" w:styleId="a6">
    <w:name w:val="頁首 字元"/>
    <w:basedOn w:val="a0"/>
    <w:link w:val="a5"/>
    <w:uiPriority w:val="99"/>
    <w:rsid w:val="009B67D6"/>
    <w:rPr>
      <w:sz w:val="20"/>
      <w:szCs w:val="20"/>
    </w:rPr>
  </w:style>
  <w:style w:type="paragraph" w:styleId="a7">
    <w:name w:val="footer"/>
    <w:basedOn w:val="a"/>
    <w:link w:val="a8"/>
    <w:uiPriority w:val="99"/>
    <w:unhideWhenUsed/>
    <w:rsid w:val="009B67D6"/>
    <w:pPr>
      <w:tabs>
        <w:tab w:val="center" w:pos="4153"/>
        <w:tab w:val="right" w:pos="8306"/>
      </w:tabs>
      <w:snapToGrid w:val="0"/>
    </w:pPr>
    <w:rPr>
      <w:sz w:val="20"/>
      <w:szCs w:val="20"/>
    </w:rPr>
  </w:style>
  <w:style w:type="character" w:customStyle="1" w:styleId="a8">
    <w:name w:val="頁尾 字元"/>
    <w:basedOn w:val="a0"/>
    <w:link w:val="a7"/>
    <w:uiPriority w:val="99"/>
    <w:rsid w:val="009B67D6"/>
    <w:rPr>
      <w:sz w:val="20"/>
      <w:szCs w:val="20"/>
    </w:rPr>
  </w:style>
  <w:style w:type="paragraph" w:styleId="a9">
    <w:name w:val="List Paragraph"/>
    <w:basedOn w:val="a"/>
    <w:uiPriority w:val="34"/>
    <w:qFormat/>
    <w:rsid w:val="009B67D6"/>
    <w:pPr>
      <w:ind w:leftChars="200" w:left="480"/>
    </w:pPr>
  </w:style>
  <w:style w:type="character" w:styleId="aa">
    <w:name w:val="Hyperlink"/>
    <w:basedOn w:val="a0"/>
    <w:uiPriority w:val="99"/>
    <w:semiHidden/>
    <w:unhideWhenUsed/>
    <w:rsid w:val="00910E82"/>
    <w:rPr>
      <w:color w:val="0000FF"/>
      <w:u w:val="single"/>
    </w:rPr>
  </w:style>
  <w:style w:type="paragraph" w:styleId="Web">
    <w:name w:val="Normal (Web)"/>
    <w:basedOn w:val="a"/>
    <w:uiPriority w:val="99"/>
    <w:semiHidden/>
    <w:unhideWhenUsed/>
    <w:rsid w:val="0094777D"/>
    <w:pPr>
      <w:widowControl/>
      <w:spacing w:before="100" w:beforeAutospacing="1" w:after="100" w:afterAutospacing="1"/>
    </w:pPr>
    <w:rPr>
      <w:rFonts w:ascii="新細明體" w:eastAsia="新細明體" w:hAnsi="新細明體" w:cs="新細明體"/>
      <w:kern w:val="0"/>
      <w:szCs w:val="24"/>
    </w:rPr>
  </w:style>
  <w:style w:type="character" w:customStyle="1" w:styleId="paragraphtitle1">
    <w:name w:val="paragraphtitle1"/>
    <w:basedOn w:val="a0"/>
    <w:rsid w:val="0094777D"/>
  </w:style>
  <w:style w:type="character" w:customStyle="1" w:styleId="paragraphtitle2">
    <w:name w:val="paragraphtitle2"/>
    <w:basedOn w:val="a0"/>
    <w:rsid w:val="009477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67D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9B67D6"/>
    <w:rPr>
      <w:rFonts w:asciiTheme="majorHAnsi" w:eastAsiaTheme="majorEastAsia" w:hAnsiTheme="majorHAnsi" w:cstheme="majorBidi"/>
      <w:sz w:val="18"/>
      <w:szCs w:val="18"/>
    </w:rPr>
  </w:style>
  <w:style w:type="paragraph" w:styleId="a5">
    <w:name w:val="header"/>
    <w:basedOn w:val="a"/>
    <w:link w:val="a6"/>
    <w:uiPriority w:val="99"/>
    <w:unhideWhenUsed/>
    <w:rsid w:val="009B67D6"/>
    <w:pPr>
      <w:tabs>
        <w:tab w:val="center" w:pos="4153"/>
        <w:tab w:val="right" w:pos="8306"/>
      </w:tabs>
      <w:snapToGrid w:val="0"/>
    </w:pPr>
    <w:rPr>
      <w:sz w:val="20"/>
      <w:szCs w:val="20"/>
    </w:rPr>
  </w:style>
  <w:style w:type="character" w:customStyle="1" w:styleId="a6">
    <w:name w:val="頁首 字元"/>
    <w:basedOn w:val="a0"/>
    <w:link w:val="a5"/>
    <w:uiPriority w:val="99"/>
    <w:rsid w:val="009B67D6"/>
    <w:rPr>
      <w:sz w:val="20"/>
      <w:szCs w:val="20"/>
    </w:rPr>
  </w:style>
  <w:style w:type="paragraph" w:styleId="a7">
    <w:name w:val="footer"/>
    <w:basedOn w:val="a"/>
    <w:link w:val="a8"/>
    <w:uiPriority w:val="99"/>
    <w:unhideWhenUsed/>
    <w:rsid w:val="009B67D6"/>
    <w:pPr>
      <w:tabs>
        <w:tab w:val="center" w:pos="4153"/>
        <w:tab w:val="right" w:pos="8306"/>
      </w:tabs>
      <w:snapToGrid w:val="0"/>
    </w:pPr>
    <w:rPr>
      <w:sz w:val="20"/>
      <w:szCs w:val="20"/>
    </w:rPr>
  </w:style>
  <w:style w:type="character" w:customStyle="1" w:styleId="a8">
    <w:name w:val="頁尾 字元"/>
    <w:basedOn w:val="a0"/>
    <w:link w:val="a7"/>
    <w:uiPriority w:val="99"/>
    <w:rsid w:val="009B67D6"/>
    <w:rPr>
      <w:sz w:val="20"/>
      <w:szCs w:val="20"/>
    </w:rPr>
  </w:style>
  <w:style w:type="paragraph" w:styleId="a9">
    <w:name w:val="List Paragraph"/>
    <w:basedOn w:val="a"/>
    <w:uiPriority w:val="34"/>
    <w:qFormat/>
    <w:rsid w:val="009B67D6"/>
    <w:pPr>
      <w:ind w:leftChars="200" w:left="480"/>
    </w:pPr>
  </w:style>
  <w:style w:type="character" w:styleId="aa">
    <w:name w:val="Hyperlink"/>
    <w:basedOn w:val="a0"/>
    <w:uiPriority w:val="99"/>
    <w:semiHidden/>
    <w:unhideWhenUsed/>
    <w:rsid w:val="00910E82"/>
    <w:rPr>
      <w:color w:val="0000FF"/>
      <w:u w:val="single"/>
    </w:rPr>
  </w:style>
  <w:style w:type="paragraph" w:styleId="Web">
    <w:name w:val="Normal (Web)"/>
    <w:basedOn w:val="a"/>
    <w:uiPriority w:val="99"/>
    <w:semiHidden/>
    <w:unhideWhenUsed/>
    <w:rsid w:val="0094777D"/>
    <w:pPr>
      <w:widowControl/>
      <w:spacing w:before="100" w:beforeAutospacing="1" w:after="100" w:afterAutospacing="1"/>
    </w:pPr>
    <w:rPr>
      <w:rFonts w:ascii="新細明體" w:eastAsia="新細明體" w:hAnsi="新細明體" w:cs="新細明體"/>
      <w:kern w:val="0"/>
      <w:szCs w:val="24"/>
    </w:rPr>
  </w:style>
  <w:style w:type="character" w:customStyle="1" w:styleId="paragraphtitle1">
    <w:name w:val="paragraphtitle1"/>
    <w:basedOn w:val="a0"/>
    <w:rsid w:val="0094777D"/>
  </w:style>
  <w:style w:type="character" w:customStyle="1" w:styleId="paragraphtitle2">
    <w:name w:val="paragraphtitle2"/>
    <w:basedOn w:val="a0"/>
    <w:rsid w:val="00947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14412">
      <w:bodyDiv w:val="1"/>
      <w:marLeft w:val="0"/>
      <w:marRight w:val="0"/>
      <w:marTop w:val="0"/>
      <w:marBottom w:val="0"/>
      <w:divBdr>
        <w:top w:val="none" w:sz="0" w:space="0" w:color="auto"/>
        <w:left w:val="none" w:sz="0" w:space="0" w:color="auto"/>
        <w:bottom w:val="none" w:sz="0" w:space="0" w:color="auto"/>
        <w:right w:val="none" w:sz="0" w:space="0" w:color="auto"/>
      </w:divBdr>
    </w:div>
    <w:div w:id="176162949">
      <w:bodyDiv w:val="1"/>
      <w:marLeft w:val="0"/>
      <w:marRight w:val="0"/>
      <w:marTop w:val="0"/>
      <w:marBottom w:val="0"/>
      <w:divBdr>
        <w:top w:val="none" w:sz="0" w:space="0" w:color="auto"/>
        <w:left w:val="none" w:sz="0" w:space="0" w:color="auto"/>
        <w:bottom w:val="none" w:sz="0" w:space="0" w:color="auto"/>
        <w:right w:val="none" w:sz="0" w:space="0" w:color="auto"/>
      </w:divBdr>
      <w:divsChild>
        <w:div w:id="883521001">
          <w:marLeft w:val="0"/>
          <w:marRight w:val="0"/>
          <w:marTop w:val="0"/>
          <w:marBottom w:val="0"/>
          <w:divBdr>
            <w:top w:val="none" w:sz="0" w:space="0" w:color="auto"/>
            <w:left w:val="none" w:sz="0" w:space="0" w:color="auto"/>
            <w:bottom w:val="none" w:sz="0" w:space="0" w:color="auto"/>
            <w:right w:val="none" w:sz="0" w:space="0" w:color="auto"/>
          </w:divBdr>
          <w:divsChild>
            <w:div w:id="115607640">
              <w:marLeft w:val="0"/>
              <w:marRight w:val="0"/>
              <w:marTop w:val="0"/>
              <w:marBottom w:val="0"/>
              <w:divBdr>
                <w:top w:val="none" w:sz="0" w:space="0" w:color="auto"/>
                <w:left w:val="none" w:sz="0" w:space="0" w:color="auto"/>
                <w:bottom w:val="none" w:sz="0" w:space="0" w:color="auto"/>
                <w:right w:val="none" w:sz="0" w:space="0" w:color="auto"/>
              </w:divBdr>
              <w:divsChild>
                <w:div w:id="98790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925086">
      <w:bodyDiv w:val="1"/>
      <w:marLeft w:val="0"/>
      <w:marRight w:val="0"/>
      <w:marTop w:val="0"/>
      <w:marBottom w:val="0"/>
      <w:divBdr>
        <w:top w:val="none" w:sz="0" w:space="0" w:color="auto"/>
        <w:left w:val="none" w:sz="0" w:space="0" w:color="auto"/>
        <w:bottom w:val="none" w:sz="0" w:space="0" w:color="auto"/>
        <w:right w:val="none" w:sz="0" w:space="0" w:color="auto"/>
      </w:divBdr>
      <w:divsChild>
        <w:div w:id="1922063757">
          <w:marLeft w:val="0"/>
          <w:marRight w:val="0"/>
          <w:marTop w:val="0"/>
          <w:marBottom w:val="0"/>
          <w:divBdr>
            <w:top w:val="none" w:sz="0" w:space="0" w:color="auto"/>
            <w:left w:val="none" w:sz="0" w:space="0" w:color="auto"/>
            <w:bottom w:val="none" w:sz="0" w:space="0" w:color="auto"/>
            <w:right w:val="none" w:sz="0" w:space="0" w:color="auto"/>
          </w:divBdr>
          <w:divsChild>
            <w:div w:id="92022246">
              <w:marLeft w:val="0"/>
              <w:marRight w:val="0"/>
              <w:marTop w:val="0"/>
              <w:marBottom w:val="0"/>
              <w:divBdr>
                <w:top w:val="none" w:sz="0" w:space="0" w:color="auto"/>
                <w:left w:val="none" w:sz="0" w:space="0" w:color="auto"/>
                <w:bottom w:val="none" w:sz="0" w:space="0" w:color="auto"/>
                <w:right w:val="none" w:sz="0" w:space="0" w:color="auto"/>
              </w:divBdr>
              <w:divsChild>
                <w:div w:id="520624854">
                  <w:marLeft w:val="0"/>
                  <w:marRight w:val="0"/>
                  <w:marTop w:val="0"/>
                  <w:marBottom w:val="0"/>
                  <w:divBdr>
                    <w:top w:val="none" w:sz="0" w:space="0" w:color="auto"/>
                    <w:left w:val="none" w:sz="0" w:space="0" w:color="auto"/>
                    <w:bottom w:val="none" w:sz="0" w:space="0" w:color="auto"/>
                    <w:right w:val="none" w:sz="0" w:space="0" w:color="auto"/>
                  </w:divBdr>
                  <w:divsChild>
                    <w:div w:id="1155148420">
                      <w:marLeft w:val="0"/>
                      <w:marRight w:val="0"/>
                      <w:marTop w:val="0"/>
                      <w:marBottom w:val="0"/>
                      <w:divBdr>
                        <w:top w:val="none" w:sz="0" w:space="0" w:color="auto"/>
                        <w:left w:val="none" w:sz="0" w:space="0" w:color="auto"/>
                        <w:bottom w:val="none" w:sz="0" w:space="0" w:color="auto"/>
                        <w:right w:val="none" w:sz="0" w:space="0" w:color="auto"/>
                      </w:divBdr>
                      <w:divsChild>
                        <w:div w:id="1880193952">
                          <w:marLeft w:val="0"/>
                          <w:marRight w:val="0"/>
                          <w:marTop w:val="0"/>
                          <w:marBottom w:val="0"/>
                          <w:divBdr>
                            <w:top w:val="none" w:sz="0" w:space="0" w:color="auto"/>
                            <w:left w:val="none" w:sz="0" w:space="0" w:color="auto"/>
                            <w:bottom w:val="none" w:sz="0" w:space="0" w:color="auto"/>
                            <w:right w:val="none" w:sz="0" w:space="0" w:color="auto"/>
                          </w:divBdr>
                          <w:divsChild>
                            <w:div w:id="1994944886">
                              <w:marLeft w:val="0"/>
                              <w:marRight w:val="0"/>
                              <w:marTop w:val="0"/>
                              <w:marBottom w:val="0"/>
                              <w:divBdr>
                                <w:top w:val="none" w:sz="0" w:space="0" w:color="auto"/>
                                <w:left w:val="none" w:sz="0" w:space="0" w:color="auto"/>
                                <w:bottom w:val="none" w:sz="0" w:space="0" w:color="auto"/>
                                <w:right w:val="none" w:sz="0" w:space="0" w:color="auto"/>
                              </w:divBdr>
                              <w:divsChild>
                                <w:div w:id="2107185877">
                                  <w:marLeft w:val="0"/>
                                  <w:marRight w:val="0"/>
                                  <w:marTop w:val="0"/>
                                  <w:marBottom w:val="0"/>
                                  <w:divBdr>
                                    <w:top w:val="none" w:sz="0" w:space="0" w:color="auto"/>
                                    <w:left w:val="none" w:sz="0" w:space="0" w:color="auto"/>
                                    <w:bottom w:val="none" w:sz="0" w:space="0" w:color="auto"/>
                                    <w:right w:val="none" w:sz="0" w:space="0" w:color="auto"/>
                                  </w:divBdr>
                                  <w:divsChild>
                                    <w:div w:id="417140507">
                                      <w:marLeft w:val="0"/>
                                      <w:marRight w:val="0"/>
                                      <w:marTop w:val="0"/>
                                      <w:marBottom w:val="0"/>
                                      <w:divBdr>
                                        <w:top w:val="none" w:sz="0" w:space="0" w:color="auto"/>
                                        <w:left w:val="none" w:sz="0" w:space="0" w:color="auto"/>
                                        <w:bottom w:val="none" w:sz="0" w:space="0" w:color="auto"/>
                                        <w:right w:val="none" w:sz="0" w:space="0" w:color="auto"/>
                                      </w:divBdr>
                                      <w:divsChild>
                                        <w:div w:id="844783867">
                                          <w:marLeft w:val="0"/>
                                          <w:marRight w:val="0"/>
                                          <w:marTop w:val="0"/>
                                          <w:marBottom w:val="75"/>
                                          <w:divBdr>
                                            <w:top w:val="none" w:sz="0" w:space="0" w:color="auto"/>
                                            <w:left w:val="none" w:sz="0" w:space="0" w:color="auto"/>
                                            <w:bottom w:val="none" w:sz="0" w:space="0" w:color="auto"/>
                                            <w:right w:val="none" w:sz="0" w:space="0" w:color="auto"/>
                                          </w:divBdr>
                                          <w:divsChild>
                                            <w:div w:id="844171412">
                                              <w:marLeft w:val="0"/>
                                              <w:marRight w:val="0"/>
                                              <w:marTop w:val="0"/>
                                              <w:marBottom w:val="0"/>
                                              <w:divBdr>
                                                <w:top w:val="none" w:sz="0" w:space="0" w:color="auto"/>
                                                <w:left w:val="none" w:sz="0" w:space="0" w:color="auto"/>
                                                <w:bottom w:val="none" w:sz="0" w:space="0" w:color="auto"/>
                                                <w:right w:val="none" w:sz="0" w:space="0" w:color="auto"/>
                                              </w:divBdr>
                                              <w:divsChild>
                                                <w:div w:id="1059480271">
                                                  <w:marLeft w:val="300"/>
                                                  <w:marRight w:val="300"/>
                                                  <w:marTop w:val="150"/>
                                                  <w:marBottom w:val="150"/>
                                                  <w:divBdr>
                                                    <w:top w:val="none" w:sz="0" w:space="0" w:color="auto"/>
                                                    <w:left w:val="none" w:sz="0" w:space="0" w:color="auto"/>
                                                    <w:bottom w:val="none" w:sz="0" w:space="0" w:color="auto"/>
                                                    <w:right w:val="none" w:sz="0" w:space="0" w:color="auto"/>
                                                  </w:divBdr>
                                                  <w:divsChild>
                                                    <w:div w:id="1546866575">
                                                      <w:marLeft w:val="0"/>
                                                      <w:marRight w:val="0"/>
                                                      <w:marTop w:val="0"/>
                                                      <w:marBottom w:val="0"/>
                                                      <w:divBdr>
                                                        <w:top w:val="none" w:sz="0" w:space="0" w:color="auto"/>
                                                        <w:left w:val="none" w:sz="0" w:space="0" w:color="auto"/>
                                                        <w:bottom w:val="none" w:sz="0" w:space="0" w:color="auto"/>
                                                        <w:right w:val="none" w:sz="0" w:space="0" w:color="auto"/>
                                                      </w:divBdr>
                                                      <w:divsChild>
                                                        <w:div w:id="128060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2429775">
      <w:bodyDiv w:val="1"/>
      <w:marLeft w:val="0"/>
      <w:marRight w:val="0"/>
      <w:marTop w:val="0"/>
      <w:marBottom w:val="0"/>
      <w:divBdr>
        <w:top w:val="none" w:sz="0" w:space="0" w:color="auto"/>
        <w:left w:val="none" w:sz="0" w:space="0" w:color="auto"/>
        <w:bottom w:val="none" w:sz="0" w:space="0" w:color="auto"/>
        <w:right w:val="none" w:sz="0" w:space="0" w:color="auto"/>
      </w:divBdr>
    </w:div>
    <w:div w:id="848329022">
      <w:bodyDiv w:val="1"/>
      <w:marLeft w:val="0"/>
      <w:marRight w:val="0"/>
      <w:marTop w:val="0"/>
      <w:marBottom w:val="0"/>
      <w:divBdr>
        <w:top w:val="none" w:sz="0" w:space="0" w:color="auto"/>
        <w:left w:val="none" w:sz="0" w:space="0" w:color="auto"/>
        <w:bottom w:val="none" w:sz="0" w:space="0" w:color="auto"/>
        <w:right w:val="none" w:sz="0" w:space="0" w:color="auto"/>
      </w:divBdr>
      <w:divsChild>
        <w:div w:id="336422457">
          <w:marLeft w:val="0"/>
          <w:marRight w:val="0"/>
          <w:marTop w:val="0"/>
          <w:marBottom w:val="0"/>
          <w:divBdr>
            <w:top w:val="none" w:sz="0" w:space="0" w:color="auto"/>
            <w:left w:val="none" w:sz="0" w:space="0" w:color="auto"/>
            <w:bottom w:val="none" w:sz="0" w:space="0" w:color="auto"/>
            <w:right w:val="none" w:sz="0" w:space="0" w:color="auto"/>
          </w:divBdr>
          <w:divsChild>
            <w:div w:id="846944783">
              <w:marLeft w:val="0"/>
              <w:marRight w:val="0"/>
              <w:marTop w:val="0"/>
              <w:marBottom w:val="0"/>
              <w:divBdr>
                <w:top w:val="none" w:sz="0" w:space="0" w:color="auto"/>
                <w:left w:val="none" w:sz="0" w:space="0" w:color="auto"/>
                <w:bottom w:val="none" w:sz="0" w:space="0" w:color="auto"/>
                <w:right w:val="none" w:sz="0" w:space="0" w:color="auto"/>
              </w:divBdr>
              <w:divsChild>
                <w:div w:id="605162331">
                  <w:marLeft w:val="0"/>
                  <w:marRight w:val="0"/>
                  <w:marTop w:val="0"/>
                  <w:marBottom w:val="0"/>
                  <w:divBdr>
                    <w:top w:val="none" w:sz="0" w:space="0" w:color="auto"/>
                    <w:left w:val="none" w:sz="0" w:space="0" w:color="auto"/>
                    <w:bottom w:val="none" w:sz="0" w:space="0" w:color="auto"/>
                    <w:right w:val="none" w:sz="0" w:space="0" w:color="auto"/>
                  </w:divBdr>
                  <w:divsChild>
                    <w:div w:id="87386330">
                      <w:marLeft w:val="0"/>
                      <w:marRight w:val="0"/>
                      <w:marTop w:val="0"/>
                      <w:marBottom w:val="0"/>
                      <w:divBdr>
                        <w:top w:val="none" w:sz="0" w:space="0" w:color="auto"/>
                        <w:left w:val="none" w:sz="0" w:space="0" w:color="auto"/>
                        <w:bottom w:val="none" w:sz="0" w:space="0" w:color="auto"/>
                        <w:right w:val="none" w:sz="0" w:space="0" w:color="auto"/>
                      </w:divBdr>
                      <w:divsChild>
                        <w:div w:id="1560898501">
                          <w:marLeft w:val="0"/>
                          <w:marRight w:val="0"/>
                          <w:marTop w:val="0"/>
                          <w:marBottom w:val="0"/>
                          <w:divBdr>
                            <w:top w:val="none" w:sz="0" w:space="0" w:color="auto"/>
                            <w:left w:val="none" w:sz="0" w:space="0" w:color="auto"/>
                            <w:bottom w:val="none" w:sz="0" w:space="0" w:color="auto"/>
                            <w:right w:val="none" w:sz="0" w:space="0" w:color="auto"/>
                          </w:divBdr>
                          <w:divsChild>
                            <w:div w:id="1155075515">
                              <w:marLeft w:val="0"/>
                              <w:marRight w:val="0"/>
                              <w:marTop w:val="0"/>
                              <w:marBottom w:val="0"/>
                              <w:divBdr>
                                <w:top w:val="none" w:sz="0" w:space="0" w:color="auto"/>
                                <w:left w:val="none" w:sz="0" w:space="0" w:color="auto"/>
                                <w:bottom w:val="none" w:sz="0" w:space="0" w:color="auto"/>
                                <w:right w:val="none" w:sz="0" w:space="0" w:color="auto"/>
                              </w:divBdr>
                              <w:divsChild>
                                <w:div w:id="886336728">
                                  <w:marLeft w:val="0"/>
                                  <w:marRight w:val="0"/>
                                  <w:marTop w:val="0"/>
                                  <w:marBottom w:val="0"/>
                                  <w:divBdr>
                                    <w:top w:val="none" w:sz="0" w:space="0" w:color="auto"/>
                                    <w:left w:val="none" w:sz="0" w:space="0" w:color="auto"/>
                                    <w:bottom w:val="none" w:sz="0" w:space="0" w:color="auto"/>
                                    <w:right w:val="none" w:sz="0" w:space="0" w:color="auto"/>
                                  </w:divBdr>
                                  <w:divsChild>
                                    <w:div w:id="1645312827">
                                      <w:marLeft w:val="0"/>
                                      <w:marRight w:val="0"/>
                                      <w:marTop w:val="0"/>
                                      <w:marBottom w:val="0"/>
                                      <w:divBdr>
                                        <w:top w:val="none" w:sz="0" w:space="0" w:color="auto"/>
                                        <w:left w:val="none" w:sz="0" w:space="0" w:color="auto"/>
                                        <w:bottom w:val="none" w:sz="0" w:space="0" w:color="auto"/>
                                        <w:right w:val="none" w:sz="0" w:space="0" w:color="auto"/>
                                      </w:divBdr>
                                      <w:divsChild>
                                        <w:div w:id="1942030382">
                                          <w:marLeft w:val="0"/>
                                          <w:marRight w:val="0"/>
                                          <w:marTop w:val="0"/>
                                          <w:marBottom w:val="75"/>
                                          <w:divBdr>
                                            <w:top w:val="none" w:sz="0" w:space="0" w:color="auto"/>
                                            <w:left w:val="none" w:sz="0" w:space="0" w:color="auto"/>
                                            <w:bottom w:val="none" w:sz="0" w:space="0" w:color="auto"/>
                                            <w:right w:val="none" w:sz="0" w:space="0" w:color="auto"/>
                                          </w:divBdr>
                                          <w:divsChild>
                                            <w:div w:id="1695613838">
                                              <w:marLeft w:val="0"/>
                                              <w:marRight w:val="0"/>
                                              <w:marTop w:val="0"/>
                                              <w:marBottom w:val="0"/>
                                              <w:divBdr>
                                                <w:top w:val="none" w:sz="0" w:space="0" w:color="auto"/>
                                                <w:left w:val="none" w:sz="0" w:space="0" w:color="auto"/>
                                                <w:bottom w:val="none" w:sz="0" w:space="0" w:color="auto"/>
                                                <w:right w:val="none" w:sz="0" w:space="0" w:color="auto"/>
                                              </w:divBdr>
                                              <w:divsChild>
                                                <w:div w:id="2052146787">
                                                  <w:marLeft w:val="300"/>
                                                  <w:marRight w:val="300"/>
                                                  <w:marTop w:val="150"/>
                                                  <w:marBottom w:val="150"/>
                                                  <w:divBdr>
                                                    <w:top w:val="none" w:sz="0" w:space="0" w:color="auto"/>
                                                    <w:left w:val="none" w:sz="0" w:space="0" w:color="auto"/>
                                                    <w:bottom w:val="none" w:sz="0" w:space="0" w:color="auto"/>
                                                    <w:right w:val="none" w:sz="0" w:space="0" w:color="auto"/>
                                                  </w:divBdr>
                                                  <w:divsChild>
                                                    <w:div w:id="1326326252">
                                                      <w:marLeft w:val="0"/>
                                                      <w:marRight w:val="0"/>
                                                      <w:marTop w:val="0"/>
                                                      <w:marBottom w:val="0"/>
                                                      <w:divBdr>
                                                        <w:top w:val="none" w:sz="0" w:space="0" w:color="auto"/>
                                                        <w:left w:val="none" w:sz="0" w:space="0" w:color="auto"/>
                                                        <w:bottom w:val="none" w:sz="0" w:space="0" w:color="auto"/>
                                                        <w:right w:val="none" w:sz="0" w:space="0" w:color="auto"/>
                                                      </w:divBdr>
                                                      <w:divsChild>
                                                        <w:div w:id="27459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642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h.wikipedia.org/wiki/%E5%85%89%E9%80%9F" TargetMode="External"/><Relationship Id="rId18" Type="http://schemas.openxmlformats.org/officeDocument/2006/relationships/hyperlink" Target="http://zh.wikipedia.org/wiki/%E6%A0%B8%E5%8F%8D%E5%BA%94" TargetMode="External"/><Relationship Id="rId26" Type="http://schemas.microsoft.com/office/2007/relationships/diagramDrawing" Target="diagrams/drawing1.xml"/><Relationship Id="rId39" Type="http://schemas.openxmlformats.org/officeDocument/2006/relationships/hyperlink" Target="http://zh.wikipedia.org/w/index.php?title=%E7%B7%8A%E6%80%A5%E5%A0%86%E8%8A%AF%E5%86%B7%E5%8D%BB%E8%A3%9D%E7%BD%AE&amp;action=edit&amp;redlink=1" TargetMode="External"/><Relationship Id="rId3" Type="http://schemas.microsoft.com/office/2007/relationships/stylesWithEffects" Target="stylesWithEffects.xml"/><Relationship Id="rId21" Type="http://schemas.openxmlformats.org/officeDocument/2006/relationships/image" Target="media/image3.png"/><Relationship Id="rId34" Type="http://schemas.openxmlformats.org/officeDocument/2006/relationships/hyperlink" Target="http://zh.wikipedia.org/wiki/%E8%BC%BB%E5%B0%84"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zh.wikipedia.org/wiki/E%3Dmc%C2%B2" TargetMode="External"/><Relationship Id="rId17" Type="http://schemas.openxmlformats.org/officeDocument/2006/relationships/hyperlink" Target="http://zh.wikipedia.org/wiki/%E9%88%BD" TargetMode="External"/><Relationship Id="rId25" Type="http://schemas.openxmlformats.org/officeDocument/2006/relationships/diagramColors" Target="diagrams/colors1.xml"/><Relationship Id="rId33" Type="http://schemas.openxmlformats.org/officeDocument/2006/relationships/hyperlink" Target="http://zh.wikipedia.org/wiki/%E6%99%AE%E9%87%8C%E7%9A%AE%E4%BA%9A%E5%AD%A3" TargetMode="External"/><Relationship Id="rId38" Type="http://schemas.openxmlformats.org/officeDocument/2006/relationships/hyperlink" Target="http://zh.wikipedia.org/wiki/%E6%A0%B8%E7%87%83%E6%96%99%E5%BE%AA%E7%8E%AF"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zh.wikipedia.org/wiki/%E9%88%BE" TargetMode="External"/><Relationship Id="rId20" Type="http://schemas.openxmlformats.org/officeDocument/2006/relationships/hyperlink" Target="http://zh.wikipedia.org/wiki/%E6%A0%B8%E9%9B%BB%E5%BB%A0" TargetMode="External"/><Relationship Id="rId29" Type="http://schemas.openxmlformats.org/officeDocument/2006/relationships/image" Target="media/image7.jpeg"/><Relationship Id="rId41"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zh.wikipedia.org/wiki/%E9%98%BF%E5%B0%94%E4%BC%AF%E7%89%B9%C2%B7%E7%88%B1%E5%9B%A0%E6%96%AF%E5%9D%A6" TargetMode="External"/><Relationship Id="rId24" Type="http://schemas.openxmlformats.org/officeDocument/2006/relationships/diagramQuickStyle" Target="diagrams/quickStyle1.xml"/><Relationship Id="rId32" Type="http://schemas.openxmlformats.org/officeDocument/2006/relationships/hyperlink" Target="http://zh.wikipedia.org/wiki/%E4%B9%8C%E5%85%8B%E5%85%B0%E8%8B%8F%E7%BB%B4%E5%9F%83%E7%A4%BE%E4%BC%9A%E4%B8%BB%E4%B9%89%E5%85%B1%E5%92%8C%E5%9B%BD" TargetMode="External"/><Relationship Id="rId37" Type="http://schemas.openxmlformats.org/officeDocument/2006/relationships/hyperlink" Target="http://zh.wikipedia.org/wiki/4%E6%9C%8825%E6%97%A5" TargetMode="External"/><Relationship Id="rId40" Type="http://schemas.openxmlformats.org/officeDocument/2006/relationships/image" Target="media/image8.jpeg"/><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zh.wikipedia.org/wiki/%E5%8E%9F%E5%AD%90" TargetMode="External"/><Relationship Id="rId23" Type="http://schemas.openxmlformats.org/officeDocument/2006/relationships/diagramLayout" Target="diagrams/layout1.xml"/><Relationship Id="rId28" Type="http://schemas.openxmlformats.org/officeDocument/2006/relationships/image" Target="media/image6.jpeg"/><Relationship Id="rId36" Type="http://schemas.openxmlformats.org/officeDocument/2006/relationships/hyperlink" Target="http://zh.wikipedia.org/wiki/%E5%8E%9F%E5%AD%90%E5%BD%88" TargetMode="External"/><Relationship Id="rId10" Type="http://schemas.openxmlformats.org/officeDocument/2006/relationships/hyperlink" Target="http://zh.wikipedia.org/wiki/%E5%8E%9F%E5%AD%90" TargetMode="External"/><Relationship Id="rId19" Type="http://schemas.openxmlformats.org/officeDocument/2006/relationships/hyperlink" Target="http://zh.wikipedia.org/wiki/%E5%8E%9F%E5%AD%90%E5%BD%88" TargetMode="External"/><Relationship Id="rId31" Type="http://schemas.openxmlformats.org/officeDocument/2006/relationships/hyperlink" Target="http://zh.wikipedia.org/wiki/4%E6%9C%8826%E6%97%A5"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zh.wikipedia.org/wiki/%E5%8E%9F%E5%AD%90%E5%BA%8F%E6%95%B0" TargetMode="External"/><Relationship Id="rId22" Type="http://schemas.openxmlformats.org/officeDocument/2006/relationships/diagramData" Target="diagrams/data1.xml"/><Relationship Id="rId27" Type="http://schemas.openxmlformats.org/officeDocument/2006/relationships/image" Target="media/image5.gif"/><Relationship Id="rId30" Type="http://schemas.openxmlformats.org/officeDocument/2006/relationships/hyperlink" Target="http://zh.wikipedia.org/wiki/1986%E5%B9%B4" TargetMode="External"/><Relationship Id="rId35" Type="http://schemas.openxmlformats.org/officeDocument/2006/relationships/hyperlink" Target="http://zh.wikipedia.org/wiki/%E5%BB%A3%E5%B3%B6" TargetMode="External"/><Relationship Id="rId43"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diagrams/_rels/data1.xml.rels><?xml version="1.0" encoding="UTF-8" standalone="yes"?>
<Relationships xmlns="http://schemas.openxmlformats.org/package/2006/relationships"><Relationship Id="rId1" Type="http://schemas.openxmlformats.org/officeDocument/2006/relationships/image" Target="../media/image4.png"/></Relationships>
</file>

<file path=word/diagrams/_rels/drawing1.xml.rels><?xml version="1.0" encoding="UTF-8" standalone="yes"?>
<Relationships xmlns="http://schemas.openxmlformats.org/package/2006/relationships"><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3D76E1-9B1B-46F3-B6DA-D0A7B0A7F8A6}" type="doc">
      <dgm:prSet loTypeId="urn:microsoft.com/office/officeart/2005/8/layout/radial2" loCatId="relationship" qsTypeId="urn:microsoft.com/office/officeart/2005/8/quickstyle/simple1" qsCatId="simple" csTypeId="urn:microsoft.com/office/officeart/2005/8/colors/accent1_2" csCatId="accent1" phldr="1"/>
      <dgm:spPr/>
      <dgm:t>
        <a:bodyPr/>
        <a:lstStyle/>
        <a:p>
          <a:endParaRPr lang="zh-TW" altLang="en-US"/>
        </a:p>
      </dgm:t>
    </dgm:pt>
    <dgm:pt modelId="{EED28249-4E7D-48C5-B753-C76A2E35C614}">
      <dgm:prSet phldrT="[文字]"/>
      <dgm:spPr/>
      <dgm:t>
        <a:bodyPr/>
        <a:lstStyle/>
        <a:p>
          <a:r>
            <a:rPr lang="zh-TW" altLang="en-US"/>
            <a:t>鈾</a:t>
          </a:r>
        </a:p>
      </dgm:t>
    </dgm:pt>
    <dgm:pt modelId="{0FAAF792-A9FC-473D-BFD4-3E4ED976639D}" type="parTrans" cxnId="{48B9B1B5-BBD8-4528-A9F4-E15947AA5856}">
      <dgm:prSet/>
      <dgm:spPr/>
      <dgm:t>
        <a:bodyPr/>
        <a:lstStyle/>
        <a:p>
          <a:endParaRPr lang="zh-TW" altLang="en-US"/>
        </a:p>
      </dgm:t>
    </dgm:pt>
    <dgm:pt modelId="{4AE7FC9A-7715-4222-BE1B-8CD0C43F624C}" type="sibTrans" cxnId="{48B9B1B5-BBD8-4528-A9F4-E15947AA5856}">
      <dgm:prSet/>
      <dgm:spPr/>
      <dgm:t>
        <a:bodyPr/>
        <a:lstStyle/>
        <a:p>
          <a:endParaRPr lang="zh-TW" altLang="en-US"/>
        </a:p>
      </dgm:t>
    </dgm:pt>
    <dgm:pt modelId="{93AB128E-11E5-431C-BB9A-22C0E7C73C42}">
      <dgm:prSet phldrT="[文字]"/>
      <dgm:spPr/>
      <dgm:t>
        <a:bodyPr/>
        <a:lstStyle/>
        <a:p>
          <a:r>
            <a:rPr lang="en-US" altLang="zh-TW"/>
            <a:t>235</a:t>
          </a:r>
          <a:endParaRPr lang="zh-TW" altLang="en-US"/>
        </a:p>
      </dgm:t>
    </dgm:pt>
    <dgm:pt modelId="{11744D97-4120-4132-900E-42C00E00096F}" type="parTrans" cxnId="{757807D8-AAFB-4DAF-8060-3A6374B9C919}">
      <dgm:prSet/>
      <dgm:spPr/>
      <dgm:t>
        <a:bodyPr/>
        <a:lstStyle/>
        <a:p>
          <a:endParaRPr lang="zh-TW" altLang="en-US"/>
        </a:p>
      </dgm:t>
    </dgm:pt>
    <dgm:pt modelId="{E91B5526-43C9-4F30-BDF2-127930FAE130}" type="sibTrans" cxnId="{757807D8-AAFB-4DAF-8060-3A6374B9C919}">
      <dgm:prSet/>
      <dgm:spPr/>
      <dgm:t>
        <a:bodyPr/>
        <a:lstStyle/>
        <a:p>
          <a:endParaRPr lang="zh-TW" altLang="en-US"/>
        </a:p>
      </dgm:t>
    </dgm:pt>
    <dgm:pt modelId="{38016F7A-5015-4EDF-9FE3-E07D3C339B92}">
      <dgm:prSet phldrT="[文字]"/>
      <dgm:spPr/>
      <dgm:t>
        <a:bodyPr/>
        <a:lstStyle/>
        <a:p>
          <a:r>
            <a:rPr lang="en-US" altLang="zh-TW"/>
            <a:t>236</a:t>
          </a:r>
          <a:endParaRPr lang="zh-TW" altLang="en-US"/>
        </a:p>
      </dgm:t>
    </dgm:pt>
    <dgm:pt modelId="{E8486DED-E5FF-42CC-9D79-55C01CBCE0FD}" type="parTrans" cxnId="{BBBB4917-FDBE-407C-AD2E-79F603E1EF44}">
      <dgm:prSet/>
      <dgm:spPr/>
      <dgm:t>
        <a:bodyPr/>
        <a:lstStyle/>
        <a:p>
          <a:endParaRPr lang="zh-TW" altLang="en-US"/>
        </a:p>
      </dgm:t>
    </dgm:pt>
    <dgm:pt modelId="{4E0C132E-03DA-4429-97EE-25B05D181CC1}" type="sibTrans" cxnId="{BBBB4917-FDBE-407C-AD2E-79F603E1EF44}">
      <dgm:prSet/>
      <dgm:spPr/>
      <dgm:t>
        <a:bodyPr/>
        <a:lstStyle/>
        <a:p>
          <a:endParaRPr lang="zh-TW" altLang="en-US"/>
        </a:p>
      </dgm:t>
    </dgm:pt>
    <dgm:pt modelId="{8AEE9D87-538C-4611-B510-7A1A6F744C88}">
      <dgm:prSet phldrT="[文字]"/>
      <dgm:spPr/>
      <dgm:t>
        <a:bodyPr/>
        <a:lstStyle/>
        <a:p>
          <a:r>
            <a:rPr lang="zh-TW" altLang="en-US"/>
            <a:t>氪</a:t>
          </a:r>
        </a:p>
      </dgm:t>
    </dgm:pt>
    <dgm:pt modelId="{F7C2837F-9885-4A22-AE0D-0E1083110950}" type="parTrans" cxnId="{C556191B-1440-4C98-B850-32DFBEAA3C7E}">
      <dgm:prSet/>
      <dgm:spPr/>
      <dgm:t>
        <a:bodyPr/>
        <a:lstStyle/>
        <a:p>
          <a:endParaRPr lang="zh-TW" altLang="en-US"/>
        </a:p>
      </dgm:t>
    </dgm:pt>
    <dgm:pt modelId="{2128B203-C7B1-449A-BB9E-DEF9BBA999F8}" type="sibTrans" cxnId="{C556191B-1440-4C98-B850-32DFBEAA3C7E}">
      <dgm:prSet/>
      <dgm:spPr/>
      <dgm:t>
        <a:bodyPr/>
        <a:lstStyle/>
        <a:p>
          <a:endParaRPr lang="zh-TW" altLang="en-US"/>
        </a:p>
      </dgm:t>
    </dgm:pt>
    <dgm:pt modelId="{B255F708-366F-4063-9803-E8CED75E4F8F}">
      <dgm:prSet phldrT="[文字]"/>
      <dgm:spPr/>
      <dgm:t>
        <a:bodyPr/>
        <a:lstStyle/>
        <a:p>
          <a:r>
            <a:rPr lang="en-US" altLang="zh-TW"/>
            <a:t>92</a:t>
          </a:r>
          <a:endParaRPr lang="zh-TW" altLang="en-US"/>
        </a:p>
      </dgm:t>
    </dgm:pt>
    <dgm:pt modelId="{C9BBB696-A460-47C7-B11D-F0A93580C983}" type="parTrans" cxnId="{97B887F0-C08E-4336-A2D4-1D5CC04F906C}">
      <dgm:prSet/>
      <dgm:spPr/>
      <dgm:t>
        <a:bodyPr/>
        <a:lstStyle/>
        <a:p>
          <a:endParaRPr lang="zh-TW" altLang="en-US"/>
        </a:p>
      </dgm:t>
    </dgm:pt>
    <dgm:pt modelId="{C7709F22-7D5B-4B04-A5FF-0BA5237E06DF}" type="sibTrans" cxnId="{97B887F0-C08E-4336-A2D4-1D5CC04F906C}">
      <dgm:prSet/>
      <dgm:spPr/>
      <dgm:t>
        <a:bodyPr/>
        <a:lstStyle/>
        <a:p>
          <a:endParaRPr lang="zh-TW" altLang="en-US"/>
        </a:p>
      </dgm:t>
    </dgm:pt>
    <dgm:pt modelId="{74573C61-C58D-4E37-BA3C-9C7C24E41B39}">
      <dgm:prSet phldrT="[文字]"/>
      <dgm:spPr/>
      <dgm:t>
        <a:bodyPr/>
        <a:lstStyle/>
        <a:p>
          <a:r>
            <a:rPr lang="zh-TW" altLang="en-US"/>
            <a:t>中子</a:t>
          </a:r>
        </a:p>
      </dgm:t>
    </dgm:pt>
    <dgm:pt modelId="{BEC7FD04-DBA6-44B0-BAF0-13B183B3545E}" type="parTrans" cxnId="{3A651C22-485F-4F7A-88C1-D8D2758A51B8}">
      <dgm:prSet/>
      <dgm:spPr/>
      <dgm:t>
        <a:bodyPr/>
        <a:lstStyle/>
        <a:p>
          <a:endParaRPr lang="zh-TW" altLang="en-US"/>
        </a:p>
      </dgm:t>
    </dgm:pt>
    <dgm:pt modelId="{80C263F6-C34D-4FDC-8B4E-01FF18119E1D}" type="sibTrans" cxnId="{3A651C22-485F-4F7A-88C1-D8D2758A51B8}">
      <dgm:prSet/>
      <dgm:spPr/>
      <dgm:t>
        <a:bodyPr/>
        <a:lstStyle/>
        <a:p>
          <a:endParaRPr lang="zh-TW" altLang="en-US"/>
        </a:p>
      </dgm:t>
    </dgm:pt>
    <dgm:pt modelId="{B6DBEF48-9F73-470D-9CAF-0C1D3CC33A6B}">
      <dgm:prSet phldrT="[文字]"/>
      <dgm:spPr/>
      <dgm:t>
        <a:bodyPr/>
        <a:lstStyle/>
        <a:p>
          <a:r>
            <a:rPr lang="zh-TW" altLang="en-US"/>
            <a:t>鋇</a:t>
          </a:r>
        </a:p>
      </dgm:t>
    </dgm:pt>
    <dgm:pt modelId="{DACB5228-7E72-477C-BC13-BE0244E7D75D}" type="parTrans" cxnId="{FA7F8C7B-DA79-418B-B97B-BE73E4CFE537}">
      <dgm:prSet/>
      <dgm:spPr/>
      <dgm:t>
        <a:bodyPr/>
        <a:lstStyle/>
        <a:p>
          <a:endParaRPr lang="zh-TW" altLang="en-US"/>
        </a:p>
      </dgm:t>
    </dgm:pt>
    <dgm:pt modelId="{EB770A7A-C5ED-4838-A16A-1FB261F073F3}" type="sibTrans" cxnId="{FA7F8C7B-DA79-418B-B97B-BE73E4CFE537}">
      <dgm:prSet/>
      <dgm:spPr/>
      <dgm:t>
        <a:bodyPr/>
        <a:lstStyle/>
        <a:p>
          <a:endParaRPr lang="zh-TW" altLang="en-US"/>
        </a:p>
      </dgm:t>
    </dgm:pt>
    <dgm:pt modelId="{CC385256-C098-49C9-85FA-E57D89145302}">
      <dgm:prSet phldrT="[文字]"/>
      <dgm:spPr/>
      <dgm:t>
        <a:bodyPr/>
        <a:lstStyle/>
        <a:p>
          <a:r>
            <a:rPr lang="en-US" altLang="zh-TW"/>
            <a:t>141</a:t>
          </a:r>
          <a:endParaRPr lang="zh-TW" altLang="en-US"/>
        </a:p>
      </dgm:t>
    </dgm:pt>
    <dgm:pt modelId="{CEF7FFB9-D378-4D99-AF85-0D6CA8A13FD6}" type="parTrans" cxnId="{440BD299-EC66-4693-A916-077E25946164}">
      <dgm:prSet/>
      <dgm:spPr/>
      <dgm:t>
        <a:bodyPr/>
        <a:lstStyle/>
        <a:p>
          <a:endParaRPr lang="zh-TW" altLang="en-US"/>
        </a:p>
      </dgm:t>
    </dgm:pt>
    <dgm:pt modelId="{255C94E3-07D1-4600-BB42-5B7F574C1075}" type="sibTrans" cxnId="{440BD299-EC66-4693-A916-077E25946164}">
      <dgm:prSet/>
      <dgm:spPr/>
      <dgm:t>
        <a:bodyPr/>
        <a:lstStyle/>
        <a:p>
          <a:endParaRPr lang="zh-TW" altLang="en-US"/>
        </a:p>
      </dgm:t>
    </dgm:pt>
    <dgm:pt modelId="{98B40DDF-C7B3-4D28-B21E-00FD14F8F8AF}">
      <dgm:prSet phldrT="[文字]"/>
      <dgm:spPr/>
      <dgm:t>
        <a:bodyPr/>
        <a:lstStyle/>
        <a:p>
          <a:r>
            <a:rPr lang="zh-TW" altLang="en-US"/>
            <a:t>中子</a:t>
          </a:r>
        </a:p>
      </dgm:t>
    </dgm:pt>
    <dgm:pt modelId="{531D1245-BB29-4CF3-8657-4A8879B3E4CA}" type="parTrans" cxnId="{B49575DC-26F3-4E9B-BEE7-5D60CDE70B06}">
      <dgm:prSet/>
      <dgm:spPr/>
      <dgm:t>
        <a:bodyPr/>
        <a:lstStyle/>
        <a:p>
          <a:endParaRPr lang="zh-TW" altLang="en-US"/>
        </a:p>
      </dgm:t>
    </dgm:pt>
    <dgm:pt modelId="{154C7AEA-EF65-4EEC-BD3B-58676C26DAC8}" type="sibTrans" cxnId="{B49575DC-26F3-4E9B-BEE7-5D60CDE70B06}">
      <dgm:prSet/>
      <dgm:spPr/>
      <dgm:t>
        <a:bodyPr/>
        <a:lstStyle/>
        <a:p>
          <a:endParaRPr lang="zh-TW" altLang="en-US"/>
        </a:p>
      </dgm:t>
    </dgm:pt>
    <dgm:pt modelId="{54B61052-AD46-4FB8-9771-7BB6D8EB6A12}" type="pres">
      <dgm:prSet presAssocID="{613D76E1-9B1B-46F3-B6DA-D0A7B0A7F8A6}" presName="composite" presStyleCnt="0">
        <dgm:presLayoutVars>
          <dgm:chMax val="5"/>
          <dgm:dir/>
          <dgm:animLvl val="ctr"/>
          <dgm:resizeHandles val="exact"/>
        </dgm:presLayoutVars>
      </dgm:prSet>
      <dgm:spPr/>
      <dgm:t>
        <a:bodyPr/>
        <a:lstStyle/>
        <a:p>
          <a:endParaRPr lang="zh-TW" altLang="en-US"/>
        </a:p>
      </dgm:t>
    </dgm:pt>
    <dgm:pt modelId="{C829C826-D441-423D-BA7F-A06988E6B3B4}" type="pres">
      <dgm:prSet presAssocID="{613D76E1-9B1B-46F3-B6DA-D0A7B0A7F8A6}" presName="cycle" presStyleCnt="0"/>
      <dgm:spPr/>
    </dgm:pt>
    <dgm:pt modelId="{CD9FF3EA-73D6-4EB8-91BB-224A9B512D47}" type="pres">
      <dgm:prSet presAssocID="{613D76E1-9B1B-46F3-B6DA-D0A7B0A7F8A6}" presName="centerShape" presStyleCnt="0"/>
      <dgm:spPr/>
    </dgm:pt>
    <dgm:pt modelId="{14E98F40-7D42-47BB-AC74-09076798CA75}" type="pres">
      <dgm:prSet presAssocID="{613D76E1-9B1B-46F3-B6DA-D0A7B0A7F8A6}" presName="connSite" presStyleLbl="node1" presStyleIdx="0" presStyleCnt="4"/>
      <dgm:spPr/>
    </dgm:pt>
    <dgm:pt modelId="{3CBAB3E7-2A8B-40D7-A4A4-9CF7CF3D2DF5}" type="pres">
      <dgm:prSet presAssocID="{613D76E1-9B1B-46F3-B6DA-D0A7B0A7F8A6}" presName="visible" presStyleLbl="node1" presStyleIdx="0" presStyleCnt="4"/>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dgm:spPr>
    </dgm:pt>
    <dgm:pt modelId="{55AC2E9F-8D68-40F1-B0B6-C584211B89C4}" type="pres">
      <dgm:prSet presAssocID="{0FAAF792-A9FC-473D-BFD4-3E4ED976639D}" presName="Name25" presStyleLbl="parChTrans1D1" presStyleIdx="0" presStyleCnt="3"/>
      <dgm:spPr/>
      <dgm:t>
        <a:bodyPr/>
        <a:lstStyle/>
        <a:p>
          <a:endParaRPr lang="zh-TW" altLang="en-US"/>
        </a:p>
      </dgm:t>
    </dgm:pt>
    <dgm:pt modelId="{2088610A-9FE4-48A2-B1C9-592CC5DED7AB}" type="pres">
      <dgm:prSet presAssocID="{EED28249-4E7D-48C5-B753-C76A2E35C614}" presName="node" presStyleCnt="0"/>
      <dgm:spPr/>
    </dgm:pt>
    <dgm:pt modelId="{50776612-4D83-4863-9C63-A9D4E29001F2}" type="pres">
      <dgm:prSet presAssocID="{EED28249-4E7D-48C5-B753-C76A2E35C614}" presName="parentNode" presStyleLbl="node1" presStyleIdx="1" presStyleCnt="4">
        <dgm:presLayoutVars>
          <dgm:chMax val="1"/>
          <dgm:bulletEnabled val="1"/>
        </dgm:presLayoutVars>
      </dgm:prSet>
      <dgm:spPr/>
      <dgm:t>
        <a:bodyPr/>
        <a:lstStyle/>
        <a:p>
          <a:endParaRPr lang="zh-TW" altLang="en-US"/>
        </a:p>
      </dgm:t>
    </dgm:pt>
    <dgm:pt modelId="{B2D498FA-B95B-4647-83D0-6C0E0E851100}" type="pres">
      <dgm:prSet presAssocID="{EED28249-4E7D-48C5-B753-C76A2E35C614}" presName="childNode" presStyleLbl="revTx" presStyleIdx="0" presStyleCnt="3">
        <dgm:presLayoutVars>
          <dgm:bulletEnabled val="1"/>
        </dgm:presLayoutVars>
      </dgm:prSet>
      <dgm:spPr/>
      <dgm:t>
        <a:bodyPr/>
        <a:lstStyle/>
        <a:p>
          <a:endParaRPr lang="zh-TW" altLang="en-US"/>
        </a:p>
      </dgm:t>
    </dgm:pt>
    <dgm:pt modelId="{CDFFD484-9AAC-4DF7-8ED2-B2D57CAA4322}" type="pres">
      <dgm:prSet presAssocID="{F7C2837F-9885-4A22-AE0D-0E1083110950}" presName="Name25" presStyleLbl="parChTrans1D1" presStyleIdx="1" presStyleCnt="3"/>
      <dgm:spPr/>
      <dgm:t>
        <a:bodyPr/>
        <a:lstStyle/>
        <a:p>
          <a:endParaRPr lang="zh-TW" altLang="en-US"/>
        </a:p>
      </dgm:t>
    </dgm:pt>
    <dgm:pt modelId="{E3DFEC9E-2713-4C72-BFFA-9D21920D84F7}" type="pres">
      <dgm:prSet presAssocID="{8AEE9D87-538C-4611-B510-7A1A6F744C88}" presName="node" presStyleCnt="0"/>
      <dgm:spPr/>
    </dgm:pt>
    <dgm:pt modelId="{711490CC-0D97-4EDE-A923-127D0F25637A}" type="pres">
      <dgm:prSet presAssocID="{8AEE9D87-538C-4611-B510-7A1A6F744C88}" presName="parentNode" presStyleLbl="node1" presStyleIdx="2" presStyleCnt="4">
        <dgm:presLayoutVars>
          <dgm:chMax val="1"/>
          <dgm:bulletEnabled val="1"/>
        </dgm:presLayoutVars>
      </dgm:prSet>
      <dgm:spPr/>
      <dgm:t>
        <a:bodyPr/>
        <a:lstStyle/>
        <a:p>
          <a:endParaRPr lang="zh-TW" altLang="en-US"/>
        </a:p>
      </dgm:t>
    </dgm:pt>
    <dgm:pt modelId="{F68133AC-EE64-4050-8E9C-670AE71429C8}" type="pres">
      <dgm:prSet presAssocID="{8AEE9D87-538C-4611-B510-7A1A6F744C88}" presName="childNode" presStyleLbl="revTx" presStyleIdx="1" presStyleCnt="3">
        <dgm:presLayoutVars>
          <dgm:bulletEnabled val="1"/>
        </dgm:presLayoutVars>
      </dgm:prSet>
      <dgm:spPr/>
      <dgm:t>
        <a:bodyPr/>
        <a:lstStyle/>
        <a:p>
          <a:endParaRPr lang="zh-TW" altLang="en-US"/>
        </a:p>
      </dgm:t>
    </dgm:pt>
    <dgm:pt modelId="{14C7FD91-C4B4-434E-B738-3636B19358B8}" type="pres">
      <dgm:prSet presAssocID="{DACB5228-7E72-477C-BC13-BE0244E7D75D}" presName="Name25" presStyleLbl="parChTrans1D1" presStyleIdx="2" presStyleCnt="3"/>
      <dgm:spPr/>
      <dgm:t>
        <a:bodyPr/>
        <a:lstStyle/>
        <a:p>
          <a:endParaRPr lang="zh-TW" altLang="en-US"/>
        </a:p>
      </dgm:t>
    </dgm:pt>
    <dgm:pt modelId="{9810761E-6CF7-4FEA-899F-D0BA78E85B98}" type="pres">
      <dgm:prSet presAssocID="{B6DBEF48-9F73-470D-9CAF-0C1D3CC33A6B}" presName="node" presStyleCnt="0"/>
      <dgm:spPr/>
    </dgm:pt>
    <dgm:pt modelId="{C0CDF2B3-4837-4260-9AB7-E0F47096CEBC}" type="pres">
      <dgm:prSet presAssocID="{B6DBEF48-9F73-470D-9CAF-0C1D3CC33A6B}" presName="parentNode" presStyleLbl="node1" presStyleIdx="3" presStyleCnt="4">
        <dgm:presLayoutVars>
          <dgm:chMax val="1"/>
          <dgm:bulletEnabled val="1"/>
        </dgm:presLayoutVars>
      </dgm:prSet>
      <dgm:spPr/>
      <dgm:t>
        <a:bodyPr/>
        <a:lstStyle/>
        <a:p>
          <a:endParaRPr lang="zh-TW" altLang="en-US"/>
        </a:p>
      </dgm:t>
    </dgm:pt>
    <dgm:pt modelId="{C769CC7E-22AB-4297-A3F1-DBFFA6FE9BA1}" type="pres">
      <dgm:prSet presAssocID="{B6DBEF48-9F73-470D-9CAF-0C1D3CC33A6B}" presName="childNode" presStyleLbl="revTx" presStyleIdx="2" presStyleCnt="3">
        <dgm:presLayoutVars>
          <dgm:bulletEnabled val="1"/>
        </dgm:presLayoutVars>
      </dgm:prSet>
      <dgm:spPr/>
      <dgm:t>
        <a:bodyPr/>
        <a:lstStyle/>
        <a:p>
          <a:endParaRPr lang="zh-TW" altLang="en-US"/>
        </a:p>
      </dgm:t>
    </dgm:pt>
  </dgm:ptLst>
  <dgm:cxnLst>
    <dgm:cxn modelId="{B49575DC-26F3-4E9B-BEE7-5D60CDE70B06}" srcId="{B6DBEF48-9F73-470D-9CAF-0C1D3CC33A6B}" destId="{98B40DDF-C7B3-4D28-B21E-00FD14F8F8AF}" srcOrd="1" destOrd="0" parTransId="{531D1245-BB29-4CF3-8657-4A8879B3E4CA}" sibTransId="{154C7AEA-EF65-4EEC-BD3B-58676C26DAC8}"/>
    <dgm:cxn modelId="{F9A2BA55-960F-4155-B1D9-C6550423826F}" type="presOf" srcId="{38016F7A-5015-4EDF-9FE3-E07D3C339B92}" destId="{B2D498FA-B95B-4647-83D0-6C0E0E851100}" srcOrd="0" destOrd="1" presId="urn:microsoft.com/office/officeart/2005/8/layout/radial2"/>
    <dgm:cxn modelId="{757807D8-AAFB-4DAF-8060-3A6374B9C919}" srcId="{EED28249-4E7D-48C5-B753-C76A2E35C614}" destId="{93AB128E-11E5-431C-BB9A-22C0E7C73C42}" srcOrd="0" destOrd="0" parTransId="{11744D97-4120-4132-900E-42C00E00096F}" sibTransId="{E91B5526-43C9-4F30-BDF2-127930FAE130}"/>
    <dgm:cxn modelId="{3A651C22-485F-4F7A-88C1-D8D2758A51B8}" srcId="{8AEE9D87-538C-4611-B510-7A1A6F744C88}" destId="{74573C61-C58D-4E37-BA3C-9C7C24E41B39}" srcOrd="1" destOrd="0" parTransId="{BEC7FD04-DBA6-44B0-BAF0-13B183B3545E}" sibTransId="{80C263F6-C34D-4FDC-8B4E-01FF18119E1D}"/>
    <dgm:cxn modelId="{715CE02C-3306-42DD-A2C7-B168C0D25239}" type="presOf" srcId="{93AB128E-11E5-431C-BB9A-22C0E7C73C42}" destId="{B2D498FA-B95B-4647-83D0-6C0E0E851100}" srcOrd="0" destOrd="0" presId="urn:microsoft.com/office/officeart/2005/8/layout/radial2"/>
    <dgm:cxn modelId="{7B85C9AC-2B99-43AF-8F18-31F50409A0D3}" type="presOf" srcId="{8AEE9D87-538C-4611-B510-7A1A6F744C88}" destId="{711490CC-0D97-4EDE-A923-127D0F25637A}" srcOrd="0" destOrd="0" presId="urn:microsoft.com/office/officeart/2005/8/layout/radial2"/>
    <dgm:cxn modelId="{440BD299-EC66-4693-A916-077E25946164}" srcId="{B6DBEF48-9F73-470D-9CAF-0C1D3CC33A6B}" destId="{CC385256-C098-49C9-85FA-E57D89145302}" srcOrd="0" destOrd="0" parTransId="{CEF7FFB9-D378-4D99-AF85-0D6CA8A13FD6}" sibTransId="{255C94E3-07D1-4600-BB42-5B7F574C1075}"/>
    <dgm:cxn modelId="{43E1393B-D87E-4789-B18F-E4FC5A0FDD63}" type="presOf" srcId="{74573C61-C58D-4E37-BA3C-9C7C24E41B39}" destId="{F68133AC-EE64-4050-8E9C-670AE71429C8}" srcOrd="0" destOrd="1" presId="urn:microsoft.com/office/officeart/2005/8/layout/radial2"/>
    <dgm:cxn modelId="{8F4AB7BF-3BB6-470E-BA48-38B74A126A9D}" type="presOf" srcId="{EED28249-4E7D-48C5-B753-C76A2E35C614}" destId="{50776612-4D83-4863-9C63-A9D4E29001F2}" srcOrd="0" destOrd="0" presId="urn:microsoft.com/office/officeart/2005/8/layout/radial2"/>
    <dgm:cxn modelId="{5B12BADD-5AB1-40C1-8A42-068EA788BC9C}" type="presOf" srcId="{CC385256-C098-49C9-85FA-E57D89145302}" destId="{C769CC7E-22AB-4297-A3F1-DBFFA6FE9BA1}" srcOrd="0" destOrd="0" presId="urn:microsoft.com/office/officeart/2005/8/layout/radial2"/>
    <dgm:cxn modelId="{F3D44DE5-7F96-449D-A4C1-DFAFF5D708B0}" type="presOf" srcId="{B6DBEF48-9F73-470D-9CAF-0C1D3CC33A6B}" destId="{C0CDF2B3-4837-4260-9AB7-E0F47096CEBC}" srcOrd="0" destOrd="0" presId="urn:microsoft.com/office/officeart/2005/8/layout/radial2"/>
    <dgm:cxn modelId="{52783AAF-A1AD-4515-80F8-BD74CD6C61E8}" type="presOf" srcId="{0FAAF792-A9FC-473D-BFD4-3E4ED976639D}" destId="{55AC2E9F-8D68-40F1-B0B6-C584211B89C4}" srcOrd="0" destOrd="0" presId="urn:microsoft.com/office/officeart/2005/8/layout/radial2"/>
    <dgm:cxn modelId="{43E306FE-9B98-4E20-87EF-94DBF0C61865}" type="presOf" srcId="{F7C2837F-9885-4A22-AE0D-0E1083110950}" destId="{CDFFD484-9AAC-4DF7-8ED2-B2D57CAA4322}" srcOrd="0" destOrd="0" presId="urn:microsoft.com/office/officeart/2005/8/layout/radial2"/>
    <dgm:cxn modelId="{97B887F0-C08E-4336-A2D4-1D5CC04F906C}" srcId="{8AEE9D87-538C-4611-B510-7A1A6F744C88}" destId="{B255F708-366F-4063-9803-E8CED75E4F8F}" srcOrd="0" destOrd="0" parTransId="{C9BBB696-A460-47C7-B11D-F0A93580C983}" sibTransId="{C7709F22-7D5B-4B04-A5FF-0BA5237E06DF}"/>
    <dgm:cxn modelId="{1511FA66-0EC0-4E14-A62C-A3D2DD390783}" type="presOf" srcId="{613D76E1-9B1B-46F3-B6DA-D0A7B0A7F8A6}" destId="{54B61052-AD46-4FB8-9771-7BB6D8EB6A12}" srcOrd="0" destOrd="0" presId="urn:microsoft.com/office/officeart/2005/8/layout/radial2"/>
    <dgm:cxn modelId="{549AB93E-57EC-4631-94DA-88D7ADBB8EC5}" type="presOf" srcId="{98B40DDF-C7B3-4D28-B21E-00FD14F8F8AF}" destId="{C769CC7E-22AB-4297-A3F1-DBFFA6FE9BA1}" srcOrd="0" destOrd="1" presId="urn:microsoft.com/office/officeart/2005/8/layout/radial2"/>
    <dgm:cxn modelId="{409E437C-F16A-4279-9A63-60AE6B7E171F}" type="presOf" srcId="{B255F708-366F-4063-9803-E8CED75E4F8F}" destId="{F68133AC-EE64-4050-8E9C-670AE71429C8}" srcOrd="0" destOrd="0" presId="urn:microsoft.com/office/officeart/2005/8/layout/radial2"/>
    <dgm:cxn modelId="{FA7F8C7B-DA79-418B-B97B-BE73E4CFE537}" srcId="{613D76E1-9B1B-46F3-B6DA-D0A7B0A7F8A6}" destId="{B6DBEF48-9F73-470D-9CAF-0C1D3CC33A6B}" srcOrd="2" destOrd="0" parTransId="{DACB5228-7E72-477C-BC13-BE0244E7D75D}" sibTransId="{EB770A7A-C5ED-4838-A16A-1FB261F073F3}"/>
    <dgm:cxn modelId="{BBBB4917-FDBE-407C-AD2E-79F603E1EF44}" srcId="{EED28249-4E7D-48C5-B753-C76A2E35C614}" destId="{38016F7A-5015-4EDF-9FE3-E07D3C339B92}" srcOrd="1" destOrd="0" parTransId="{E8486DED-E5FF-42CC-9D79-55C01CBCE0FD}" sibTransId="{4E0C132E-03DA-4429-97EE-25B05D181CC1}"/>
    <dgm:cxn modelId="{48B9B1B5-BBD8-4528-A9F4-E15947AA5856}" srcId="{613D76E1-9B1B-46F3-B6DA-D0A7B0A7F8A6}" destId="{EED28249-4E7D-48C5-B753-C76A2E35C614}" srcOrd="0" destOrd="0" parTransId="{0FAAF792-A9FC-473D-BFD4-3E4ED976639D}" sibTransId="{4AE7FC9A-7715-4222-BE1B-8CD0C43F624C}"/>
    <dgm:cxn modelId="{C556191B-1440-4C98-B850-32DFBEAA3C7E}" srcId="{613D76E1-9B1B-46F3-B6DA-D0A7B0A7F8A6}" destId="{8AEE9D87-538C-4611-B510-7A1A6F744C88}" srcOrd="1" destOrd="0" parTransId="{F7C2837F-9885-4A22-AE0D-0E1083110950}" sibTransId="{2128B203-C7B1-449A-BB9E-DEF9BBA999F8}"/>
    <dgm:cxn modelId="{2C062691-6730-4D8E-BD79-01F820025E68}" type="presOf" srcId="{DACB5228-7E72-477C-BC13-BE0244E7D75D}" destId="{14C7FD91-C4B4-434E-B738-3636B19358B8}" srcOrd="0" destOrd="0" presId="urn:microsoft.com/office/officeart/2005/8/layout/radial2"/>
    <dgm:cxn modelId="{CDDA7FEB-AD14-48B6-8875-888DB0613968}" type="presParOf" srcId="{54B61052-AD46-4FB8-9771-7BB6D8EB6A12}" destId="{C829C826-D441-423D-BA7F-A06988E6B3B4}" srcOrd="0" destOrd="0" presId="urn:microsoft.com/office/officeart/2005/8/layout/radial2"/>
    <dgm:cxn modelId="{8AB07640-3825-441F-B50F-C475FEE5E07C}" type="presParOf" srcId="{C829C826-D441-423D-BA7F-A06988E6B3B4}" destId="{CD9FF3EA-73D6-4EB8-91BB-224A9B512D47}" srcOrd="0" destOrd="0" presId="urn:microsoft.com/office/officeart/2005/8/layout/radial2"/>
    <dgm:cxn modelId="{47452431-033D-4265-B133-242CB537F4C2}" type="presParOf" srcId="{CD9FF3EA-73D6-4EB8-91BB-224A9B512D47}" destId="{14E98F40-7D42-47BB-AC74-09076798CA75}" srcOrd="0" destOrd="0" presId="urn:microsoft.com/office/officeart/2005/8/layout/radial2"/>
    <dgm:cxn modelId="{DEC9B6CF-3FDA-4F1E-B666-6431DE144749}" type="presParOf" srcId="{CD9FF3EA-73D6-4EB8-91BB-224A9B512D47}" destId="{3CBAB3E7-2A8B-40D7-A4A4-9CF7CF3D2DF5}" srcOrd="1" destOrd="0" presId="urn:microsoft.com/office/officeart/2005/8/layout/radial2"/>
    <dgm:cxn modelId="{6039DC90-0BF9-4E86-A9B3-C233870CE617}" type="presParOf" srcId="{C829C826-D441-423D-BA7F-A06988E6B3B4}" destId="{55AC2E9F-8D68-40F1-B0B6-C584211B89C4}" srcOrd="1" destOrd="0" presId="urn:microsoft.com/office/officeart/2005/8/layout/radial2"/>
    <dgm:cxn modelId="{4625653C-FC40-4973-9984-FE50C63B2F3C}" type="presParOf" srcId="{C829C826-D441-423D-BA7F-A06988E6B3B4}" destId="{2088610A-9FE4-48A2-B1C9-592CC5DED7AB}" srcOrd="2" destOrd="0" presId="urn:microsoft.com/office/officeart/2005/8/layout/radial2"/>
    <dgm:cxn modelId="{30EB92E2-5745-4548-8F1E-637F247EB023}" type="presParOf" srcId="{2088610A-9FE4-48A2-B1C9-592CC5DED7AB}" destId="{50776612-4D83-4863-9C63-A9D4E29001F2}" srcOrd="0" destOrd="0" presId="urn:microsoft.com/office/officeart/2005/8/layout/radial2"/>
    <dgm:cxn modelId="{F8E62895-E17F-4AB1-BBD1-973877F91678}" type="presParOf" srcId="{2088610A-9FE4-48A2-B1C9-592CC5DED7AB}" destId="{B2D498FA-B95B-4647-83D0-6C0E0E851100}" srcOrd="1" destOrd="0" presId="urn:microsoft.com/office/officeart/2005/8/layout/radial2"/>
    <dgm:cxn modelId="{A4C0DDBB-B358-45C0-9170-A27A15475D8C}" type="presParOf" srcId="{C829C826-D441-423D-BA7F-A06988E6B3B4}" destId="{CDFFD484-9AAC-4DF7-8ED2-B2D57CAA4322}" srcOrd="3" destOrd="0" presId="urn:microsoft.com/office/officeart/2005/8/layout/radial2"/>
    <dgm:cxn modelId="{180F7DAA-C29C-4C0B-9575-FE98D2100F71}" type="presParOf" srcId="{C829C826-D441-423D-BA7F-A06988E6B3B4}" destId="{E3DFEC9E-2713-4C72-BFFA-9D21920D84F7}" srcOrd="4" destOrd="0" presId="urn:microsoft.com/office/officeart/2005/8/layout/radial2"/>
    <dgm:cxn modelId="{03DA8782-AAE1-4E5A-A683-0EFED1D34DEE}" type="presParOf" srcId="{E3DFEC9E-2713-4C72-BFFA-9D21920D84F7}" destId="{711490CC-0D97-4EDE-A923-127D0F25637A}" srcOrd="0" destOrd="0" presId="urn:microsoft.com/office/officeart/2005/8/layout/radial2"/>
    <dgm:cxn modelId="{1734C709-F492-4ADE-B75E-EA1E91BD7D80}" type="presParOf" srcId="{E3DFEC9E-2713-4C72-BFFA-9D21920D84F7}" destId="{F68133AC-EE64-4050-8E9C-670AE71429C8}" srcOrd="1" destOrd="0" presId="urn:microsoft.com/office/officeart/2005/8/layout/radial2"/>
    <dgm:cxn modelId="{64405044-8D7F-4E5A-A02E-34F571119F21}" type="presParOf" srcId="{C829C826-D441-423D-BA7F-A06988E6B3B4}" destId="{14C7FD91-C4B4-434E-B738-3636B19358B8}" srcOrd="5" destOrd="0" presId="urn:microsoft.com/office/officeart/2005/8/layout/radial2"/>
    <dgm:cxn modelId="{FC7877BE-66A9-4EB6-A183-ED280E29AAC4}" type="presParOf" srcId="{C829C826-D441-423D-BA7F-A06988E6B3B4}" destId="{9810761E-6CF7-4FEA-899F-D0BA78E85B98}" srcOrd="6" destOrd="0" presId="urn:microsoft.com/office/officeart/2005/8/layout/radial2"/>
    <dgm:cxn modelId="{CBF91595-FB11-406A-B59D-2DEA72E74755}" type="presParOf" srcId="{9810761E-6CF7-4FEA-899F-D0BA78E85B98}" destId="{C0CDF2B3-4837-4260-9AB7-E0F47096CEBC}" srcOrd="0" destOrd="0" presId="urn:microsoft.com/office/officeart/2005/8/layout/radial2"/>
    <dgm:cxn modelId="{B885DC5D-3B9F-4316-A1C5-FEEF7F3C9E5F}" type="presParOf" srcId="{9810761E-6CF7-4FEA-899F-D0BA78E85B98}" destId="{C769CC7E-22AB-4297-A3F1-DBFFA6FE9BA1}" srcOrd="1" destOrd="0" presId="urn:microsoft.com/office/officeart/2005/8/layout/radial2"/>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C7FD91-C4B4-434E-B738-3636B19358B8}">
      <dsp:nvSpPr>
        <dsp:cNvPr id="0" name=""/>
        <dsp:cNvSpPr/>
      </dsp:nvSpPr>
      <dsp:spPr>
        <a:xfrm rot="2563185">
          <a:off x="1984635" y="1529433"/>
          <a:ext cx="330260" cy="36650"/>
        </a:xfrm>
        <a:custGeom>
          <a:avLst/>
          <a:gdLst/>
          <a:ahLst/>
          <a:cxnLst/>
          <a:rect l="0" t="0" r="0" b="0"/>
          <a:pathLst>
            <a:path>
              <a:moveTo>
                <a:pt x="0" y="18325"/>
              </a:moveTo>
              <a:lnTo>
                <a:pt x="330260" y="1832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FFD484-9AAC-4DF7-8ED2-B2D57CAA4322}">
      <dsp:nvSpPr>
        <dsp:cNvPr id="0" name=""/>
        <dsp:cNvSpPr/>
      </dsp:nvSpPr>
      <dsp:spPr>
        <a:xfrm>
          <a:off x="2028447" y="1077049"/>
          <a:ext cx="367476" cy="36650"/>
        </a:xfrm>
        <a:custGeom>
          <a:avLst/>
          <a:gdLst/>
          <a:ahLst/>
          <a:cxnLst/>
          <a:rect l="0" t="0" r="0" b="0"/>
          <a:pathLst>
            <a:path>
              <a:moveTo>
                <a:pt x="0" y="18325"/>
              </a:moveTo>
              <a:lnTo>
                <a:pt x="367476" y="1832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AC2E9F-8D68-40F1-B0B6-C584211B89C4}">
      <dsp:nvSpPr>
        <dsp:cNvPr id="0" name=""/>
        <dsp:cNvSpPr/>
      </dsp:nvSpPr>
      <dsp:spPr>
        <a:xfrm rot="19036815">
          <a:off x="1984635" y="624666"/>
          <a:ext cx="330260" cy="36650"/>
        </a:xfrm>
        <a:custGeom>
          <a:avLst/>
          <a:gdLst/>
          <a:ahLst/>
          <a:cxnLst/>
          <a:rect l="0" t="0" r="0" b="0"/>
          <a:pathLst>
            <a:path>
              <a:moveTo>
                <a:pt x="0" y="18325"/>
              </a:moveTo>
              <a:lnTo>
                <a:pt x="330260" y="1832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BAB3E7-2A8B-40D7-A4A4-9CF7CF3D2DF5}">
      <dsp:nvSpPr>
        <dsp:cNvPr id="0" name=""/>
        <dsp:cNvSpPr/>
      </dsp:nvSpPr>
      <dsp:spPr>
        <a:xfrm>
          <a:off x="1133309" y="568823"/>
          <a:ext cx="1053103" cy="1053103"/>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0776612-4D83-4863-9C63-A9D4E29001F2}">
      <dsp:nvSpPr>
        <dsp:cNvPr id="0" name=""/>
        <dsp:cNvSpPr/>
      </dsp:nvSpPr>
      <dsp:spPr>
        <a:xfrm>
          <a:off x="2187261" y="702"/>
          <a:ext cx="631861" cy="63186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1155700">
            <a:lnSpc>
              <a:spcPct val="90000"/>
            </a:lnSpc>
            <a:spcBef>
              <a:spcPct val="0"/>
            </a:spcBef>
            <a:spcAft>
              <a:spcPct val="35000"/>
            </a:spcAft>
          </a:pPr>
          <a:r>
            <a:rPr lang="zh-TW" altLang="en-US" sz="2600" kern="1200"/>
            <a:t>鈾</a:t>
          </a:r>
        </a:p>
      </dsp:txBody>
      <dsp:txXfrm>
        <a:off x="2279795" y="93236"/>
        <a:ext cx="446793" cy="446793"/>
      </dsp:txXfrm>
    </dsp:sp>
    <dsp:sp modelId="{B2D498FA-B95B-4647-83D0-6C0E0E851100}">
      <dsp:nvSpPr>
        <dsp:cNvPr id="0" name=""/>
        <dsp:cNvSpPr/>
      </dsp:nvSpPr>
      <dsp:spPr>
        <a:xfrm>
          <a:off x="2882309" y="702"/>
          <a:ext cx="947792" cy="63186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228600" lvl="1" indent="-228600" algn="l" defTabSz="889000">
            <a:lnSpc>
              <a:spcPct val="90000"/>
            </a:lnSpc>
            <a:spcBef>
              <a:spcPct val="0"/>
            </a:spcBef>
            <a:spcAft>
              <a:spcPct val="15000"/>
            </a:spcAft>
            <a:buChar char="••"/>
          </a:pPr>
          <a:r>
            <a:rPr lang="en-US" altLang="zh-TW" sz="2000" kern="1200"/>
            <a:t>235</a:t>
          </a:r>
          <a:endParaRPr lang="zh-TW" altLang="en-US" sz="2000" kern="1200"/>
        </a:p>
        <a:p>
          <a:pPr marL="228600" lvl="1" indent="-228600" algn="l" defTabSz="889000">
            <a:lnSpc>
              <a:spcPct val="90000"/>
            </a:lnSpc>
            <a:spcBef>
              <a:spcPct val="0"/>
            </a:spcBef>
            <a:spcAft>
              <a:spcPct val="15000"/>
            </a:spcAft>
            <a:buChar char="••"/>
          </a:pPr>
          <a:r>
            <a:rPr lang="en-US" altLang="zh-TW" sz="2000" kern="1200"/>
            <a:t>236</a:t>
          </a:r>
          <a:endParaRPr lang="zh-TW" altLang="en-US" sz="2000" kern="1200"/>
        </a:p>
      </dsp:txBody>
      <dsp:txXfrm>
        <a:off x="2882309" y="702"/>
        <a:ext cx="947792" cy="631861"/>
      </dsp:txXfrm>
    </dsp:sp>
    <dsp:sp modelId="{711490CC-0D97-4EDE-A923-127D0F25637A}">
      <dsp:nvSpPr>
        <dsp:cNvPr id="0" name=""/>
        <dsp:cNvSpPr/>
      </dsp:nvSpPr>
      <dsp:spPr>
        <a:xfrm>
          <a:off x="2395924" y="779444"/>
          <a:ext cx="631861" cy="63186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1155700">
            <a:lnSpc>
              <a:spcPct val="90000"/>
            </a:lnSpc>
            <a:spcBef>
              <a:spcPct val="0"/>
            </a:spcBef>
            <a:spcAft>
              <a:spcPct val="35000"/>
            </a:spcAft>
          </a:pPr>
          <a:r>
            <a:rPr lang="zh-TW" altLang="en-US" sz="2600" kern="1200"/>
            <a:t>氪</a:t>
          </a:r>
        </a:p>
      </dsp:txBody>
      <dsp:txXfrm>
        <a:off x="2488458" y="871978"/>
        <a:ext cx="446793" cy="446793"/>
      </dsp:txXfrm>
    </dsp:sp>
    <dsp:sp modelId="{F68133AC-EE64-4050-8E9C-670AE71429C8}">
      <dsp:nvSpPr>
        <dsp:cNvPr id="0" name=""/>
        <dsp:cNvSpPr/>
      </dsp:nvSpPr>
      <dsp:spPr>
        <a:xfrm>
          <a:off x="3090972" y="779444"/>
          <a:ext cx="947792" cy="63186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228600" lvl="1" indent="-228600" algn="l" defTabSz="889000">
            <a:lnSpc>
              <a:spcPct val="90000"/>
            </a:lnSpc>
            <a:spcBef>
              <a:spcPct val="0"/>
            </a:spcBef>
            <a:spcAft>
              <a:spcPct val="15000"/>
            </a:spcAft>
            <a:buChar char="••"/>
          </a:pPr>
          <a:r>
            <a:rPr lang="en-US" altLang="zh-TW" sz="2000" kern="1200"/>
            <a:t>92</a:t>
          </a:r>
          <a:endParaRPr lang="zh-TW" altLang="en-US" sz="2000" kern="1200"/>
        </a:p>
        <a:p>
          <a:pPr marL="228600" lvl="1" indent="-228600" algn="l" defTabSz="889000">
            <a:lnSpc>
              <a:spcPct val="90000"/>
            </a:lnSpc>
            <a:spcBef>
              <a:spcPct val="0"/>
            </a:spcBef>
            <a:spcAft>
              <a:spcPct val="15000"/>
            </a:spcAft>
            <a:buChar char="••"/>
          </a:pPr>
          <a:r>
            <a:rPr lang="zh-TW" altLang="en-US" sz="2000" kern="1200"/>
            <a:t>中子</a:t>
          </a:r>
        </a:p>
      </dsp:txBody>
      <dsp:txXfrm>
        <a:off x="3090972" y="779444"/>
        <a:ext cx="947792" cy="631861"/>
      </dsp:txXfrm>
    </dsp:sp>
    <dsp:sp modelId="{C0CDF2B3-4837-4260-9AB7-E0F47096CEBC}">
      <dsp:nvSpPr>
        <dsp:cNvPr id="0" name=""/>
        <dsp:cNvSpPr/>
      </dsp:nvSpPr>
      <dsp:spPr>
        <a:xfrm>
          <a:off x="2187261" y="1558185"/>
          <a:ext cx="631861" cy="63186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1155700">
            <a:lnSpc>
              <a:spcPct val="90000"/>
            </a:lnSpc>
            <a:spcBef>
              <a:spcPct val="0"/>
            </a:spcBef>
            <a:spcAft>
              <a:spcPct val="35000"/>
            </a:spcAft>
          </a:pPr>
          <a:r>
            <a:rPr lang="zh-TW" altLang="en-US" sz="2600" kern="1200"/>
            <a:t>鋇</a:t>
          </a:r>
        </a:p>
      </dsp:txBody>
      <dsp:txXfrm>
        <a:off x="2279795" y="1650719"/>
        <a:ext cx="446793" cy="446793"/>
      </dsp:txXfrm>
    </dsp:sp>
    <dsp:sp modelId="{C769CC7E-22AB-4297-A3F1-DBFFA6FE9BA1}">
      <dsp:nvSpPr>
        <dsp:cNvPr id="0" name=""/>
        <dsp:cNvSpPr/>
      </dsp:nvSpPr>
      <dsp:spPr>
        <a:xfrm>
          <a:off x="2882309" y="1558185"/>
          <a:ext cx="947792" cy="63186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228600" lvl="1" indent="-228600" algn="l" defTabSz="889000">
            <a:lnSpc>
              <a:spcPct val="90000"/>
            </a:lnSpc>
            <a:spcBef>
              <a:spcPct val="0"/>
            </a:spcBef>
            <a:spcAft>
              <a:spcPct val="15000"/>
            </a:spcAft>
            <a:buChar char="••"/>
          </a:pPr>
          <a:r>
            <a:rPr lang="en-US" altLang="zh-TW" sz="2000" kern="1200"/>
            <a:t>141</a:t>
          </a:r>
          <a:endParaRPr lang="zh-TW" altLang="en-US" sz="2000" kern="1200"/>
        </a:p>
        <a:p>
          <a:pPr marL="228600" lvl="1" indent="-228600" algn="l" defTabSz="889000">
            <a:lnSpc>
              <a:spcPct val="90000"/>
            </a:lnSpc>
            <a:spcBef>
              <a:spcPct val="0"/>
            </a:spcBef>
            <a:spcAft>
              <a:spcPct val="15000"/>
            </a:spcAft>
            <a:buChar char="••"/>
          </a:pPr>
          <a:r>
            <a:rPr lang="zh-TW" altLang="en-US" sz="2000" kern="1200"/>
            <a:t>中子</a:t>
          </a:r>
        </a:p>
      </dsp:txBody>
      <dsp:txXfrm>
        <a:off x="2882309" y="1558185"/>
        <a:ext cx="947792" cy="631861"/>
      </dsp:txXfrm>
    </dsp:sp>
  </dsp:spTree>
</dsp:drawing>
</file>

<file path=word/diagrams/layout1.xml><?xml version="1.0" encoding="utf-8"?>
<dgm:layoutDef xmlns:dgm="http://schemas.openxmlformats.org/drawingml/2006/diagram" xmlns:a="http://schemas.openxmlformats.org/drawingml/2006/main" uniqueId="urn:microsoft.com/office/officeart/2005/8/layout/radial2">
  <dgm:title val=""/>
  <dgm:desc val=""/>
  <dgm:catLst>
    <dgm:cat type="relationship" pri="20000"/>
    <dgm:cat type="convert" pri="9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ite">
    <dgm:varLst>
      <dgm:chMax val="5"/>
      <dgm:dir/>
      <dgm:animLvl val="ctr"/>
      <dgm:resizeHandles val="exact"/>
    </dgm:varLst>
    <dgm:alg type="composite"/>
    <dgm:shape xmlns:r="http://schemas.openxmlformats.org/officeDocument/2006/relationships" r:blip="">
      <dgm:adjLst/>
    </dgm:shape>
    <dgm:presOf/>
    <dgm:constrLst>
      <dgm:constr type="w" for="ch" forName="cycle" refType="w"/>
      <dgm:constr type="h" for="ch" forName="cycle" refType="h"/>
    </dgm:constrLst>
    <dgm:ruleLst/>
    <dgm:layoutNode name="cycle">
      <dgm:choose name="Name0">
        <dgm:if name="Name1" func="var" arg="dir" op="equ" val="norm">
          <dgm:choose name="Name2">
            <dgm:if name="Name3" axis="ch" ptType="node" func="cnt" op="lte" val="1">
              <dgm:alg type="cycle">
                <dgm:param type="stAng" val="90"/>
                <dgm:param type="spanAng" val="360"/>
                <dgm:param type="ctrShpMap" val="fNode"/>
              </dgm:alg>
            </dgm:if>
            <dgm:if name="Name4" axis="ch" ptType="node" func="cnt" op="equ" val="2">
              <dgm:alg type="cycle">
                <dgm:param type="stAng" val="70"/>
                <dgm:param type="spanAng" val="40"/>
                <dgm:param type="ctrShpMap" val="fNode"/>
              </dgm:alg>
            </dgm:if>
            <dgm:if name="Name5" axis="ch" ptType="node" func="cnt" op="equ" val="3">
              <dgm:alg type="cycle">
                <dgm:param type="stAng" val="60"/>
                <dgm:param type="spanAng" val="60"/>
                <dgm:param type="ctrShpMap" val="fNode"/>
              </dgm:alg>
            </dgm:if>
            <dgm:else name="Name6">
              <dgm:alg type="cycle">
                <dgm:param type="stAng" val="45"/>
                <dgm:param type="spanAng" val="90"/>
                <dgm:param type="ctrShpMap" val="fNode"/>
              </dgm:alg>
            </dgm:else>
          </dgm:choose>
        </dgm:if>
        <dgm:else name="Name7">
          <dgm:choose name="Name8">
            <dgm:if name="Name9" axis="ch" ptType="node" func="cnt" op="lte" val="1">
              <dgm:alg type="cycle">
                <dgm:param type="stAng" val="-90"/>
                <dgm:param type="spanAng" val="-360"/>
                <dgm:param type="ctrShpMap" val="fNode"/>
              </dgm:alg>
            </dgm:if>
            <dgm:if name="Name10" axis="ch" ptType="node" func="cnt" op="equ" val="2">
              <dgm:alg type="cycle">
                <dgm:param type="stAng" val="-70"/>
                <dgm:param type="spanAng" val="-40"/>
                <dgm:param type="ctrShpMap" val="fNode"/>
              </dgm:alg>
            </dgm:if>
            <dgm:if name="Name11" axis="ch" ptType="node" func="cnt" op="equ" val="3">
              <dgm:alg type="cycle">
                <dgm:param type="stAng" val="-60"/>
                <dgm:param type="spanAng" val="-60"/>
                <dgm:param type="ctrShpMap" val="fNode"/>
              </dgm:alg>
            </dgm:if>
            <dgm:else name="Name12">
              <dgm:alg type="cycle">
                <dgm:param type="stAng" val="-45"/>
                <dgm:param type="spanAng" val="-90"/>
                <dgm:param type="ctrShpMap" val="fNode"/>
              </dgm:alg>
            </dgm:else>
          </dgm:choose>
        </dgm:else>
      </dgm:choose>
      <dgm:shape xmlns:r="http://schemas.openxmlformats.org/officeDocument/2006/relationships" r:blip="">
        <dgm:adjLst/>
      </dgm:shape>
      <dgm:presOf/>
      <dgm:constrLst>
        <dgm:constr type="sp" val="20"/>
        <dgm:constr type="w" for="ch" forName="centerShape" refType="w"/>
        <dgm:constr type="w" for="ch" forName="node" refType="w" refFor="ch" refForName="centerShape" fact="1.5"/>
        <dgm:constr type="sibSp" refType="w" refFor="ch" refForName="centerShape" op="equ" fact="0.08"/>
        <dgm:constr type="primFontSz" for="des" forName="parentNode" op="equ" val="65"/>
        <dgm:constr type="secFontSz" for="des" forName="childNode" op="equ" val="65"/>
      </dgm:constrLst>
      <dgm:ruleLst/>
      <dgm:choose name="Name13">
        <dgm:if name="Name14" axis="ch" ptType="node" hideLastTrans="0" func="cnt" op="gte" val="1">
          <dgm:layoutNode name="centerShape" styleLbl="node0">
            <dgm:alg type="composite"/>
            <dgm:shape xmlns:r="http://schemas.openxmlformats.org/officeDocument/2006/relationships" r:blip="">
              <dgm:adjLst/>
            </dgm:shape>
            <dgm:presOf axis="ch" ptType="node" cnt="1"/>
            <dgm:constrLst>
              <dgm:constr type="w" for="ch" forName="connSite" refType="w" fact="0.7"/>
              <dgm:constr type="h" for="ch" forName="connSite" refType="w" fact="0.7"/>
              <dgm:constr type="ctrX" for="ch" forName="connSite" refType="w" fact="0.5"/>
              <dgm:constr type="ctrY" for="ch" forName="connSite" refType="h" fact="0.5"/>
              <dgm:constr type="w" for="ch" forName="visible" refType="w"/>
              <dgm:constr type="h" for="ch" forName="visible" refType="w"/>
              <dgm:constr type="ctrX" for="ch" forName="visible" refType="w" fact="0.5"/>
              <dgm:constr type="ctrY" for="ch" forName="visible" refType="h" fact="0.5"/>
            </dgm:constrLst>
            <dgm:ruleLst/>
            <dgm:layoutNode name="connSite">
              <dgm:alg type="sp"/>
              <dgm:shape xmlns:r="http://schemas.openxmlformats.org/officeDocument/2006/relationships" type="ellipse" r:blip="" hideGeom="1">
                <dgm:adjLst/>
              </dgm:shape>
              <dgm:presOf/>
              <dgm:constrLst/>
              <dgm:ruleLst/>
            </dgm:layoutNode>
            <dgm:layoutNode name="visible">
              <dgm:alg type="sp"/>
              <dgm:shape xmlns:r="http://schemas.openxmlformats.org/officeDocument/2006/relationships" type="ellipse" r:blip="" blipPhldr="1">
                <dgm:adjLst/>
              </dgm:shape>
              <dgm:presOf/>
              <dgm:constrLst/>
              <dgm:ruleLst/>
            </dgm:layoutNode>
          </dgm:layoutNode>
        </dgm:if>
        <dgm:else name="Name15"/>
      </dgm:choose>
      <dgm:forEach name="Name16" axis="ch">
        <dgm:forEach name="Name17" axis="self" ptType="node">
          <dgm:layoutNode name="node">
            <dgm:alg type="composite"/>
            <dgm:shape xmlns:r="http://schemas.openxmlformats.org/officeDocument/2006/relationships" r:blip="">
              <dgm:adjLst/>
            </dgm:shape>
            <dgm:presOf/>
            <dgm:choose name="Name18">
              <dgm:if name="Name19" func="var" arg="dir" op="equ" val="norm">
                <dgm:constrLst>
                  <dgm:constr type="t" for="ch" forName="parentNode"/>
                  <dgm:constr type="l" for="ch" forName="parentNode"/>
                  <dgm:constr type="w" for="ch" forName="parentNode" refType="w" fact="0.4"/>
                  <dgm:constr type="h" for="ch" forName="parentNode" refType="w" refFor="ch" refForName="parentNode" op="equ"/>
                  <dgm:constr type="ctrY" for="ch" forName="childNode" refType="h" refFor="ch" refForName="parentNode" fact="0.5"/>
                  <dgm:constr type="l" for="ch" forName="childNode" refType="w" refFor="ch" refForName="parentNode" op="equ" fact="1.1"/>
                  <dgm:constr type="w" for="ch" forName="childNode" refType="w" fact="0.6"/>
                  <dgm:constr type="h" for="ch" forName="childNode" refType="h" refFor="ch" refForName="parentNode"/>
                </dgm:constrLst>
              </dgm:if>
              <dgm:else name="Name20">
                <dgm:constrLst>
                  <dgm:constr type="t" for="ch" forName="parentNode"/>
                  <dgm:constr type="r" for="ch" forName="parentNode" refType="w"/>
                  <dgm:constr type="w" for="ch" forName="parentNode" refType="w" fact="0.4"/>
                  <dgm:constr type="h" for="ch" forName="parentNode" refType="w" refFor="ch" refForName="parentNode" op="equ"/>
                  <dgm:constr type="ctrY" for="ch" forName="childNode" refType="h" refFor="ch" refForName="parentNode" fact="0.5"/>
                  <dgm:constr type="l" for="ch" forName="childNode"/>
                  <dgm:constr type="w" for="ch" forName="childNode" refType="w" fact="0.6"/>
                  <dgm:constr type="h" for="ch" forName="childNode" refType="h" refFor="ch" refForName="parentNode"/>
                </dgm:constrLst>
              </dgm:else>
            </dgm:choose>
            <dgm:ruleLst/>
            <dgm:layoutNode name="parentNode" styleLbl="node1">
              <dgm:varLst>
                <dgm:chMax val="1"/>
                <dgm:bulletEnabled val="1"/>
              </dgm:varLst>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childNode" styleLbl="revTx" moveWith="parentNode">
              <dgm:varLst>
                <dgm:bulletEnabled val="1"/>
              </dgm:varLst>
              <dgm:alg type="tx">
                <dgm:param type="txAnchorVertCh" val="mid"/>
                <dgm:param type="stBulletLvl" val="1"/>
              </dgm:alg>
              <dgm:choose name="Name21">
                <dgm:if name="Name22" axis="ch" ptType="node" func="cnt" op="gte" val="1">
                  <dgm:shape xmlns:r="http://schemas.openxmlformats.org/officeDocument/2006/relationships" type="rect" r:blip="">
                    <dgm:adjLst/>
                  </dgm:shape>
                </dgm:if>
                <dgm:else name="Name23">
                  <dgm:shape xmlns:r="http://schemas.openxmlformats.org/officeDocument/2006/relationships" type="rect" r:blip="" hideGeom="1">
                    <dgm:adjLst/>
                  </dgm:shape>
                </dgm:else>
              </dgm:choose>
              <dgm:presOf axis="des" ptType="node"/>
              <dgm:constrLst>
                <dgm:constr type="tMarg"/>
                <dgm:constr type="bMarg"/>
                <dgm:constr type="lMarg"/>
                <dgm:constr type="rMarg"/>
              </dgm:constrLst>
              <dgm:ruleLst>
                <dgm:rule type="secFontSz" val="5" fact="NaN" max="NaN"/>
              </dgm:ruleLst>
            </dgm:layoutNode>
          </dgm:layoutNode>
        </dgm:forEach>
        <dgm:forEach name="Name24" axis="self" ptType="parTrans" cnt="1">
          <dgm:layoutNode name="Name25">
            <dgm:alg type="conn">
              <dgm:param type="dim" val="1D"/>
              <dgm:param type="endSty" val="noArr"/>
              <dgm:param type="begPts" val="auto"/>
              <dgm:param type="endPts" val="auto"/>
              <dgm:param type="srcNode" val="connSite"/>
              <dgm:param type="dstNode" val="parentNode"/>
            </dgm:alg>
            <dgm:shape xmlns:r="http://schemas.openxmlformats.org/officeDocument/2006/relationships" type="conn" r:blip="" zOrderOff="-99">
              <dgm:adjLst/>
            </dgm:shape>
            <dgm:presOf axis="self"/>
            <dgm:constrLst>
              <dgm:constr type="connDist"/>
              <dgm:constr type="w" val="1"/>
              <dgm:constr type="h" val="5"/>
              <dgm:constr type="begPad"/>
              <dgm:constr type="endPad"/>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849</Words>
  <Characters>4842</Characters>
  <Application>Microsoft Office Word</Application>
  <DocSecurity>0</DocSecurity>
  <Lines>40</Lines>
  <Paragraphs>11</Paragraphs>
  <ScaleCrop>false</ScaleCrop>
  <Company/>
  <LinksUpToDate>false</LinksUpToDate>
  <CharactersWithSpaces>5680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GuanYo</dc:creator>
  <cp:lastModifiedBy>GuanYo</cp:lastModifiedBy>
  <cp:revision>2</cp:revision>
  <dcterms:created xsi:type="dcterms:W3CDTF">2011-12-28T07:31:00Z</dcterms:created>
  <dcterms:modified xsi:type="dcterms:W3CDTF">2011-12-28T07:31:00Z</dcterms:modified>
</cp:coreProperties>
</file>