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76571E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E1357C" w:rsidRDefault="001B1406" w:rsidP="0076571E">
            <w:pPr>
              <w:rPr>
                <w:rFonts w:ascii="標楷體" w:eastAsia="標楷體" w:hAnsi="標楷體"/>
                <w:b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76571E" w:rsidRPr="0076571E">
              <w:rPr>
                <w:rFonts w:ascii="標楷體" w:eastAsia="標楷體" w:hAnsi="標楷體" w:hint="eastAsia"/>
                <w:szCs w:val="24"/>
              </w:rPr>
              <w:t>豆腐乳含工業染劑二甲基黃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76571E">
              <w:rPr>
                <w:rFonts w:ascii="標楷體" w:eastAsia="標楷體" w:hAnsi="標楷體" w:hint="eastAsia"/>
                <w:szCs w:val="24"/>
              </w:rPr>
              <w:t>4A340109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76571E">
              <w:rPr>
                <w:rFonts w:ascii="Times New Roman" w:eastAsia="標楷體" w:hAnsi="Times New Roman" w:hint="eastAsia"/>
              </w:rPr>
              <w:t>黃俊棠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16156A" w:rsidRPr="002678D8" w:rsidRDefault="0076571E" w:rsidP="0016156A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</w:pPr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新竹縣衛生局啟動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豆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製品專案稽查抽驗行動，查驗位於新豐鄉「正大香農產行」，於1月20日主動通報疑似用到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芊鑫消泡劑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，經抽驗市售品並責令暫停販售，昨日傍晚接獲台中市衛生局檢驗報告，確認該行所製售的正大香「香麻油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辣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腐乳」市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售品檢出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二甲基黃。縣府衛生局表示，昨夜派員查核發現該公司使用「元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宏消泡劑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」製作豆腐乳產品，據業者表示「約莫2年前有人來推銷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消泡劑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，並留下一箱(約20公斤)試用，並未保留單據也無該人之聯繫方式，但因品質不佳亦結塊所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以便摻混使用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，因先前度小月豆腐乳事件，才驚覺可能使用到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芊鑫消泡劑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，並自行將生產線清理後所製的香麻油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辣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腐乳送SGS檢驗，並未檢出二甲基黃」。因正大農產行無法提供不明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消泡劑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來源資料及於市售品抽驗檢出二甲基黃陽性，衛生局已責令業者將正大香「蔴油辣腐乳」及所代工之「江記蔴油辣腐乳」、「香山蔴油辣腐乳」、「高慶泉麻油辣腐乳」(有效期限2016.12.18(含)之前)，與正大香「香麻油辣腐乳」(有效期限2017.12.18(含)之前)等產品所有規格全數下架回收，業者並已主動配合聯繫下游廠商展開回收作業。截至目前已下架封存相關豆腐乳41,249瓶。新竹市衛生局獲報後，也派員前去「香山食品廠」查察，發現由「正大香農產行」代工製作「香山蔴油辣腐乳」125g及600g，2種規格品項，其有效日期2016年12月18日(含)之前的產品皆涉染黃。另有「新蓬萊食品股份有限公司」委由「正大香農產行」所代工，有效日期2017年12月18日(含)之「江記麻油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辣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腐乳」，也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驗出染黃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。為保護民眾食的安全，衛生局已積極追查「香山食品廠」所販售「香山蔴油辣腐乳」予下游廠商的名單，並通知業者即刻下架回收，停止販售，並持續追蹤下游廠商。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另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，於本市8家全聯福利中心通路所販售之「江記麻油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辣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腐乳」，業經衛生局勒令全數下架回收。新竹市食品管理科表示，二甲基黃為工業用染劑，會對人體造成危害，長期攝取會增加</w:t>
            </w:r>
            <w:proofErr w:type="gramStart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罹</w:t>
            </w:r>
            <w:proofErr w:type="gramEnd"/>
            <w:r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患肝癌、肺癌、膀胱癌等的風險，不能使用於人體，禁止用作食物染劑。依據食品安全衛生管理法第15條第1項第10款規定，食品添加未經中央主管機關許可之添加物情形，不得製造、販賣、公開陳列，違者依同法第44條處6萬至2億元罰鍰。(楊勝裕/新竹報導)</w:t>
            </w:r>
          </w:p>
          <w:p w:rsidR="0076571E" w:rsidRDefault="0076571E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Pr="00C34E26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心得：</w:t>
            </w:r>
            <w:r w:rsidR="002678D8" w:rsidRPr="002678D8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4"/>
              </w:rPr>
              <w:t>從業人員使用別人推銷來路不明的</w:t>
            </w:r>
            <w:r w:rsidR="002678D8"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芊鑫消泡劑</w:t>
            </w:r>
            <w:r w:rsidR="002678D8" w:rsidRPr="002678D8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來參雜使用，雖說看似無辜，但其實使用來路不明的消泡劑，業者本身也是有問題，知道來路不明還參雜著使用，而且回收的數量達到40000多瓶，但其實給消費者吃下去的已經不</w:t>
            </w:r>
            <w:r w:rsidR="002678D8" w:rsidRPr="002678D8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lastRenderedPageBreak/>
              <w:t>知道有多少了，舉例來講，每間小火鍋幾乎都會有豆腐乳，小吃店也是會有的，新聞中也提到長期食用會導致癌症，不能使</w:t>
            </w:r>
            <w:r w:rsidR="00C34E26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用於人體，不是人吃的東西卻讓人吃，真不知道這些業者良心是怎麼了；但說回來，政府的罰</w:t>
            </w:r>
            <w:r w:rsidR="00C34E26" w:rsidRPr="002678D8">
              <w:rPr>
                <w:rFonts w:ascii="標楷體" w:eastAsia="標楷體" w:hAnsi="標楷體" w:cs="Helvetica"/>
                <w:color w:val="000000"/>
                <w:szCs w:val="24"/>
                <w:shd w:val="clear" w:color="auto" w:fill="FFFFFF"/>
              </w:rPr>
              <w:t>鍰</w:t>
            </w:r>
            <w:r w:rsidR="00C34E26">
              <w:rPr>
                <w:rFonts w:ascii="標楷體" w:eastAsia="標楷體" w:hAnsi="標楷體" w:cs="Helvetica" w:hint="eastAsia"/>
                <w:color w:val="000000"/>
                <w:szCs w:val="24"/>
                <w:shd w:val="clear" w:color="auto" w:fill="FFFFFF"/>
              </w:rPr>
              <w:t>已經是6萬元至2億元新台幣，但仍有業者敢這麼做，是否政府該檢討在檢驗或是在查驗這方面，某些地方做得不夠完善，不然怎麼會食安問題層出不窮，我相信市面上一定還有許多食品是有問題但沒被抓到，每天都被我們吃下肚的，但其實在查驗這方面的配套方案是不好想及執行的，一方面人力可能沒這麼多，不可能每間都執行，可真的要想個辦法杜絕，似乎也不是這麼容易。</w:t>
            </w:r>
            <w:bookmarkStart w:id="0" w:name="_GoBack"/>
            <w:bookmarkEnd w:id="0"/>
          </w:p>
          <w:p w:rsidR="0016156A" w:rsidRPr="0016156A" w:rsidRDefault="0016156A" w:rsidP="0076571E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引注資料</w:t>
            </w:r>
            <w:proofErr w:type="gramEnd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：</w:t>
            </w:r>
            <w:r w:rsidR="0076571E" w:rsidRPr="0076571E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http://www.appledaily.com.tw/realtimenews/article/new/20150124/548200/</w:t>
            </w:r>
          </w:p>
        </w:tc>
      </w:tr>
    </w:tbl>
    <w:p w:rsidR="001B1406" w:rsidRDefault="001B1406"/>
    <w:sectPr w:rsidR="001B1406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BC2" w:rsidRDefault="007C5BC2" w:rsidP="00FC6EE2">
      <w:r>
        <w:separator/>
      </w:r>
    </w:p>
  </w:endnote>
  <w:endnote w:type="continuationSeparator" w:id="0">
    <w:p w:rsidR="007C5BC2" w:rsidRDefault="007C5BC2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BC2" w:rsidRDefault="007C5BC2" w:rsidP="00FC6EE2">
      <w:r>
        <w:separator/>
      </w:r>
    </w:p>
  </w:footnote>
  <w:footnote w:type="continuationSeparator" w:id="0">
    <w:p w:rsidR="007C5BC2" w:rsidRDefault="007C5BC2" w:rsidP="00F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5DB9"/>
    <w:multiLevelType w:val="multilevel"/>
    <w:tmpl w:val="970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A129C"/>
    <w:rsid w:val="00107271"/>
    <w:rsid w:val="00113D7E"/>
    <w:rsid w:val="001514D6"/>
    <w:rsid w:val="0016156A"/>
    <w:rsid w:val="0018170F"/>
    <w:rsid w:val="001B1406"/>
    <w:rsid w:val="001E1E77"/>
    <w:rsid w:val="00243E05"/>
    <w:rsid w:val="002678D8"/>
    <w:rsid w:val="002A5FCF"/>
    <w:rsid w:val="00336578"/>
    <w:rsid w:val="00396360"/>
    <w:rsid w:val="00417455"/>
    <w:rsid w:val="00557C92"/>
    <w:rsid w:val="005732BE"/>
    <w:rsid w:val="005A445E"/>
    <w:rsid w:val="005D1BBE"/>
    <w:rsid w:val="005F3963"/>
    <w:rsid w:val="005F7FEB"/>
    <w:rsid w:val="0062218C"/>
    <w:rsid w:val="00711210"/>
    <w:rsid w:val="0076571E"/>
    <w:rsid w:val="007C5BC2"/>
    <w:rsid w:val="008273A2"/>
    <w:rsid w:val="008333E6"/>
    <w:rsid w:val="008F09CF"/>
    <w:rsid w:val="00A16A4A"/>
    <w:rsid w:val="00C34E26"/>
    <w:rsid w:val="00CA59CB"/>
    <w:rsid w:val="00CC11D0"/>
    <w:rsid w:val="00DC09EB"/>
    <w:rsid w:val="00DD597A"/>
    <w:rsid w:val="00E03756"/>
    <w:rsid w:val="00E123B1"/>
    <w:rsid w:val="00E1357C"/>
    <w:rsid w:val="00E902F7"/>
    <w:rsid w:val="00EB1D87"/>
    <w:rsid w:val="00ED228A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9728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</cp:revision>
  <dcterms:created xsi:type="dcterms:W3CDTF">2016-12-02T05:46:00Z</dcterms:created>
  <dcterms:modified xsi:type="dcterms:W3CDTF">2016-12-03T11:15:00Z</dcterms:modified>
</cp:coreProperties>
</file>