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D8" w:rsidRPr="007152A4" w:rsidRDefault="007152A4" w:rsidP="007152A4">
      <w:pPr>
        <w:jc w:val="center"/>
        <w:rPr>
          <w:rFonts w:ascii="標楷體" w:eastAsia="標楷體" w:hAnsi="標楷體" w:hint="eastAsia"/>
          <w:sz w:val="36"/>
          <w:szCs w:val="36"/>
        </w:rPr>
      </w:pPr>
      <w:r w:rsidRPr="007152A4">
        <w:rPr>
          <w:rFonts w:ascii="標楷體" w:eastAsia="標楷體" w:hAnsi="標楷體" w:hint="eastAsia"/>
          <w:sz w:val="36"/>
          <w:szCs w:val="36"/>
        </w:rPr>
        <w:t>塑化劑事件發生背景</w:t>
      </w:r>
    </w:p>
    <w:p w:rsidR="007152A4" w:rsidRPr="007152A4" w:rsidRDefault="007152A4" w:rsidP="007152A4">
      <w:pPr>
        <w:spacing w:line="360" w:lineRule="auto"/>
        <w:rPr>
          <w:rFonts w:ascii="標楷體" w:eastAsia="標楷體" w:hAnsi="標楷體" w:hint="eastAsia"/>
        </w:rPr>
      </w:pPr>
      <w:r w:rsidRPr="007152A4">
        <w:rPr>
          <w:rFonts w:ascii="標楷體" w:eastAsia="標楷體" w:hAnsi="標楷體" w:hint="eastAsia"/>
        </w:rPr>
        <w:t xml:space="preserve">    </w:t>
      </w:r>
      <w:r w:rsidRPr="007152A4">
        <w:rPr>
          <w:rFonts w:ascii="標楷體" w:eastAsia="標楷體" w:hAnsi="標楷體" w:hint="eastAsia"/>
        </w:rPr>
        <w:t>以塑化劑取代棕櫚油製成的</w:t>
      </w:r>
      <w:proofErr w:type="gramStart"/>
      <w:r w:rsidRPr="007152A4">
        <w:rPr>
          <w:rFonts w:ascii="標楷體" w:eastAsia="標楷體" w:hAnsi="標楷體" w:hint="eastAsia"/>
        </w:rPr>
        <w:t>起雲劑</w:t>
      </w:r>
      <w:proofErr w:type="gramEnd"/>
      <w:r w:rsidRPr="007152A4">
        <w:rPr>
          <w:rFonts w:ascii="標楷體" w:eastAsia="標楷體" w:hAnsi="標楷體" w:hint="eastAsia"/>
        </w:rPr>
        <w:t>，早在</w:t>
      </w:r>
      <w:proofErr w:type="gramStart"/>
      <w:r w:rsidRPr="007152A4">
        <w:rPr>
          <w:rFonts w:ascii="標楷體" w:eastAsia="標楷體" w:hAnsi="標楷體" w:hint="eastAsia"/>
        </w:rPr>
        <w:t>1980</w:t>
      </w:r>
      <w:proofErr w:type="gramEnd"/>
      <w:r w:rsidRPr="007152A4">
        <w:rPr>
          <w:rFonts w:ascii="標楷體" w:eastAsia="標楷體" w:hAnsi="標楷體" w:hint="eastAsia"/>
        </w:rPr>
        <w:t>年代前就已出現在台灣市面上，因這</w:t>
      </w:r>
      <w:proofErr w:type="gramStart"/>
      <w:r w:rsidRPr="007152A4">
        <w:rPr>
          <w:rFonts w:ascii="標楷體" w:eastAsia="標楷體" w:hAnsi="標楷體" w:hint="eastAsia"/>
        </w:rPr>
        <w:t>類起雲劑</w:t>
      </w:r>
      <w:proofErr w:type="gramEnd"/>
      <w:r w:rsidRPr="007152A4">
        <w:rPr>
          <w:rFonts w:ascii="標楷體" w:eastAsia="標楷體" w:hAnsi="標楷體" w:hint="eastAsia"/>
        </w:rPr>
        <w:t>顏色純白、保存期限比棕櫚油配方的起</w:t>
      </w:r>
      <w:proofErr w:type="gramStart"/>
      <w:r w:rsidRPr="007152A4">
        <w:rPr>
          <w:rFonts w:ascii="標楷體" w:eastAsia="標楷體" w:hAnsi="標楷體" w:hint="eastAsia"/>
        </w:rPr>
        <w:t>雲劑長</w:t>
      </w:r>
      <w:proofErr w:type="gramEnd"/>
      <w:r w:rsidRPr="007152A4">
        <w:rPr>
          <w:rFonts w:ascii="標楷體" w:eastAsia="標楷體" w:hAnsi="標楷體" w:hint="eastAsia"/>
        </w:rPr>
        <w:t>6、7個月，且能夠稀釋飲品的份量也更大，因此不少</w:t>
      </w:r>
      <w:proofErr w:type="gramStart"/>
      <w:r w:rsidRPr="007152A4">
        <w:rPr>
          <w:rFonts w:ascii="標楷體" w:eastAsia="標楷體" w:hAnsi="標楷體" w:hint="eastAsia"/>
        </w:rPr>
        <w:t>起雲劑製造商</w:t>
      </w:r>
      <w:proofErr w:type="gramEnd"/>
      <w:r w:rsidRPr="007152A4">
        <w:rPr>
          <w:rFonts w:ascii="標楷體" w:eastAsia="標楷體" w:hAnsi="標楷體" w:hint="eastAsia"/>
        </w:rPr>
        <w:t>紛紛跟進，尋求這款非法配方。以棕櫚油製成的</w:t>
      </w:r>
      <w:proofErr w:type="gramStart"/>
      <w:r w:rsidRPr="007152A4">
        <w:rPr>
          <w:rFonts w:ascii="標楷體" w:eastAsia="標楷體" w:hAnsi="標楷體" w:hint="eastAsia"/>
        </w:rPr>
        <w:t>起雲劑不僅</w:t>
      </w:r>
      <w:proofErr w:type="gramEnd"/>
      <w:r w:rsidRPr="007152A4">
        <w:rPr>
          <w:rFonts w:ascii="標楷體" w:eastAsia="標楷體" w:hAnsi="標楷體" w:hint="eastAsia"/>
        </w:rPr>
        <w:t>顏色偏黃，當存放一段時間後還會有油臭味產生，產品穩定度較差；塑化劑則穩定度較高，價格更是便宜5倍之多，而逐漸在市場上取得優勢。</w:t>
      </w:r>
    </w:p>
    <w:p w:rsidR="007152A4" w:rsidRPr="007152A4" w:rsidRDefault="007152A4" w:rsidP="007152A4">
      <w:pPr>
        <w:spacing w:line="360" w:lineRule="auto"/>
        <w:rPr>
          <w:rFonts w:ascii="標楷體" w:eastAsia="標楷體" w:hAnsi="標楷體" w:hint="eastAsia"/>
        </w:rPr>
      </w:pPr>
      <w:r w:rsidRPr="007152A4">
        <w:rPr>
          <w:rFonts w:ascii="標楷體" w:eastAsia="標楷體" w:hAnsi="標楷體" w:hint="eastAsia"/>
        </w:rPr>
        <w:t xml:space="preserve">    </w:t>
      </w:r>
      <w:r w:rsidRPr="007152A4">
        <w:rPr>
          <w:rFonts w:ascii="標楷體" w:eastAsia="標楷體" w:hAnsi="標楷體" w:hint="eastAsia"/>
        </w:rPr>
        <w:t>雖然塑化劑可合法的添加於保</w:t>
      </w:r>
      <w:proofErr w:type="gramStart"/>
      <w:r w:rsidRPr="007152A4">
        <w:rPr>
          <w:rFonts w:ascii="標楷體" w:eastAsia="標楷體" w:hAnsi="標楷體" w:hint="eastAsia"/>
        </w:rPr>
        <w:t>特</w:t>
      </w:r>
      <w:proofErr w:type="gramEnd"/>
      <w:r w:rsidRPr="007152A4">
        <w:rPr>
          <w:rFonts w:ascii="標楷體" w:eastAsia="標楷體" w:hAnsi="標楷體" w:hint="eastAsia"/>
        </w:rPr>
        <w:t>瓶等食品容器，在很早以前各國就已經有人呼籲重視食品及醫療容器溶出的塑化劑DEHP（鄰苯二甲酸二(2-乙基己)酯），認為合法的</w:t>
      </w:r>
      <w:proofErr w:type="gramStart"/>
      <w:r w:rsidRPr="007152A4">
        <w:rPr>
          <w:rFonts w:ascii="標楷體" w:eastAsia="標楷體" w:hAnsi="標楷體" w:hint="eastAsia"/>
        </w:rPr>
        <w:t>極</w:t>
      </w:r>
      <w:proofErr w:type="gramEnd"/>
      <w:r w:rsidRPr="007152A4">
        <w:rPr>
          <w:rFonts w:ascii="標楷體" w:eastAsia="標楷體" w:hAnsi="標楷體" w:hint="eastAsia"/>
        </w:rPr>
        <w:t>微量DEHP就會有不良影響，但此事件是直接將DEHP當成食品添加劑，含量遠高於過去測量的溶出量。DEHP比三聚</w:t>
      </w:r>
      <w:proofErr w:type="gramStart"/>
      <w:r w:rsidRPr="007152A4">
        <w:rPr>
          <w:rFonts w:ascii="標楷體" w:eastAsia="標楷體" w:hAnsi="標楷體" w:hint="eastAsia"/>
        </w:rPr>
        <w:t>氰胺毒上</w:t>
      </w:r>
      <w:proofErr w:type="gramEnd"/>
      <w:r w:rsidRPr="007152A4">
        <w:rPr>
          <w:rFonts w:ascii="標楷體" w:eastAsia="標楷體" w:hAnsi="標楷體" w:hint="eastAsia"/>
        </w:rPr>
        <w:t>3.5倍或20倍，不只造成生殖毒性，甚至有致癌危險。不肖業者加入塑化劑，勢必影響民眾健康。</w:t>
      </w:r>
    </w:p>
    <w:p w:rsidR="007152A4" w:rsidRDefault="007152A4" w:rsidP="007152A4">
      <w:pPr>
        <w:spacing w:line="360" w:lineRule="auto"/>
        <w:rPr>
          <w:rFonts w:ascii="標楷體" w:eastAsia="標楷體" w:hAnsi="標楷體" w:hint="eastAsia"/>
        </w:rPr>
      </w:pPr>
      <w:r>
        <w:rPr>
          <w:rFonts w:ascii="標楷體" w:eastAsia="標楷體" w:hAnsi="標楷體" w:hint="eastAsia"/>
        </w:rPr>
        <w:t xml:space="preserve">    </w:t>
      </w:r>
      <w:r w:rsidRPr="007152A4">
        <w:rPr>
          <w:rFonts w:ascii="標楷體" w:eastAsia="標楷體" w:hAnsi="標楷體" w:hint="eastAsia"/>
        </w:rPr>
        <w:t>各上游食品廠為了壓低成本而層層轉包、由於台灣通路遠較食品生產者強勢，不斷擠壓利潤空間，上架費可能</w:t>
      </w:r>
      <w:proofErr w:type="gramStart"/>
      <w:r w:rsidRPr="007152A4">
        <w:rPr>
          <w:rFonts w:ascii="標楷體" w:eastAsia="標楷體" w:hAnsi="標楷體" w:hint="eastAsia"/>
        </w:rPr>
        <w:t>佔</w:t>
      </w:r>
      <w:proofErr w:type="gramEnd"/>
      <w:r w:rsidRPr="007152A4">
        <w:rPr>
          <w:rFonts w:ascii="標楷體" w:eastAsia="標楷體" w:hAnsi="標楷體" w:hint="eastAsia"/>
        </w:rPr>
        <w:t>去產品行銷費用的一半以上，並要廠商配合通路促銷吸收折扣及通路廣告成本等。</w:t>
      </w:r>
      <w:proofErr w:type="gramStart"/>
      <w:r w:rsidRPr="007152A4">
        <w:rPr>
          <w:rFonts w:ascii="標楷體" w:eastAsia="標楷體" w:hAnsi="標楷體" w:hint="eastAsia"/>
        </w:rPr>
        <w:t>食品廠礙於</w:t>
      </w:r>
      <w:proofErr w:type="gramEnd"/>
      <w:r w:rsidRPr="007152A4">
        <w:rPr>
          <w:rFonts w:ascii="標楷體" w:eastAsia="標楷體" w:hAnsi="標楷體" w:hint="eastAsia"/>
        </w:rPr>
        <w:t>成本的壓力下，業者就有可能從原料降低成本，讓便宜的不明添加物進入供應鏈</w:t>
      </w:r>
      <w:r w:rsidRPr="007152A4">
        <w:rPr>
          <w:rFonts w:ascii="標楷體" w:eastAsia="標楷體" w:hAnsi="標楷體" w:hint="eastAsia"/>
        </w:rPr>
        <w:t>。</w:t>
      </w:r>
    </w:p>
    <w:p w:rsidR="007152A4" w:rsidRDefault="007152A4" w:rsidP="007152A4">
      <w:pPr>
        <w:spacing w:line="360" w:lineRule="auto"/>
        <w:rPr>
          <w:rFonts w:ascii="標楷體" w:eastAsia="標楷體" w:hAnsi="標楷體" w:hint="eastAsia"/>
        </w:rPr>
      </w:pPr>
    </w:p>
    <w:p w:rsidR="007152A4" w:rsidRPr="007152A4" w:rsidRDefault="007152A4" w:rsidP="007152A4">
      <w:pPr>
        <w:spacing w:line="360" w:lineRule="auto"/>
        <w:rPr>
          <w:rFonts w:ascii="標楷體" w:eastAsia="標楷體" w:hAnsi="標楷體" w:hint="eastAsia"/>
          <w:sz w:val="32"/>
          <w:szCs w:val="32"/>
        </w:rPr>
      </w:pPr>
      <w:r w:rsidRPr="007152A4">
        <w:rPr>
          <w:rFonts w:ascii="標楷體" w:eastAsia="標楷體" w:hAnsi="標楷體" w:hint="eastAsia"/>
          <w:sz w:val="32"/>
          <w:szCs w:val="32"/>
        </w:rPr>
        <w:t>事件的爆發</w:t>
      </w:r>
    </w:p>
    <w:p w:rsidR="007152A4" w:rsidRPr="007152A4" w:rsidRDefault="007152A4" w:rsidP="007152A4">
      <w:pPr>
        <w:pStyle w:val="a3"/>
        <w:numPr>
          <w:ilvl w:val="0"/>
          <w:numId w:val="1"/>
        </w:numPr>
        <w:spacing w:line="360" w:lineRule="auto"/>
        <w:ind w:leftChars="0"/>
        <w:rPr>
          <w:rFonts w:ascii="標楷體" w:eastAsia="標楷體" w:hAnsi="標楷體" w:hint="eastAsia"/>
        </w:rPr>
      </w:pPr>
      <w:r w:rsidRPr="007152A4">
        <w:rPr>
          <w:rFonts w:ascii="標楷體" w:eastAsia="標楷體" w:hAnsi="標楷體" w:hint="eastAsia"/>
        </w:rPr>
        <w:t>2011年3月，行政院衛生署食品藥物管理局一位五十二歲的楊明玉技正（技術官員），執行行政院「加強取締偽劣假藥專案」時，原本只是為了檢驗食品是否違法摻雜安非他命或減肥西藥成分，將「康富生技中心股份有限公司」生產的「DDS-1 六</w:t>
      </w:r>
      <w:proofErr w:type="gramStart"/>
      <w:r w:rsidRPr="007152A4">
        <w:rPr>
          <w:rFonts w:ascii="標楷體" w:eastAsia="標楷體" w:hAnsi="標楷體" w:hint="eastAsia"/>
        </w:rPr>
        <w:t>淨元益</w:t>
      </w:r>
      <w:proofErr w:type="gramEnd"/>
      <w:r w:rsidRPr="007152A4">
        <w:rPr>
          <w:rFonts w:ascii="標楷體" w:eastAsia="標楷體" w:hAnsi="標楷體" w:hint="eastAsia"/>
        </w:rPr>
        <w:t>生菌」</w:t>
      </w:r>
      <w:proofErr w:type="gramStart"/>
      <w:r w:rsidRPr="007152A4">
        <w:rPr>
          <w:rFonts w:ascii="標楷體" w:eastAsia="標楷體" w:hAnsi="標楷體" w:hint="eastAsia"/>
        </w:rPr>
        <w:t>經薄層分析</w:t>
      </w:r>
      <w:proofErr w:type="gramEnd"/>
      <w:r w:rsidRPr="007152A4">
        <w:rPr>
          <w:rFonts w:ascii="標楷體" w:eastAsia="標楷體" w:hAnsi="標楷體" w:hint="eastAsia"/>
        </w:rPr>
        <w:t>（TLC）儀器，再用氣相層析質譜儀檢驗後，雖然規定檢測的項目結果未含西藥，卻另外看到不正常波峰，意外發現了可疑異常訊號，難能可貴的是，一般檢驗員會因檢測項目結果合格，就到此為止，不再進一步化驗。但她即使對於不在檢驗項目</w:t>
      </w:r>
      <w:proofErr w:type="gramStart"/>
      <w:r w:rsidRPr="007152A4">
        <w:rPr>
          <w:rFonts w:ascii="標楷體" w:eastAsia="標楷體" w:hAnsi="標楷體" w:hint="eastAsia"/>
        </w:rPr>
        <w:t>的訊驗</w:t>
      </w:r>
      <w:proofErr w:type="gramEnd"/>
      <w:r w:rsidRPr="007152A4">
        <w:rPr>
          <w:rFonts w:ascii="標楷體" w:eastAsia="標楷體" w:hAnsi="標楷體" w:hint="eastAsia"/>
        </w:rPr>
        <w:t>，仍主動</w:t>
      </w:r>
      <w:r w:rsidRPr="007152A4">
        <w:rPr>
          <w:rFonts w:ascii="標楷體" w:eastAsia="標楷體" w:hAnsi="標楷體" w:hint="eastAsia"/>
        </w:rPr>
        <w:lastRenderedPageBreak/>
        <w:t>提出檢驗要求，並運用下班時間不斷追查，盡責的比對數據，將其圖譜和圖庫比對，經抽絲剝繭分析30餘種原料、包材，赫然發現DEHP，衛生署初步開始重視。</w:t>
      </w:r>
    </w:p>
    <w:p w:rsidR="007152A4" w:rsidRPr="007152A4" w:rsidRDefault="007152A4" w:rsidP="007152A4">
      <w:pPr>
        <w:pStyle w:val="a3"/>
        <w:numPr>
          <w:ilvl w:val="0"/>
          <w:numId w:val="1"/>
        </w:numPr>
        <w:spacing w:line="360" w:lineRule="auto"/>
        <w:ind w:leftChars="0"/>
        <w:rPr>
          <w:rFonts w:ascii="標楷體" w:eastAsia="標楷體" w:hAnsi="標楷體" w:hint="eastAsia"/>
        </w:rPr>
      </w:pPr>
      <w:r w:rsidRPr="007152A4">
        <w:rPr>
          <w:rFonts w:ascii="標楷體" w:eastAsia="標楷體" w:hAnsi="標楷體" w:hint="eastAsia"/>
        </w:rPr>
        <w:t>再進行定量分析後，4月7日確認該產品竟含有高達600ppm的塑化劑DEHP，查獲</w:t>
      </w:r>
      <w:proofErr w:type="gramStart"/>
      <w:r w:rsidRPr="007152A4">
        <w:rPr>
          <w:rFonts w:ascii="標楷體" w:eastAsia="標楷體" w:hAnsi="標楷體" w:hint="eastAsia"/>
        </w:rPr>
        <w:t>起雲劑遭</w:t>
      </w:r>
      <w:proofErr w:type="gramEnd"/>
      <w:r w:rsidRPr="007152A4">
        <w:rPr>
          <w:rFonts w:ascii="標楷體" w:eastAsia="標楷體" w:hAnsi="標楷體" w:hint="eastAsia"/>
        </w:rPr>
        <w:t>污染事件，衛生署行文台中市衛生局裁罰康富生技，但未對消費者公布警訊。</w:t>
      </w:r>
    </w:p>
    <w:p w:rsidR="007152A4" w:rsidRPr="007152A4" w:rsidRDefault="007152A4" w:rsidP="007152A4">
      <w:pPr>
        <w:pStyle w:val="a3"/>
        <w:numPr>
          <w:ilvl w:val="0"/>
          <w:numId w:val="1"/>
        </w:numPr>
        <w:spacing w:line="360" w:lineRule="auto"/>
        <w:ind w:leftChars="0"/>
        <w:rPr>
          <w:rFonts w:ascii="標楷體" w:eastAsia="標楷體" w:hAnsi="標楷體" w:hint="eastAsia"/>
        </w:rPr>
      </w:pPr>
      <w:r w:rsidRPr="007152A4">
        <w:rPr>
          <w:rFonts w:ascii="標楷體" w:eastAsia="標楷體" w:hAnsi="標楷體" w:hint="eastAsia"/>
        </w:rPr>
        <w:t>經過進一步分析，衛生署</w:t>
      </w:r>
      <w:proofErr w:type="gramStart"/>
      <w:r w:rsidRPr="007152A4">
        <w:rPr>
          <w:rFonts w:ascii="標楷體" w:eastAsia="標楷體" w:hAnsi="標楷體" w:hint="eastAsia"/>
        </w:rPr>
        <w:t>發現該益生</w:t>
      </w:r>
      <w:proofErr w:type="gramEnd"/>
      <w:r w:rsidRPr="007152A4">
        <w:rPr>
          <w:rFonts w:ascii="標楷體" w:eastAsia="標楷體" w:hAnsi="標楷體" w:hint="eastAsia"/>
        </w:rPr>
        <w:t>菌產品使用的原料-</w:t>
      </w:r>
      <w:proofErr w:type="gramStart"/>
      <w:r w:rsidRPr="007152A4">
        <w:rPr>
          <w:rFonts w:ascii="標楷體" w:eastAsia="標楷體" w:hAnsi="標楷體" w:hint="eastAsia"/>
        </w:rPr>
        <w:t>優格粉</w:t>
      </w:r>
      <w:proofErr w:type="gramEnd"/>
      <w:r w:rsidRPr="007152A4">
        <w:rPr>
          <w:rFonts w:ascii="標楷體" w:eastAsia="標楷體" w:hAnsi="標楷體" w:hint="eastAsia"/>
        </w:rPr>
        <w:t xml:space="preserve"> 含有DEHP，追查</w:t>
      </w:r>
      <w:proofErr w:type="gramStart"/>
      <w:r w:rsidRPr="007152A4">
        <w:rPr>
          <w:rFonts w:ascii="標楷體" w:eastAsia="標楷體" w:hAnsi="標楷體" w:hint="eastAsia"/>
        </w:rPr>
        <w:t>優格粉的</w:t>
      </w:r>
      <w:proofErr w:type="gramEnd"/>
      <w:r w:rsidRPr="007152A4">
        <w:rPr>
          <w:rFonts w:ascii="標楷體" w:eastAsia="標楷體" w:hAnsi="標楷體" w:hint="eastAsia"/>
        </w:rPr>
        <w:t>供應商「</w:t>
      </w:r>
      <w:proofErr w:type="gramStart"/>
      <w:r w:rsidRPr="007152A4">
        <w:rPr>
          <w:rFonts w:ascii="標楷體" w:eastAsia="標楷體" w:hAnsi="標楷體" w:hint="eastAsia"/>
        </w:rPr>
        <w:t>加川興業</w:t>
      </w:r>
      <w:proofErr w:type="gramEnd"/>
      <w:r w:rsidRPr="007152A4">
        <w:rPr>
          <w:rFonts w:ascii="標楷體" w:eastAsia="標楷體" w:hAnsi="標楷體" w:hint="eastAsia"/>
        </w:rPr>
        <w:t>」後，發現原料來自「</w:t>
      </w:r>
      <w:proofErr w:type="gramStart"/>
      <w:r w:rsidRPr="007152A4">
        <w:rPr>
          <w:rFonts w:ascii="標楷體" w:eastAsia="標楷體" w:hAnsi="標楷體" w:hint="eastAsia"/>
        </w:rPr>
        <w:t>金饌生化</w:t>
      </w:r>
      <w:proofErr w:type="gramEnd"/>
      <w:r w:rsidRPr="007152A4">
        <w:rPr>
          <w:rFonts w:ascii="標楷體" w:eastAsia="標楷體" w:hAnsi="標楷體" w:hint="eastAsia"/>
        </w:rPr>
        <w:t>科技有限公司」，5月16日確認</w:t>
      </w:r>
      <w:proofErr w:type="gramStart"/>
      <w:r w:rsidRPr="007152A4">
        <w:rPr>
          <w:rFonts w:ascii="標楷體" w:eastAsia="標楷體" w:hAnsi="標楷體" w:hint="eastAsia"/>
        </w:rPr>
        <w:t>金饌的起雲劑購</w:t>
      </w:r>
      <w:proofErr w:type="gramEnd"/>
      <w:r w:rsidRPr="007152A4">
        <w:rPr>
          <w:rFonts w:ascii="標楷體" w:eastAsia="標楷體" w:hAnsi="標楷體" w:hint="eastAsia"/>
        </w:rPr>
        <w:t>自「</w:t>
      </w:r>
      <w:proofErr w:type="gramStart"/>
      <w:r w:rsidRPr="007152A4">
        <w:rPr>
          <w:rFonts w:ascii="標楷體" w:eastAsia="標楷體" w:hAnsi="標楷體" w:hint="eastAsia"/>
        </w:rPr>
        <w:t>昱</w:t>
      </w:r>
      <w:proofErr w:type="gramEnd"/>
      <w:r w:rsidRPr="007152A4">
        <w:rPr>
          <w:rFonts w:ascii="標楷體" w:eastAsia="標楷體" w:hAnsi="標楷體" w:hint="eastAsia"/>
        </w:rPr>
        <w:t>伸香料有限公司」。</w:t>
      </w:r>
    </w:p>
    <w:p w:rsidR="007152A4" w:rsidRDefault="007152A4" w:rsidP="007152A4">
      <w:pPr>
        <w:pStyle w:val="a3"/>
        <w:numPr>
          <w:ilvl w:val="0"/>
          <w:numId w:val="1"/>
        </w:numPr>
        <w:spacing w:line="360" w:lineRule="auto"/>
        <w:ind w:leftChars="0"/>
        <w:rPr>
          <w:rFonts w:ascii="標楷體" w:eastAsia="標楷體" w:hAnsi="標楷體" w:hint="eastAsia"/>
        </w:rPr>
      </w:pPr>
      <w:r w:rsidRPr="007152A4">
        <w:rPr>
          <w:rFonts w:ascii="標楷體" w:eastAsia="標楷體" w:hAnsi="標楷體" w:hint="eastAsia"/>
        </w:rPr>
        <w:t>5月19日移送檢方調查，接著從</w:t>
      </w:r>
      <w:proofErr w:type="gramStart"/>
      <w:r w:rsidRPr="007152A4">
        <w:rPr>
          <w:rFonts w:ascii="標楷體" w:eastAsia="標楷體" w:hAnsi="標楷體" w:hint="eastAsia"/>
        </w:rPr>
        <w:t>昱伸追</w:t>
      </w:r>
      <w:proofErr w:type="gramEnd"/>
      <w:r w:rsidRPr="007152A4">
        <w:rPr>
          <w:rFonts w:ascii="標楷體" w:eastAsia="標楷體" w:hAnsi="標楷體" w:hint="eastAsia"/>
        </w:rPr>
        <w:t>出更多使用含塑化劑DEHP的</w:t>
      </w:r>
      <w:proofErr w:type="gramStart"/>
      <w:r w:rsidRPr="007152A4">
        <w:rPr>
          <w:rFonts w:ascii="標楷體" w:eastAsia="標楷體" w:hAnsi="標楷體" w:hint="eastAsia"/>
        </w:rPr>
        <w:t>起雲劑的</w:t>
      </w:r>
      <w:proofErr w:type="gramEnd"/>
      <w:r w:rsidRPr="007152A4">
        <w:rPr>
          <w:rFonts w:ascii="標楷體" w:eastAsia="標楷體" w:hAnsi="標楷體" w:hint="eastAsia"/>
        </w:rPr>
        <w:t>下游廠商。</w:t>
      </w:r>
    </w:p>
    <w:p w:rsidR="007152A4" w:rsidRPr="007152A4" w:rsidRDefault="007152A4" w:rsidP="007152A4">
      <w:pPr>
        <w:spacing w:line="360" w:lineRule="auto"/>
        <w:rPr>
          <w:rFonts w:ascii="標楷體" w:eastAsia="標楷體" w:hAnsi="標楷體" w:hint="eastAsia"/>
        </w:rPr>
      </w:pPr>
    </w:p>
    <w:p w:rsidR="007152A4" w:rsidRPr="007152A4" w:rsidRDefault="007152A4" w:rsidP="007152A4">
      <w:pPr>
        <w:spacing w:line="360" w:lineRule="auto"/>
        <w:rPr>
          <w:rFonts w:ascii="標楷體" w:eastAsia="標楷體" w:hAnsi="標楷體" w:hint="eastAsia"/>
          <w:sz w:val="32"/>
          <w:szCs w:val="32"/>
        </w:rPr>
      </w:pPr>
      <w:r w:rsidRPr="007152A4">
        <w:rPr>
          <w:rFonts w:ascii="標楷體" w:eastAsia="標楷體" w:hAnsi="標楷體" w:hint="eastAsia"/>
          <w:sz w:val="32"/>
          <w:szCs w:val="32"/>
        </w:rPr>
        <w:t>影響逐漸擴散</w:t>
      </w:r>
    </w:p>
    <w:p w:rsidR="007152A4" w:rsidRPr="007152A4" w:rsidRDefault="007152A4" w:rsidP="007152A4">
      <w:pPr>
        <w:pStyle w:val="a3"/>
        <w:numPr>
          <w:ilvl w:val="0"/>
          <w:numId w:val="2"/>
        </w:numPr>
        <w:spacing w:line="360" w:lineRule="auto"/>
        <w:ind w:leftChars="0"/>
        <w:rPr>
          <w:rFonts w:ascii="標楷體" w:eastAsia="標楷體" w:hAnsi="標楷體" w:hint="eastAsia"/>
        </w:rPr>
      </w:pPr>
      <w:r w:rsidRPr="007152A4">
        <w:rPr>
          <w:rFonts w:ascii="標楷體" w:eastAsia="標楷體" w:hAnsi="標楷體" w:hint="eastAsia"/>
        </w:rPr>
        <w:t>2011年5月23日下午4時，食品藥物管理局召開記者會，說明1994年成立的</w:t>
      </w:r>
      <w:proofErr w:type="gramStart"/>
      <w:r w:rsidRPr="007152A4">
        <w:rPr>
          <w:rFonts w:ascii="標楷體" w:eastAsia="標楷體" w:hAnsi="標楷體" w:hint="eastAsia"/>
        </w:rPr>
        <w:t>昱</w:t>
      </w:r>
      <w:proofErr w:type="gramEnd"/>
      <w:r w:rsidRPr="007152A4">
        <w:rPr>
          <w:rFonts w:ascii="標楷體" w:eastAsia="標楷體" w:hAnsi="標楷體" w:hint="eastAsia"/>
        </w:rPr>
        <w:t>伸香料公司，負責人賴俊傑</w:t>
      </w:r>
      <w:proofErr w:type="gramStart"/>
      <w:r w:rsidRPr="007152A4">
        <w:rPr>
          <w:rFonts w:ascii="標楷體" w:eastAsia="標楷體" w:hAnsi="標楷體" w:hint="eastAsia"/>
        </w:rPr>
        <w:t>販售攙有</w:t>
      </w:r>
      <w:proofErr w:type="gramEnd"/>
      <w:r w:rsidRPr="007152A4">
        <w:rPr>
          <w:rFonts w:ascii="標楷體" w:eastAsia="標楷體" w:hAnsi="標楷體" w:hint="eastAsia"/>
        </w:rPr>
        <w:t>DEHP的</w:t>
      </w:r>
      <w:proofErr w:type="gramStart"/>
      <w:r w:rsidRPr="007152A4">
        <w:rPr>
          <w:rFonts w:ascii="標楷體" w:eastAsia="標楷體" w:hAnsi="標楷體" w:hint="eastAsia"/>
        </w:rPr>
        <w:t>起雲劑</w:t>
      </w:r>
      <w:proofErr w:type="gramEnd"/>
      <w:r w:rsidRPr="007152A4">
        <w:rPr>
          <w:rFonts w:ascii="標楷體" w:eastAsia="標楷體" w:hAnsi="標楷體" w:hint="eastAsia"/>
        </w:rPr>
        <w:t>，危害各級食品。轉賣問題起</w:t>
      </w:r>
      <w:proofErr w:type="gramStart"/>
      <w:r w:rsidRPr="007152A4">
        <w:rPr>
          <w:rFonts w:ascii="標楷體" w:eastAsia="標楷體" w:hAnsi="標楷體" w:hint="eastAsia"/>
        </w:rPr>
        <w:t>雲劑的有協</w:t>
      </w:r>
      <w:proofErr w:type="gramEnd"/>
      <w:r w:rsidRPr="007152A4">
        <w:rPr>
          <w:rFonts w:ascii="標楷體" w:eastAsia="標楷體" w:hAnsi="標楷體" w:hint="eastAsia"/>
        </w:rPr>
        <w:t>成化工、</w:t>
      </w:r>
      <w:proofErr w:type="gramStart"/>
      <w:r w:rsidRPr="007152A4">
        <w:rPr>
          <w:rFonts w:ascii="標楷體" w:eastAsia="標楷體" w:hAnsi="標楷體" w:hint="eastAsia"/>
        </w:rPr>
        <w:t>金饌生技</w:t>
      </w:r>
      <w:proofErr w:type="gramEnd"/>
      <w:r w:rsidRPr="007152A4">
        <w:rPr>
          <w:rFonts w:ascii="標楷體" w:eastAsia="標楷體" w:hAnsi="標楷體" w:hint="eastAsia"/>
        </w:rPr>
        <w:t>，下游廠商則</w:t>
      </w:r>
      <w:proofErr w:type="gramStart"/>
      <w:r w:rsidRPr="007152A4">
        <w:rPr>
          <w:rFonts w:ascii="標楷體" w:eastAsia="標楷體" w:hAnsi="標楷體" w:hint="eastAsia"/>
        </w:rPr>
        <w:t>包括成偉食品</w:t>
      </w:r>
      <w:proofErr w:type="gramEnd"/>
      <w:r w:rsidRPr="007152A4">
        <w:rPr>
          <w:rFonts w:ascii="標楷體" w:eastAsia="標楷體" w:hAnsi="標楷體" w:hint="eastAsia"/>
        </w:rPr>
        <w:t>（盛香珍）、台灣海洋深層水公司（Taiwan Yes）、台灣比菲多、名牌食品（悅氏）、家鄉公司（香吉士）、鮮茶道連鎖飲料店、長庚生物科技等，甚至有越南</w:t>
      </w:r>
      <w:proofErr w:type="gramStart"/>
      <w:r w:rsidRPr="007152A4">
        <w:rPr>
          <w:rFonts w:ascii="標楷體" w:eastAsia="標楷體" w:hAnsi="標楷體" w:hint="eastAsia"/>
        </w:rPr>
        <w:t>胡志明市豆鮮食品</w:t>
      </w:r>
      <w:proofErr w:type="gramEnd"/>
      <w:r w:rsidRPr="007152A4">
        <w:rPr>
          <w:rFonts w:ascii="標楷體" w:eastAsia="標楷體" w:hAnsi="標楷體" w:hint="eastAsia"/>
        </w:rPr>
        <w:t>、</w:t>
      </w:r>
      <w:proofErr w:type="gramStart"/>
      <w:r w:rsidRPr="007152A4">
        <w:rPr>
          <w:rFonts w:ascii="標楷體" w:eastAsia="標楷體" w:hAnsi="標楷體" w:hint="eastAsia"/>
        </w:rPr>
        <w:t>上海市順大食品</w:t>
      </w:r>
      <w:proofErr w:type="gramEnd"/>
      <w:r w:rsidRPr="007152A4">
        <w:rPr>
          <w:rFonts w:ascii="標楷體" w:eastAsia="標楷體" w:hAnsi="標楷體" w:hint="eastAsia"/>
        </w:rPr>
        <w:t>。</w:t>
      </w:r>
    </w:p>
    <w:p w:rsidR="007152A4" w:rsidRPr="007152A4" w:rsidRDefault="007152A4" w:rsidP="007152A4">
      <w:pPr>
        <w:pStyle w:val="a3"/>
        <w:numPr>
          <w:ilvl w:val="0"/>
          <w:numId w:val="2"/>
        </w:numPr>
        <w:spacing w:line="360" w:lineRule="auto"/>
        <w:ind w:leftChars="0"/>
        <w:rPr>
          <w:rFonts w:ascii="標楷體" w:eastAsia="標楷體" w:hAnsi="標楷體" w:hint="eastAsia"/>
        </w:rPr>
      </w:pPr>
      <w:r w:rsidRPr="007152A4">
        <w:rPr>
          <w:rFonts w:ascii="標楷體" w:eastAsia="標楷體" w:hAnsi="標楷體" w:hint="eastAsia"/>
        </w:rPr>
        <w:t>2011年5月28日，塑化劑事件擴大，衛生署查獲新北市賓漢公司生產摻有塑化劑DINP（鄰苯二甲酸二異壬酯）的</w:t>
      </w:r>
      <w:proofErr w:type="gramStart"/>
      <w:r w:rsidRPr="007152A4">
        <w:rPr>
          <w:rFonts w:ascii="標楷體" w:eastAsia="標楷體" w:hAnsi="標楷體" w:hint="eastAsia"/>
        </w:rPr>
        <w:t>起雲劑</w:t>
      </w:r>
      <w:proofErr w:type="gramEnd"/>
      <w:r w:rsidRPr="007152A4">
        <w:rPr>
          <w:rFonts w:ascii="標楷體" w:eastAsia="標楷體" w:hAnsi="標楷體" w:hint="eastAsia"/>
        </w:rPr>
        <w:t>。賓漢公司與</w:t>
      </w:r>
      <w:proofErr w:type="gramStart"/>
      <w:r w:rsidRPr="007152A4">
        <w:rPr>
          <w:rFonts w:ascii="標楷體" w:eastAsia="標楷體" w:hAnsi="標楷體" w:hint="eastAsia"/>
        </w:rPr>
        <w:t>昱</w:t>
      </w:r>
      <w:proofErr w:type="gramEnd"/>
      <w:r w:rsidRPr="007152A4">
        <w:rPr>
          <w:rFonts w:ascii="標楷體" w:eastAsia="標楷體" w:hAnsi="標楷體" w:hint="eastAsia"/>
        </w:rPr>
        <w:t>伸香料師出同門[27]，</w:t>
      </w:r>
      <w:proofErr w:type="gramStart"/>
      <w:r w:rsidRPr="007152A4">
        <w:rPr>
          <w:rFonts w:ascii="標楷體" w:eastAsia="標楷體" w:hAnsi="標楷體" w:hint="eastAsia"/>
        </w:rPr>
        <w:t>且賓漢</w:t>
      </w:r>
      <w:proofErr w:type="gramEnd"/>
      <w:r w:rsidRPr="007152A4">
        <w:rPr>
          <w:rFonts w:ascii="標楷體" w:eastAsia="標楷體" w:hAnsi="標楷體" w:hint="eastAsia"/>
        </w:rPr>
        <w:t>為統一公司長期配合廠商，產品主要是流向統一企業、美達食品及泰華油脂三家廠商。可能受污染的產品為統一寶健運動飲料及蘆筍汁，華泰油脂可能受污染的產品則是代工生產的7-select低鈉運動飲料，可能使用</w:t>
      </w:r>
      <w:proofErr w:type="gramStart"/>
      <w:r w:rsidRPr="007152A4">
        <w:rPr>
          <w:rFonts w:ascii="標楷體" w:eastAsia="標楷體" w:hAnsi="標楷體" w:hint="eastAsia"/>
        </w:rPr>
        <w:t>昱</w:t>
      </w:r>
      <w:proofErr w:type="gramEnd"/>
      <w:r w:rsidRPr="007152A4">
        <w:rPr>
          <w:rFonts w:ascii="標楷體" w:eastAsia="標楷體" w:hAnsi="標楷體" w:hint="eastAsia"/>
        </w:rPr>
        <w:t>伸或賓漢公司生產的有毒</w:t>
      </w:r>
      <w:proofErr w:type="gramStart"/>
      <w:r w:rsidRPr="007152A4">
        <w:rPr>
          <w:rFonts w:ascii="標楷體" w:eastAsia="標楷體" w:hAnsi="標楷體" w:hint="eastAsia"/>
        </w:rPr>
        <w:t>起雲劑廠商</w:t>
      </w:r>
      <w:proofErr w:type="gramEnd"/>
      <w:r w:rsidRPr="007152A4">
        <w:rPr>
          <w:rFonts w:ascii="標楷體" w:eastAsia="標楷體" w:hAnsi="標楷體" w:hint="eastAsia"/>
        </w:rPr>
        <w:t>，由119家加為155家，可能受污</w:t>
      </w:r>
      <w:r w:rsidRPr="007152A4">
        <w:rPr>
          <w:rFonts w:ascii="標楷體" w:eastAsia="標楷體" w:hAnsi="標楷體" w:hint="eastAsia"/>
        </w:rPr>
        <w:lastRenderedPageBreak/>
        <w:t>染產品由371項增加為489項。</w:t>
      </w:r>
    </w:p>
    <w:p w:rsidR="007152A4" w:rsidRPr="007152A4" w:rsidRDefault="007152A4" w:rsidP="007152A4">
      <w:pPr>
        <w:pStyle w:val="a3"/>
        <w:numPr>
          <w:ilvl w:val="0"/>
          <w:numId w:val="2"/>
        </w:numPr>
        <w:spacing w:line="360" w:lineRule="auto"/>
        <w:ind w:leftChars="0"/>
        <w:rPr>
          <w:rFonts w:ascii="標楷體" w:eastAsia="標楷體" w:hAnsi="標楷體" w:hint="eastAsia"/>
        </w:rPr>
      </w:pPr>
      <w:r w:rsidRPr="007152A4">
        <w:rPr>
          <w:rFonts w:ascii="標楷體" w:eastAsia="標楷體" w:hAnsi="標楷體" w:hint="eastAsia"/>
        </w:rPr>
        <w:t>2011年6月5日，景岳、</w:t>
      </w:r>
      <w:proofErr w:type="gramStart"/>
      <w:r w:rsidRPr="007152A4">
        <w:rPr>
          <w:rFonts w:ascii="標楷體" w:eastAsia="標楷體" w:hAnsi="標楷體" w:hint="eastAsia"/>
        </w:rPr>
        <w:t>光惠兩家</w:t>
      </w:r>
      <w:proofErr w:type="gramEnd"/>
      <w:r w:rsidRPr="007152A4">
        <w:rPr>
          <w:rFonts w:ascii="標楷體" w:eastAsia="標楷體" w:hAnsi="標楷體" w:hint="eastAsia"/>
        </w:rPr>
        <w:t>生技公司被驗出含塑化劑的產品多達18項，其中，</w:t>
      </w:r>
      <w:proofErr w:type="gramStart"/>
      <w:r w:rsidRPr="007152A4">
        <w:rPr>
          <w:rFonts w:ascii="標楷體" w:eastAsia="標楷體" w:hAnsi="標楷體" w:hint="eastAsia"/>
        </w:rPr>
        <w:t>含塑產品</w:t>
      </w:r>
      <w:proofErr w:type="gramEnd"/>
      <w:r w:rsidRPr="007152A4">
        <w:rPr>
          <w:rFonts w:ascii="標楷體" w:eastAsia="標楷體" w:hAnsi="標楷體" w:hint="eastAsia"/>
        </w:rPr>
        <w:t>還包含知名的「</w:t>
      </w:r>
      <w:proofErr w:type="gramStart"/>
      <w:r w:rsidRPr="007152A4">
        <w:rPr>
          <w:rFonts w:ascii="標楷體" w:eastAsia="標楷體" w:hAnsi="標楷體" w:hint="eastAsia"/>
        </w:rPr>
        <w:t>欣樂亦康</w:t>
      </w:r>
      <w:proofErr w:type="gramEnd"/>
      <w:r w:rsidRPr="007152A4">
        <w:rPr>
          <w:rFonts w:ascii="標楷體" w:eastAsia="標楷體" w:hAnsi="標楷體" w:hint="eastAsia"/>
        </w:rPr>
        <w:t>」。</w:t>
      </w:r>
    </w:p>
    <w:p w:rsidR="007152A4" w:rsidRPr="007152A4" w:rsidRDefault="007152A4" w:rsidP="007152A4">
      <w:pPr>
        <w:pStyle w:val="a3"/>
        <w:numPr>
          <w:ilvl w:val="0"/>
          <w:numId w:val="2"/>
        </w:numPr>
        <w:spacing w:line="360" w:lineRule="auto"/>
        <w:ind w:leftChars="0"/>
        <w:rPr>
          <w:rFonts w:ascii="標楷體" w:eastAsia="標楷體" w:hAnsi="標楷體" w:hint="eastAsia"/>
        </w:rPr>
      </w:pPr>
      <w:r w:rsidRPr="007152A4">
        <w:rPr>
          <w:rFonts w:ascii="標楷體" w:eastAsia="標楷體" w:hAnsi="標楷體" w:hint="eastAsia"/>
        </w:rPr>
        <w:t>2011年6月7日已確定擴散至外燴、遊樂園、飯店等地，也爆出醫院用藥抗生素安滅菌也含有14~18ppm的DIDP。</w:t>
      </w:r>
    </w:p>
    <w:p w:rsidR="007152A4" w:rsidRDefault="007152A4" w:rsidP="007152A4">
      <w:pPr>
        <w:pStyle w:val="a3"/>
        <w:numPr>
          <w:ilvl w:val="0"/>
          <w:numId w:val="2"/>
        </w:numPr>
        <w:spacing w:line="360" w:lineRule="auto"/>
        <w:ind w:leftChars="0"/>
        <w:rPr>
          <w:rFonts w:ascii="標楷體" w:eastAsia="標楷體" w:hAnsi="標楷體" w:hint="eastAsia"/>
        </w:rPr>
      </w:pPr>
      <w:r w:rsidRPr="007152A4">
        <w:rPr>
          <w:rFonts w:ascii="標楷體" w:eastAsia="標楷體" w:hAnsi="標楷體" w:hint="eastAsia"/>
        </w:rPr>
        <w:t>2011年6月11日，民眾自行送驗發現統一出品的「LP33」膠囊含有DEHP、DNOP、DINP總共三種塑化劑，與統一公司公告的不含塑化劑內容不符。而這個膠囊是由景岳生技客製化代工。</w:t>
      </w:r>
    </w:p>
    <w:p w:rsidR="007152A4" w:rsidRPr="007152A4" w:rsidRDefault="007152A4" w:rsidP="007152A4">
      <w:pPr>
        <w:pStyle w:val="a3"/>
        <w:spacing w:line="360" w:lineRule="auto"/>
        <w:ind w:leftChars="0" w:left="360"/>
        <w:rPr>
          <w:rFonts w:ascii="標楷體" w:eastAsia="標楷體" w:hAnsi="標楷體" w:hint="eastAsia"/>
        </w:rPr>
      </w:pPr>
      <w:bookmarkStart w:id="0" w:name="_GoBack"/>
      <w:bookmarkEnd w:id="0"/>
    </w:p>
    <w:p w:rsidR="007152A4" w:rsidRPr="007152A4" w:rsidRDefault="007152A4" w:rsidP="007152A4">
      <w:pPr>
        <w:spacing w:line="360" w:lineRule="auto"/>
        <w:rPr>
          <w:rFonts w:ascii="標楷體" w:eastAsia="標楷體" w:hAnsi="標楷體"/>
          <w:sz w:val="32"/>
          <w:szCs w:val="32"/>
        </w:rPr>
      </w:pPr>
      <w:r w:rsidRPr="007152A4">
        <w:rPr>
          <w:rFonts w:ascii="標楷體" w:eastAsia="標楷體" w:hAnsi="標楷體"/>
          <w:sz w:val="32"/>
          <w:szCs w:val="32"/>
        </w:rPr>
        <w:t>D-Day</w:t>
      </w:r>
    </w:p>
    <w:p w:rsidR="007152A4" w:rsidRPr="007152A4" w:rsidRDefault="007152A4" w:rsidP="007152A4">
      <w:pPr>
        <w:pStyle w:val="a3"/>
        <w:numPr>
          <w:ilvl w:val="0"/>
          <w:numId w:val="3"/>
        </w:numPr>
        <w:spacing w:line="360" w:lineRule="auto"/>
        <w:ind w:leftChars="0"/>
        <w:rPr>
          <w:rFonts w:ascii="標楷體" w:eastAsia="標楷體" w:hAnsi="標楷體" w:hint="eastAsia"/>
        </w:rPr>
      </w:pPr>
      <w:r w:rsidRPr="007152A4">
        <w:rPr>
          <w:rFonts w:ascii="標楷體" w:eastAsia="標楷體" w:hAnsi="標楷體" w:hint="eastAsia"/>
        </w:rPr>
        <w:t>衛生署公告「塑化劑污染食品之處理原則」，將5月31日訂為黑心</w:t>
      </w:r>
      <w:proofErr w:type="gramStart"/>
      <w:r w:rsidRPr="007152A4">
        <w:rPr>
          <w:rFonts w:ascii="標楷體" w:eastAsia="標楷體" w:hAnsi="標楷體" w:hint="eastAsia"/>
        </w:rPr>
        <w:t>起雲劑的</w:t>
      </w:r>
      <w:proofErr w:type="gramEnd"/>
      <w:r w:rsidRPr="007152A4">
        <w:rPr>
          <w:rFonts w:ascii="標楷體" w:eastAsia="標楷體" w:hAnsi="標楷體" w:hint="eastAsia"/>
        </w:rPr>
        <w:t>終止日（台灣媒體稱為「D-Day」），5大類食品（「運動飲料」、「果汁飲料」、「茶飲料」、「果醬、果漿或果凍」、「膠囊錠狀粉狀之型態」）若未能提出安全證明者將禁止販售。</w:t>
      </w:r>
    </w:p>
    <w:p w:rsidR="007152A4" w:rsidRPr="007152A4" w:rsidRDefault="007152A4" w:rsidP="007152A4">
      <w:pPr>
        <w:pStyle w:val="a3"/>
        <w:numPr>
          <w:ilvl w:val="0"/>
          <w:numId w:val="3"/>
        </w:numPr>
        <w:spacing w:line="360" w:lineRule="auto"/>
        <w:ind w:leftChars="0"/>
        <w:rPr>
          <w:rFonts w:ascii="標楷體" w:eastAsia="標楷體" w:hAnsi="標楷體"/>
        </w:rPr>
      </w:pPr>
      <w:r w:rsidRPr="007152A4">
        <w:rPr>
          <w:rFonts w:ascii="標楷體" w:eastAsia="標楷體" w:hAnsi="標楷體" w:hint="eastAsia"/>
        </w:rPr>
        <w:t>如使用</w:t>
      </w:r>
      <w:proofErr w:type="gramStart"/>
      <w:r w:rsidRPr="007152A4">
        <w:rPr>
          <w:rFonts w:ascii="標楷體" w:eastAsia="標楷體" w:hAnsi="標楷體" w:hint="eastAsia"/>
        </w:rPr>
        <w:t>起雲劑之</w:t>
      </w:r>
      <w:proofErr w:type="gramEnd"/>
      <w:r w:rsidRPr="007152A4">
        <w:rPr>
          <w:rFonts w:ascii="標楷體" w:eastAsia="標楷體" w:hAnsi="標楷體" w:hint="eastAsia"/>
        </w:rPr>
        <w:t>產品，應於5月31日零時前提出「衛生署公布確認</w:t>
      </w:r>
      <w:proofErr w:type="gramStart"/>
      <w:r w:rsidRPr="007152A4">
        <w:rPr>
          <w:rFonts w:ascii="標楷體" w:eastAsia="標楷體" w:hAnsi="標楷體" w:hint="eastAsia"/>
        </w:rPr>
        <w:t>起雲劑未</w:t>
      </w:r>
      <w:proofErr w:type="gramEnd"/>
      <w:r w:rsidRPr="007152A4">
        <w:rPr>
          <w:rFonts w:ascii="標楷體" w:eastAsia="標楷體" w:hAnsi="標楷體" w:hint="eastAsia"/>
        </w:rPr>
        <w:t>受塑化劑污染之供應商及其下游廠商（須檢附來源證明文件）」或「經衛生署食品藥物管理局公布可檢測食品塑化劑之實驗室之檢驗證明」任一文件為安全證明，否則禁止販售，違反者依法從重處罰。</w:t>
      </w:r>
    </w:p>
    <w:sectPr w:rsidR="007152A4" w:rsidRPr="007152A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81BF1"/>
    <w:multiLevelType w:val="hybridMultilevel"/>
    <w:tmpl w:val="12D835E8"/>
    <w:lvl w:ilvl="0" w:tplc="54D6F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61829F7"/>
    <w:multiLevelType w:val="hybridMultilevel"/>
    <w:tmpl w:val="2C44B7D6"/>
    <w:lvl w:ilvl="0" w:tplc="7A3CBE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89B499F"/>
    <w:multiLevelType w:val="hybridMultilevel"/>
    <w:tmpl w:val="60680BEA"/>
    <w:lvl w:ilvl="0" w:tplc="2FAAEF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478"/>
    <w:rsid w:val="004546D8"/>
    <w:rsid w:val="007152A4"/>
    <w:rsid w:val="00E674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2A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2A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2016-12-14T11:20:00Z</dcterms:created>
  <dcterms:modified xsi:type="dcterms:W3CDTF">2016-12-14T11:27:00Z</dcterms:modified>
</cp:coreProperties>
</file>