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D82" w:rsidRDefault="00140D82" w:rsidP="00140D82">
      <w:pPr>
        <w:pStyle w:val="Default"/>
      </w:pPr>
    </w:p>
    <w:p w:rsidR="00140D82" w:rsidRDefault="00140D82" w:rsidP="00140D82">
      <w:pPr>
        <w:pStyle w:val="Default"/>
        <w:jc w:val="center"/>
        <w:rPr>
          <w:sz w:val="72"/>
          <w:szCs w:val="72"/>
        </w:rPr>
      </w:pPr>
    </w:p>
    <w:p w:rsidR="00140D82" w:rsidRDefault="00140D82" w:rsidP="00140D82">
      <w:pPr>
        <w:pStyle w:val="Default"/>
        <w:jc w:val="center"/>
        <w:rPr>
          <w:sz w:val="72"/>
          <w:szCs w:val="72"/>
        </w:rPr>
      </w:pPr>
    </w:p>
    <w:p w:rsidR="00140D82" w:rsidRDefault="00140D82" w:rsidP="00140D82">
      <w:pPr>
        <w:pStyle w:val="Default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工程·倫理與社會</w:t>
      </w:r>
    </w:p>
    <w:p w:rsidR="00140D82" w:rsidRDefault="00140D82" w:rsidP="00140D82">
      <w:pPr>
        <w:pStyle w:val="Default"/>
        <w:jc w:val="center"/>
        <w:rPr>
          <w:sz w:val="56"/>
          <w:szCs w:val="56"/>
        </w:rPr>
      </w:pPr>
      <w:r>
        <w:rPr>
          <w:sz w:val="56"/>
          <w:szCs w:val="56"/>
        </w:rPr>
        <w:t>(</w:t>
      </w:r>
      <w:r>
        <w:rPr>
          <w:rFonts w:hint="eastAsia"/>
          <w:sz w:val="56"/>
          <w:szCs w:val="56"/>
        </w:rPr>
        <w:t>高雄八一氣爆</w:t>
      </w:r>
      <w:r>
        <w:rPr>
          <w:sz w:val="56"/>
          <w:szCs w:val="56"/>
        </w:rPr>
        <w:t>)</w:t>
      </w:r>
    </w:p>
    <w:p w:rsidR="00140D82" w:rsidRDefault="00140D82" w:rsidP="00140D82">
      <w:pPr>
        <w:pStyle w:val="Default"/>
        <w:jc w:val="center"/>
        <w:rPr>
          <w:sz w:val="56"/>
          <w:szCs w:val="56"/>
        </w:rPr>
      </w:pPr>
    </w:p>
    <w:p w:rsidR="00140D82" w:rsidRDefault="00140D82" w:rsidP="00140D82">
      <w:pPr>
        <w:pStyle w:val="Default"/>
        <w:jc w:val="center"/>
        <w:rPr>
          <w:sz w:val="56"/>
          <w:szCs w:val="56"/>
        </w:rPr>
      </w:pPr>
    </w:p>
    <w:p w:rsidR="00140D82" w:rsidRDefault="00140D82" w:rsidP="00140D82">
      <w:pPr>
        <w:pStyle w:val="Default"/>
        <w:jc w:val="center"/>
        <w:rPr>
          <w:sz w:val="56"/>
          <w:szCs w:val="56"/>
        </w:rPr>
      </w:pPr>
    </w:p>
    <w:p w:rsidR="00140D82" w:rsidRDefault="00140D82" w:rsidP="00140D82">
      <w:pPr>
        <w:pStyle w:val="Default"/>
        <w:jc w:val="center"/>
        <w:rPr>
          <w:sz w:val="56"/>
          <w:szCs w:val="56"/>
        </w:rPr>
      </w:pPr>
    </w:p>
    <w:p w:rsidR="003B5152" w:rsidRDefault="003B5152" w:rsidP="00140D82"/>
    <w:p w:rsidR="00140D82" w:rsidRDefault="00140D82" w:rsidP="00140D82"/>
    <w:p w:rsidR="00140D82" w:rsidRDefault="00140D82" w:rsidP="00140D82">
      <w:pPr>
        <w:pStyle w:val="Default"/>
      </w:pPr>
    </w:p>
    <w:p w:rsidR="00140D82" w:rsidRDefault="00140D82" w:rsidP="00140D82">
      <w:pPr>
        <w:pStyle w:val="Defaul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組別:第七組</w:t>
      </w:r>
    </w:p>
    <w:p w:rsidR="00140D82" w:rsidRDefault="00140D82" w:rsidP="00140D82">
      <w:pPr>
        <w:pStyle w:val="Defaul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組員:</w:t>
      </w:r>
      <w:r>
        <w:rPr>
          <w:rFonts w:hint="eastAsia"/>
          <w:sz w:val="40"/>
          <w:szCs w:val="40"/>
        </w:rPr>
        <w:t>許立德</w:t>
      </w:r>
    </w:p>
    <w:p w:rsidR="00140D82" w:rsidRDefault="00140D82" w:rsidP="00140D82">
      <w:pPr>
        <w:pStyle w:val="Defaul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林雨辰</w:t>
      </w:r>
    </w:p>
    <w:p w:rsidR="00140D82" w:rsidRDefault="00140D82" w:rsidP="00140D82">
      <w:pPr>
        <w:pStyle w:val="Default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蔣可文</w:t>
      </w:r>
    </w:p>
    <w:p w:rsidR="00140D82" w:rsidRDefault="00140D82" w:rsidP="00140D82">
      <w:pPr>
        <w:pStyle w:val="Default"/>
        <w:jc w:val="center"/>
        <w:rPr>
          <w:sz w:val="40"/>
          <w:szCs w:val="40"/>
        </w:rPr>
      </w:pPr>
      <w:r w:rsidRPr="00140D82">
        <w:rPr>
          <w:sz w:val="40"/>
          <w:szCs w:val="40"/>
        </w:rPr>
        <w:t>林冠廷</w:t>
      </w:r>
    </w:p>
    <w:p w:rsidR="00140D82" w:rsidRPr="00140D82" w:rsidRDefault="00140D82" w:rsidP="00140D82">
      <w:pPr>
        <w:pStyle w:val="Default"/>
        <w:rPr>
          <w:rFonts w:hAnsi="標楷體"/>
          <w:sz w:val="36"/>
          <w:szCs w:val="36"/>
        </w:rPr>
      </w:pPr>
      <w:r w:rsidRPr="00140D82">
        <w:rPr>
          <w:rFonts w:hAnsi="標楷體" w:hint="eastAsia"/>
          <w:sz w:val="36"/>
          <w:szCs w:val="36"/>
        </w:rPr>
        <w:lastRenderedPageBreak/>
        <w:t>一、前言</w:t>
      </w:r>
      <w:r w:rsidRPr="00140D82">
        <w:rPr>
          <w:rFonts w:hAnsi="標楷體"/>
          <w:sz w:val="36"/>
          <w:szCs w:val="36"/>
        </w:rPr>
        <w:t>:</w:t>
      </w:r>
    </w:p>
    <w:p w:rsidR="00140D82" w:rsidRDefault="00140D82" w:rsidP="00140D82">
      <w:pPr>
        <w:pStyle w:val="Default"/>
        <w:rPr>
          <w:rFonts w:hAnsi="標楷體"/>
          <w:sz w:val="23"/>
          <w:szCs w:val="23"/>
        </w:rPr>
      </w:pPr>
      <w:r w:rsidRPr="00140D82">
        <w:rPr>
          <w:rFonts w:hAnsi="標楷體" w:hint="eastAsia"/>
          <w:sz w:val="23"/>
          <w:szCs w:val="23"/>
        </w:rPr>
        <w:t>黑夜裡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火光四起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高雄一夕變成危城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沿著道路延續爆炸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碎屑飛揚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路面塌陷生死瞬間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高雄發生丙烯外洩，造成氣爆，街道變成長溝，車輛有的被炸飛，有的掉進溝裡，石化管線與維生管線應聲斷裂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家園走樣，居民無語，對於地下埋了什麼，所有人一頭霧水。而市府確認丙烯外洩時，第一時間通知的卻是中油與中石化，當時是哪條管線、誰的管線洩漏，政府完全不清楚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如果石化之城是嚴謹的防災之城，清楚風險，機制健全，那一夜的高雄，或許不會被連環氣爆震裂，人們不會流下那麼多眼淚。</w:t>
      </w:r>
    </w:p>
    <w:p w:rsidR="00140D82" w:rsidRPr="00140D82" w:rsidRDefault="00140D82" w:rsidP="00140D82">
      <w:pPr>
        <w:pStyle w:val="Default"/>
        <w:rPr>
          <w:rFonts w:hAnsi="標楷體" w:hint="eastAsia"/>
          <w:sz w:val="23"/>
          <w:szCs w:val="23"/>
        </w:rPr>
      </w:pPr>
      <w:r w:rsidRPr="00140D82">
        <w:rPr>
          <w:rFonts w:hAnsi="標楷體" w:hint="eastAsia"/>
          <w:noProof/>
          <w:sz w:val="23"/>
          <w:szCs w:val="23"/>
        </w:rPr>
        <w:drawing>
          <wp:inline distT="0" distB="0" distL="0" distR="0">
            <wp:extent cx="3419475" cy="195188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359" cy="19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D82" w:rsidRPr="00140D82" w:rsidRDefault="00140D82" w:rsidP="00140D82">
      <w:pPr>
        <w:pStyle w:val="Default"/>
        <w:rPr>
          <w:rFonts w:hAnsi="標楷體"/>
          <w:sz w:val="36"/>
          <w:szCs w:val="36"/>
        </w:rPr>
      </w:pPr>
      <w:r w:rsidRPr="00140D82">
        <w:rPr>
          <w:rFonts w:hAnsi="標楷體" w:hint="eastAsia"/>
          <w:sz w:val="36"/>
          <w:szCs w:val="36"/>
        </w:rPr>
        <w:t>二、個案簡述</w:t>
      </w:r>
      <w:r w:rsidRPr="00140D82">
        <w:rPr>
          <w:rFonts w:hAnsi="標楷體"/>
          <w:sz w:val="36"/>
          <w:szCs w:val="36"/>
        </w:rPr>
        <w:t>:</w:t>
      </w:r>
    </w:p>
    <w:p w:rsidR="00140D82" w:rsidRDefault="00140D82" w:rsidP="00140D82">
      <w:pPr>
        <w:rPr>
          <w:rFonts w:ascii="標楷體" w:eastAsia="標楷體" w:hAnsi="標楷體"/>
          <w:sz w:val="23"/>
          <w:szCs w:val="23"/>
        </w:rPr>
      </w:pPr>
      <w:r w:rsidRPr="00140D82">
        <w:rPr>
          <w:rFonts w:ascii="標楷體" w:eastAsia="標楷體" w:hAnsi="標楷體"/>
          <w:sz w:val="23"/>
          <w:szCs w:val="23"/>
        </w:rPr>
        <w:t>7</w:t>
      </w:r>
      <w:r w:rsidRPr="00140D82">
        <w:rPr>
          <w:rFonts w:ascii="標楷體" w:eastAsia="標楷體" w:hAnsi="標楷體" w:hint="eastAsia"/>
          <w:sz w:val="23"/>
          <w:szCs w:val="23"/>
        </w:rPr>
        <w:t>月</w:t>
      </w:r>
      <w:r w:rsidRPr="00140D82">
        <w:rPr>
          <w:rFonts w:ascii="標楷體" w:eastAsia="標楷體" w:hAnsi="標楷體"/>
          <w:sz w:val="23"/>
          <w:szCs w:val="23"/>
        </w:rPr>
        <w:t>31</w:t>
      </w:r>
      <w:r w:rsidRPr="00140D82">
        <w:rPr>
          <w:rFonts w:ascii="標楷體" w:eastAsia="標楷體" w:hAnsi="標楷體" w:hint="eastAsia"/>
          <w:sz w:val="23"/>
          <w:szCs w:val="23"/>
        </w:rPr>
        <w:t>日</w:t>
      </w:r>
      <w:r w:rsidRPr="00140D82">
        <w:rPr>
          <w:rFonts w:ascii="標楷體" w:eastAsia="標楷體" w:hAnsi="標楷體"/>
          <w:sz w:val="23"/>
          <w:szCs w:val="23"/>
        </w:rPr>
        <w:t>20</w:t>
      </w:r>
      <w:r w:rsidRPr="00140D82">
        <w:rPr>
          <w:rFonts w:ascii="標楷體" w:eastAsia="標楷體" w:hAnsi="標楷體" w:hint="eastAsia"/>
          <w:sz w:val="23"/>
          <w:szCs w:val="23"/>
        </w:rPr>
        <w:t>時許，高雄市前鎮區居民嗅到疑似瓦斯臭味，隨即報案，</w:t>
      </w:r>
      <w:r w:rsidRPr="00140D82">
        <w:rPr>
          <w:rFonts w:ascii="標楷體" w:eastAsia="標楷體" w:hAnsi="標楷體"/>
          <w:sz w:val="23"/>
          <w:szCs w:val="23"/>
        </w:rPr>
        <w:t>20</w:t>
      </w:r>
      <w:r w:rsidRPr="00140D82">
        <w:rPr>
          <w:rFonts w:ascii="標楷體" w:eastAsia="標楷體" w:hAnsi="標楷體" w:hint="eastAsia"/>
          <w:sz w:val="23"/>
          <w:szCs w:val="23"/>
        </w:rPr>
        <w:t>時</w:t>
      </w:r>
      <w:r w:rsidRPr="00140D82">
        <w:rPr>
          <w:rFonts w:ascii="標楷體" w:eastAsia="標楷體" w:hAnsi="標楷體"/>
          <w:sz w:val="23"/>
          <w:szCs w:val="23"/>
        </w:rPr>
        <w:t>46</w:t>
      </w:r>
      <w:r w:rsidRPr="00140D82">
        <w:rPr>
          <w:rFonts w:ascii="標楷體" w:eastAsia="標楷體" w:hAnsi="標楷體" w:hint="eastAsia"/>
          <w:sz w:val="23"/>
          <w:szCs w:val="23"/>
        </w:rPr>
        <w:t>分高雄市政府消防局接獲通報，約於</w:t>
      </w:r>
      <w:r w:rsidRPr="00140D82">
        <w:rPr>
          <w:rFonts w:ascii="標楷體" w:eastAsia="標楷體" w:hAnsi="標楷體"/>
          <w:sz w:val="23"/>
          <w:szCs w:val="23"/>
        </w:rPr>
        <w:t>20</w:t>
      </w:r>
      <w:r w:rsidRPr="00140D82">
        <w:rPr>
          <w:rFonts w:ascii="標楷體" w:eastAsia="標楷體" w:hAnsi="標楷體" w:hint="eastAsia"/>
          <w:sz w:val="23"/>
          <w:szCs w:val="23"/>
        </w:rPr>
        <w:t>時</w:t>
      </w:r>
      <w:r w:rsidRPr="00140D82">
        <w:rPr>
          <w:rFonts w:ascii="標楷體" w:eastAsia="標楷體" w:hAnsi="標楷體"/>
          <w:sz w:val="23"/>
          <w:szCs w:val="23"/>
        </w:rPr>
        <w:t>50</w:t>
      </w:r>
      <w:r w:rsidRPr="00140D82">
        <w:rPr>
          <w:rFonts w:ascii="標楷體" w:eastAsia="標楷體" w:hAnsi="標楷體" w:hint="eastAsia"/>
          <w:sz w:val="23"/>
          <w:szCs w:val="23"/>
        </w:rPr>
        <w:t>分趕到現場，轄內瓦斯公司於</w:t>
      </w:r>
      <w:r w:rsidRPr="00140D82">
        <w:rPr>
          <w:rFonts w:ascii="標楷體" w:eastAsia="標楷體" w:hAnsi="標楷體"/>
          <w:sz w:val="23"/>
          <w:szCs w:val="23"/>
        </w:rPr>
        <w:t>20</w:t>
      </w:r>
      <w:r w:rsidRPr="00140D82">
        <w:rPr>
          <w:rFonts w:ascii="標楷體" w:eastAsia="標楷體" w:hAnsi="標楷體" w:hint="eastAsia"/>
          <w:sz w:val="23"/>
          <w:szCs w:val="23"/>
        </w:rPr>
        <w:t>時</w:t>
      </w:r>
      <w:r w:rsidRPr="00140D82">
        <w:rPr>
          <w:rFonts w:ascii="標楷體" w:eastAsia="標楷體" w:hAnsi="標楷體"/>
          <w:sz w:val="23"/>
          <w:szCs w:val="23"/>
        </w:rPr>
        <w:t>50</w:t>
      </w:r>
      <w:r w:rsidRPr="00140D82">
        <w:rPr>
          <w:rFonts w:ascii="標楷體" w:eastAsia="標楷體" w:hAnsi="標楷體" w:hint="eastAsia"/>
          <w:sz w:val="23"/>
          <w:szCs w:val="23"/>
        </w:rPr>
        <w:t>分及</w:t>
      </w:r>
      <w:r w:rsidRPr="00140D82">
        <w:rPr>
          <w:rFonts w:ascii="標楷體" w:eastAsia="標楷體" w:hAnsi="標楷體"/>
          <w:sz w:val="23"/>
          <w:szCs w:val="23"/>
        </w:rPr>
        <w:t>21</w:t>
      </w:r>
      <w:r w:rsidRPr="00140D82">
        <w:rPr>
          <w:rFonts w:ascii="標楷體" w:eastAsia="標楷體" w:hAnsi="標楷體" w:hint="eastAsia"/>
          <w:sz w:val="23"/>
          <w:szCs w:val="23"/>
        </w:rPr>
        <w:t>時</w:t>
      </w:r>
      <w:r w:rsidRPr="00140D82">
        <w:rPr>
          <w:rFonts w:ascii="標楷體" w:eastAsia="標楷體" w:hAnsi="標楷體"/>
          <w:sz w:val="23"/>
          <w:szCs w:val="23"/>
        </w:rPr>
        <w:t>03</w:t>
      </w:r>
      <w:r w:rsidRPr="00140D82">
        <w:rPr>
          <w:rFonts w:ascii="標楷體" w:eastAsia="標楷體" w:hAnsi="標楷體" w:hint="eastAsia"/>
          <w:sz w:val="23"/>
          <w:szCs w:val="23"/>
        </w:rPr>
        <w:t>分回報，明確表示當地現場並無天然瓦斯管線，然而消防局卻仍持續朝「疑似瓦斯洩漏」方向偵辦</w:t>
      </w:r>
      <w:r w:rsidRPr="00140D82">
        <w:rPr>
          <w:rFonts w:ascii="標楷體" w:eastAsia="標楷體" w:hAnsi="標楷體"/>
          <w:sz w:val="23"/>
          <w:szCs w:val="23"/>
        </w:rPr>
        <w:t>,</w:t>
      </w:r>
      <w:r w:rsidRPr="00140D82">
        <w:rPr>
          <w:rFonts w:ascii="標楷體" w:eastAsia="標楷體" w:hAnsi="標楷體" w:hint="eastAsia"/>
          <w:sz w:val="23"/>
          <w:szCs w:val="23"/>
        </w:rPr>
        <w:t>但約在</w:t>
      </w:r>
      <w:r w:rsidRPr="00140D82">
        <w:rPr>
          <w:rFonts w:ascii="標楷體" w:eastAsia="標楷體" w:hAnsi="標楷體"/>
          <w:sz w:val="23"/>
          <w:szCs w:val="23"/>
        </w:rPr>
        <w:t>7</w:t>
      </w:r>
      <w:r w:rsidRPr="00140D82">
        <w:rPr>
          <w:rFonts w:ascii="標楷體" w:eastAsia="標楷體" w:hAnsi="標楷體" w:hint="eastAsia"/>
          <w:sz w:val="23"/>
          <w:szCs w:val="23"/>
        </w:rPr>
        <w:t>月</w:t>
      </w:r>
      <w:r w:rsidRPr="00140D82">
        <w:rPr>
          <w:rFonts w:ascii="標楷體" w:eastAsia="標楷體" w:hAnsi="標楷體"/>
          <w:sz w:val="23"/>
          <w:szCs w:val="23"/>
        </w:rPr>
        <w:t>31</w:t>
      </w:r>
      <w:r w:rsidRPr="00140D82">
        <w:rPr>
          <w:rFonts w:ascii="標楷體" w:eastAsia="標楷體" w:hAnsi="標楷體" w:hint="eastAsia"/>
          <w:sz w:val="23"/>
          <w:szCs w:val="23"/>
        </w:rPr>
        <w:t>日</w:t>
      </w:r>
      <w:r w:rsidRPr="00140D82">
        <w:rPr>
          <w:rFonts w:ascii="標楷體" w:eastAsia="標楷體" w:hAnsi="標楷體"/>
          <w:sz w:val="23"/>
          <w:szCs w:val="23"/>
        </w:rPr>
        <w:t>23</w:t>
      </w:r>
      <w:r w:rsidRPr="00140D82">
        <w:rPr>
          <w:rFonts w:ascii="標楷體" w:eastAsia="標楷體" w:hAnsi="標楷體" w:hint="eastAsia"/>
          <w:sz w:val="23"/>
          <w:szCs w:val="23"/>
        </w:rPr>
        <w:t>時</w:t>
      </w:r>
      <w:r w:rsidRPr="00140D82">
        <w:rPr>
          <w:rFonts w:ascii="標楷體" w:eastAsia="標楷體" w:hAnsi="標楷體"/>
          <w:sz w:val="23"/>
          <w:szCs w:val="23"/>
        </w:rPr>
        <w:t>56</w:t>
      </w:r>
      <w:r w:rsidRPr="00140D82">
        <w:rPr>
          <w:rFonts w:ascii="標楷體" w:eastAsia="標楷體" w:hAnsi="標楷體" w:hint="eastAsia"/>
          <w:sz w:val="23"/>
          <w:szCs w:val="23"/>
        </w:rPr>
        <w:t>分以後，凱旋三路、二聖路、三多一路一帶發生連環氣爆，人孔蓋炸飛，三條路數百公尺柏油路被炸毀，據目擊者指出，爆炸火焰衝上十五樓高，火球直徑約十五公尺，當時已到達現場的約</w:t>
      </w:r>
      <w:r w:rsidRPr="00140D82">
        <w:rPr>
          <w:rFonts w:ascii="標楷體" w:eastAsia="標楷體" w:hAnsi="標楷體"/>
          <w:sz w:val="23"/>
          <w:szCs w:val="23"/>
        </w:rPr>
        <w:t>20</w:t>
      </w:r>
      <w:r w:rsidRPr="00140D82">
        <w:rPr>
          <w:rFonts w:ascii="標楷體" w:eastAsia="標楷體" w:hAnsi="標楷體" w:hint="eastAsia"/>
          <w:sz w:val="23"/>
          <w:szCs w:val="23"/>
        </w:rPr>
        <w:t>多名警消、義消，首當其衝，被緊急送醫治療</w:t>
      </w:r>
      <w:r w:rsidRPr="00140D82">
        <w:rPr>
          <w:rFonts w:ascii="標楷體" w:eastAsia="標楷體" w:hAnsi="標楷體"/>
          <w:sz w:val="23"/>
          <w:szCs w:val="23"/>
        </w:rPr>
        <w:t>,</w:t>
      </w:r>
      <w:r w:rsidRPr="00140D82">
        <w:rPr>
          <w:rFonts w:ascii="標楷體" w:eastAsia="標楷體" w:hAnsi="標楷體" w:hint="eastAsia"/>
          <w:sz w:val="23"/>
          <w:szCs w:val="23"/>
        </w:rPr>
        <w:t>有消防車墜入炸毀塌陷的路面。</w:t>
      </w:r>
    </w:p>
    <w:p w:rsidR="00140D82" w:rsidRDefault="00140D82" w:rsidP="00140D82">
      <w:pPr>
        <w:rPr>
          <w:rFonts w:ascii="標楷體" w:eastAsia="標楷體" w:hAnsi="標楷體"/>
        </w:rPr>
      </w:pPr>
      <w:r w:rsidRPr="00140D82">
        <w:rPr>
          <w:rFonts w:ascii="標楷體" w:eastAsia="標楷體" w:hAnsi="標楷體" w:hint="eastAsia"/>
          <w:noProof/>
        </w:rPr>
        <w:drawing>
          <wp:inline distT="0" distB="0" distL="0" distR="0">
            <wp:extent cx="3609975" cy="2151521"/>
            <wp:effectExtent l="0" t="0" r="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499" cy="215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D82" w:rsidRDefault="00140D82" w:rsidP="00140D82">
      <w:pPr>
        <w:rPr>
          <w:rFonts w:ascii="標楷體" w:eastAsia="標楷體" w:hAnsi="標楷體"/>
        </w:rPr>
      </w:pPr>
    </w:p>
    <w:p w:rsidR="00140D82" w:rsidRPr="00140D82" w:rsidRDefault="00140D82" w:rsidP="00140D82">
      <w:pPr>
        <w:pStyle w:val="Default"/>
        <w:rPr>
          <w:rFonts w:hAnsi="標楷體"/>
          <w:sz w:val="36"/>
          <w:szCs w:val="36"/>
        </w:rPr>
      </w:pPr>
      <w:r w:rsidRPr="00140D82">
        <w:rPr>
          <w:rFonts w:hAnsi="標楷體" w:hint="eastAsia"/>
          <w:sz w:val="36"/>
          <w:szCs w:val="36"/>
        </w:rPr>
        <w:lastRenderedPageBreak/>
        <w:t>三、事件原委</w:t>
      </w:r>
    </w:p>
    <w:p w:rsidR="00140D82" w:rsidRDefault="00140D82" w:rsidP="00140D82">
      <w:pPr>
        <w:rPr>
          <w:rFonts w:ascii="標楷體" w:eastAsia="標楷體" w:hAnsi="標楷體"/>
          <w:sz w:val="23"/>
          <w:szCs w:val="23"/>
        </w:rPr>
      </w:pPr>
      <w:r w:rsidRPr="00140D82">
        <w:rPr>
          <w:rFonts w:ascii="標楷體" w:eastAsia="標楷體" w:hAnsi="標楷體" w:hint="eastAsia"/>
          <w:sz w:val="23"/>
          <w:szCs w:val="23"/>
        </w:rPr>
        <w:t>檢方感嘆會發生氣爆的原因，是各個環節的螺絲沒拴緊。先是</w:t>
      </w:r>
      <w:r w:rsidRPr="00140D82">
        <w:rPr>
          <w:rFonts w:ascii="標楷體" w:eastAsia="標楷體" w:hAnsi="標楷體"/>
          <w:sz w:val="23"/>
          <w:szCs w:val="23"/>
        </w:rPr>
        <w:t>23</w:t>
      </w:r>
      <w:r w:rsidRPr="00140D82">
        <w:rPr>
          <w:rFonts w:ascii="標楷體" w:eastAsia="標楷體" w:hAnsi="標楷體" w:hint="eastAsia"/>
          <w:sz w:val="23"/>
          <w:szCs w:val="23"/>
        </w:rPr>
        <w:t>年前石化管線違法設置在排水箱涵內，即便當時養工處的設計圖上有載明需遷移管線，但施工、監工及驗收人員都苟且放任管線暴露在充滿水氣的幽靈箱涵內，無人通知中油移管，導致管線嚴重腐蝕，氣爆時管壁厚度減薄達</w:t>
      </w:r>
      <w:r w:rsidRPr="00140D82">
        <w:rPr>
          <w:rFonts w:ascii="標楷體" w:eastAsia="標楷體" w:hAnsi="標楷體"/>
          <w:sz w:val="23"/>
          <w:szCs w:val="23"/>
        </w:rPr>
        <w:t>85.9</w:t>
      </w:r>
      <w:r w:rsidRPr="00140D82">
        <w:rPr>
          <w:rFonts w:ascii="標楷體" w:eastAsia="標楷體" w:hAnsi="標楷體" w:hint="eastAsia"/>
          <w:sz w:val="23"/>
          <w:szCs w:val="23"/>
        </w:rPr>
        <w:t>％，厚度僅剩</w:t>
      </w:r>
      <w:r w:rsidRPr="00140D82">
        <w:rPr>
          <w:rFonts w:ascii="標楷體" w:eastAsia="標楷體" w:hAnsi="標楷體"/>
          <w:sz w:val="23"/>
          <w:szCs w:val="23"/>
        </w:rPr>
        <w:t>7</w:t>
      </w:r>
      <w:r w:rsidRPr="00140D82">
        <w:rPr>
          <w:rFonts w:ascii="標楷體" w:eastAsia="標楷體" w:hAnsi="標楷體" w:hint="eastAsia"/>
          <w:sz w:val="23"/>
          <w:szCs w:val="23"/>
        </w:rPr>
        <w:t>分之</w:t>
      </w:r>
      <w:r w:rsidRPr="00140D82">
        <w:rPr>
          <w:rFonts w:ascii="標楷體" w:eastAsia="標楷體" w:hAnsi="標楷體"/>
          <w:sz w:val="23"/>
          <w:szCs w:val="23"/>
        </w:rPr>
        <w:t>1</w:t>
      </w:r>
      <w:r w:rsidRPr="00140D82">
        <w:rPr>
          <w:rFonts w:ascii="標楷體" w:eastAsia="標楷體" w:hAnsi="標楷體" w:hint="eastAsia"/>
          <w:sz w:val="23"/>
          <w:szCs w:val="23"/>
        </w:rPr>
        <w:t>，因不堪負荷輸送壓力，造成管線膨脹隆起破裂，才發生大量丙烯外洩引起爆炸。但明知輸送狀態異常的榮化因用料在即，僅與發送端的華運公司作了錯誤的保壓測試，就認為沒有問題，繼續運送丙烯。據推算，氣爆前一小時至少又多洩漏</w:t>
      </w:r>
      <w:r w:rsidRPr="00140D82">
        <w:rPr>
          <w:rFonts w:ascii="標楷體" w:eastAsia="標楷體" w:hAnsi="標楷體"/>
          <w:sz w:val="23"/>
          <w:szCs w:val="23"/>
        </w:rPr>
        <w:t>4</w:t>
      </w:r>
      <w:r w:rsidRPr="00140D82">
        <w:rPr>
          <w:rFonts w:ascii="標楷體" w:eastAsia="標楷體" w:hAnsi="標楷體" w:hint="eastAsia"/>
          <w:sz w:val="23"/>
          <w:szCs w:val="23"/>
        </w:rPr>
        <w:t>頓丙烯，讓空氣中的丙烯濃度大增，到達燃點爆炸。</w:t>
      </w:r>
    </w:p>
    <w:p w:rsidR="00140D82" w:rsidRPr="00140D82" w:rsidRDefault="00140D82" w:rsidP="00140D82">
      <w:pPr>
        <w:rPr>
          <w:rFonts w:ascii="標楷體" w:eastAsia="標楷體" w:hAnsi="標楷體"/>
        </w:rPr>
      </w:pPr>
      <w:r w:rsidRPr="00140D82">
        <w:rPr>
          <w:rFonts w:ascii="標楷體" w:eastAsia="標楷體" w:hAnsi="標楷體" w:hint="eastAsia"/>
          <w:noProof/>
        </w:rPr>
        <w:drawing>
          <wp:inline distT="0" distB="0" distL="0" distR="0">
            <wp:extent cx="2193568" cy="237172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5" cy="237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CC" w:rsidRPr="00140D82" w:rsidRDefault="00870ACC" w:rsidP="00870ACC">
      <w:pPr>
        <w:rPr>
          <w:rFonts w:ascii="標楷體" w:eastAsia="標楷體" w:hAnsi="標楷體" w:hint="eastAsia"/>
        </w:rPr>
      </w:pPr>
      <w:r w:rsidRPr="00140D82">
        <w:rPr>
          <w:rFonts w:ascii="標楷體" w:eastAsia="標楷體" w:hAnsi="標楷體" w:hint="eastAsia"/>
          <w:sz w:val="36"/>
          <w:szCs w:val="36"/>
        </w:rPr>
        <w:t>四、發展經過</w:t>
      </w:r>
    </w:p>
    <w:p w:rsidR="00140D82" w:rsidRPr="00140D82" w:rsidRDefault="00140D82" w:rsidP="00140D82">
      <w:pPr>
        <w:pStyle w:val="Default"/>
        <w:rPr>
          <w:rFonts w:hAnsi="標楷體"/>
          <w:sz w:val="23"/>
          <w:szCs w:val="23"/>
        </w:rPr>
      </w:pPr>
      <w:r w:rsidRPr="00140D82">
        <w:rPr>
          <w:rFonts w:hAnsi="標楷體"/>
          <w:sz w:val="23"/>
          <w:szCs w:val="23"/>
        </w:rPr>
        <w:t>103</w:t>
      </w:r>
      <w:r w:rsidRPr="00140D82">
        <w:rPr>
          <w:rFonts w:hAnsi="標楷體" w:hint="eastAsia"/>
          <w:sz w:val="23"/>
          <w:szCs w:val="23"/>
        </w:rPr>
        <w:t>年</w:t>
      </w:r>
      <w:r w:rsidRPr="00140D82">
        <w:rPr>
          <w:rFonts w:hAnsi="標楷體"/>
          <w:sz w:val="23"/>
          <w:szCs w:val="23"/>
        </w:rPr>
        <w:t>7</w:t>
      </w:r>
      <w:r w:rsidRPr="00140D82">
        <w:rPr>
          <w:rFonts w:hAnsi="標楷體" w:hint="eastAsia"/>
          <w:sz w:val="23"/>
          <w:szCs w:val="23"/>
        </w:rPr>
        <w:t>月</w:t>
      </w:r>
      <w:r w:rsidRPr="00140D82">
        <w:rPr>
          <w:rFonts w:hAnsi="標楷體"/>
          <w:sz w:val="23"/>
          <w:szCs w:val="23"/>
        </w:rPr>
        <w:t>31</w:t>
      </w:r>
      <w:r w:rsidRPr="00140D82">
        <w:rPr>
          <w:rFonts w:hAnsi="標楷體" w:hint="eastAsia"/>
          <w:sz w:val="23"/>
          <w:szCs w:val="23"/>
        </w:rPr>
        <w:t>日晚間</w:t>
      </w:r>
      <w:r w:rsidRPr="00140D82">
        <w:rPr>
          <w:rFonts w:hAnsi="標楷體"/>
          <w:sz w:val="23"/>
          <w:szCs w:val="23"/>
        </w:rPr>
        <w:t>8</w:t>
      </w:r>
      <w:r w:rsidRPr="00140D82">
        <w:rPr>
          <w:rFonts w:hAnsi="標楷體" w:hint="eastAsia"/>
          <w:sz w:val="23"/>
          <w:szCs w:val="23"/>
        </w:rPr>
        <w:t>時</w:t>
      </w:r>
      <w:r w:rsidRPr="00140D82">
        <w:rPr>
          <w:rFonts w:hAnsi="標楷體"/>
          <w:sz w:val="23"/>
          <w:szCs w:val="23"/>
        </w:rPr>
        <w:t>46</w:t>
      </w:r>
      <w:r w:rsidRPr="00140D82">
        <w:rPr>
          <w:rFonts w:hAnsi="標楷體" w:hint="eastAsia"/>
          <w:sz w:val="23"/>
          <w:szCs w:val="23"/>
        </w:rPr>
        <w:t>分接獲民眾通報，</w:t>
      </w:r>
      <w:r w:rsidRPr="00140D82">
        <w:rPr>
          <w:rFonts w:hAnsi="標楷體"/>
          <w:sz w:val="23"/>
          <w:szCs w:val="23"/>
        </w:rPr>
        <w:t xml:space="preserve"> </w:t>
      </w:r>
      <w:r w:rsidRPr="00140D82">
        <w:rPr>
          <w:rFonts w:hAnsi="標楷體" w:hint="eastAsia"/>
          <w:sz w:val="23"/>
          <w:szCs w:val="23"/>
        </w:rPr>
        <w:t>指出前鎮區二聖路與凱旋路口水溝冒白煙，</w:t>
      </w:r>
      <w:r w:rsidRPr="00140D82">
        <w:rPr>
          <w:rFonts w:hAnsi="標楷體"/>
          <w:sz w:val="23"/>
          <w:szCs w:val="23"/>
        </w:rPr>
        <w:t xml:space="preserve"> </w:t>
      </w:r>
      <w:r w:rsidRPr="00140D82">
        <w:rPr>
          <w:rFonts w:hAnsi="標楷體" w:hint="eastAsia"/>
          <w:sz w:val="23"/>
          <w:szCs w:val="23"/>
        </w:rPr>
        <w:t>市府消防局在第一時間立即派遣消防救災、</w:t>
      </w:r>
      <w:r w:rsidRPr="00140D82">
        <w:rPr>
          <w:rFonts w:hAnsi="標楷體"/>
          <w:sz w:val="23"/>
          <w:szCs w:val="23"/>
        </w:rPr>
        <w:t xml:space="preserve"> </w:t>
      </w:r>
      <w:r w:rsidRPr="00140D82">
        <w:rPr>
          <w:rFonts w:hAnsi="標楷體" w:hint="eastAsia"/>
          <w:sz w:val="23"/>
          <w:szCs w:val="23"/>
        </w:rPr>
        <w:t>救護車輛趕赴現場，晚間</w:t>
      </w:r>
      <w:r w:rsidRPr="00140D82">
        <w:rPr>
          <w:rFonts w:hAnsi="標楷體"/>
          <w:sz w:val="23"/>
          <w:szCs w:val="23"/>
        </w:rPr>
        <w:t>9</w:t>
      </w:r>
      <w:r w:rsidRPr="00140D82">
        <w:rPr>
          <w:rFonts w:hAnsi="標楷體" w:hint="eastAsia"/>
          <w:sz w:val="23"/>
          <w:szCs w:val="23"/>
        </w:rPr>
        <w:t>時許，由於無法確認洩漏氣體為何，且無法查出洩漏源，依消防局的標準</w:t>
      </w:r>
      <w:r w:rsidRPr="00140D82">
        <w:rPr>
          <w:rFonts w:hAnsi="標楷體"/>
          <w:sz w:val="23"/>
          <w:szCs w:val="23"/>
        </w:rPr>
        <w:t>SOP</w:t>
      </w:r>
      <w:r w:rsidRPr="00140D82">
        <w:rPr>
          <w:rFonts w:hAnsi="標楷體" w:hint="eastAsia"/>
          <w:sz w:val="23"/>
          <w:szCs w:val="23"/>
        </w:rPr>
        <w:t>作業，</w:t>
      </w:r>
      <w:r w:rsidRPr="00140D82">
        <w:rPr>
          <w:rFonts w:hAnsi="標楷體"/>
          <w:sz w:val="23"/>
          <w:szCs w:val="23"/>
        </w:rPr>
        <w:t xml:space="preserve"> </w:t>
      </w:r>
      <w:r w:rsidRPr="00140D82">
        <w:rPr>
          <w:rFonts w:hAnsi="標楷體" w:hint="eastAsia"/>
          <w:sz w:val="23"/>
          <w:szCs w:val="23"/>
        </w:rPr>
        <w:t>立即架設水霧、稀釋現場氣體濃度</w:t>
      </w:r>
      <w:r w:rsidRPr="00140D82">
        <w:rPr>
          <w:rFonts w:hAnsi="標楷體"/>
          <w:sz w:val="23"/>
          <w:szCs w:val="23"/>
        </w:rPr>
        <w:t>,</w:t>
      </w:r>
      <w:r w:rsidRPr="00140D82">
        <w:rPr>
          <w:rFonts w:hAnsi="標楷體" w:hint="eastAsia"/>
          <w:sz w:val="23"/>
          <w:szCs w:val="23"/>
        </w:rPr>
        <w:t>環保署南區毒災應變隊於在</w:t>
      </w:r>
      <w:r w:rsidRPr="00140D82">
        <w:rPr>
          <w:rFonts w:hAnsi="標楷體"/>
          <w:sz w:val="23"/>
          <w:szCs w:val="23"/>
        </w:rPr>
        <w:t>10</w:t>
      </w:r>
      <w:r w:rsidRPr="00140D82">
        <w:rPr>
          <w:rFonts w:hAnsi="標楷體" w:hint="eastAsia"/>
          <w:sz w:val="23"/>
          <w:szCs w:val="23"/>
        </w:rPr>
        <w:t>時</w:t>
      </w:r>
      <w:r w:rsidRPr="00140D82">
        <w:rPr>
          <w:rFonts w:hAnsi="標楷體"/>
          <w:sz w:val="23"/>
          <w:szCs w:val="23"/>
        </w:rPr>
        <w:t>22</w:t>
      </w:r>
      <w:r w:rsidRPr="00140D82">
        <w:rPr>
          <w:rFonts w:hAnsi="標楷體" w:hint="eastAsia"/>
          <w:sz w:val="23"/>
          <w:szCs w:val="23"/>
        </w:rPr>
        <w:t>分抵達現場採樣，</w:t>
      </w:r>
      <w:r w:rsidRPr="00140D82">
        <w:rPr>
          <w:rFonts w:hAnsi="標楷體"/>
          <w:sz w:val="23"/>
          <w:szCs w:val="23"/>
        </w:rPr>
        <w:t>11</w:t>
      </w:r>
      <w:r w:rsidRPr="00140D82">
        <w:rPr>
          <w:rFonts w:hAnsi="標楷體" w:hint="eastAsia"/>
          <w:sz w:val="23"/>
          <w:szCs w:val="23"/>
        </w:rPr>
        <w:t>時</w:t>
      </w:r>
      <w:r w:rsidRPr="00140D82">
        <w:rPr>
          <w:rFonts w:hAnsi="標楷體"/>
          <w:sz w:val="23"/>
          <w:szCs w:val="23"/>
        </w:rPr>
        <w:t>20</w:t>
      </w:r>
      <w:r w:rsidRPr="00140D82">
        <w:rPr>
          <w:rFonts w:hAnsi="標楷體" w:hint="eastAsia"/>
          <w:sz w:val="23"/>
          <w:szCs w:val="23"/>
        </w:rPr>
        <w:t>分始確認是丙烯洩漏</w:t>
      </w:r>
      <w:r w:rsidRPr="00140D82">
        <w:rPr>
          <w:rFonts w:hAnsi="標楷體"/>
          <w:sz w:val="23"/>
          <w:szCs w:val="23"/>
        </w:rPr>
        <w:t>, 11</w:t>
      </w:r>
      <w:r w:rsidRPr="00140D82">
        <w:rPr>
          <w:rFonts w:hAnsi="標楷體" w:hint="eastAsia"/>
          <w:sz w:val="23"/>
          <w:szCs w:val="23"/>
        </w:rPr>
        <w:t>時點多時三多一路、武慶三路已發生大爆炸，路基塌陷，房屋變形</w:t>
      </w:r>
      <w:r w:rsidRPr="00140D82">
        <w:rPr>
          <w:rFonts w:hAnsi="標楷體"/>
          <w:sz w:val="23"/>
          <w:szCs w:val="23"/>
        </w:rPr>
        <w:t>,11</w:t>
      </w:r>
      <w:r w:rsidRPr="00140D82">
        <w:rPr>
          <w:rFonts w:hAnsi="標楷體" w:hint="eastAsia"/>
          <w:sz w:val="23"/>
          <w:szCs w:val="23"/>
        </w:rPr>
        <w:t>時</w:t>
      </w:r>
      <w:r w:rsidRPr="00140D82">
        <w:rPr>
          <w:rFonts w:hAnsi="標楷體"/>
          <w:sz w:val="23"/>
          <w:szCs w:val="23"/>
        </w:rPr>
        <w:t>50</w:t>
      </w:r>
      <w:r w:rsidRPr="00140D82">
        <w:rPr>
          <w:rFonts w:hAnsi="標楷體" w:hint="eastAsia"/>
          <w:sz w:val="23"/>
          <w:szCs w:val="23"/>
        </w:rPr>
        <w:t>分，凱旋三路、二聖路口再度發生</w:t>
      </w:r>
      <w:r w:rsidRPr="00140D82">
        <w:rPr>
          <w:rFonts w:hAnsi="標楷體"/>
          <w:sz w:val="23"/>
          <w:szCs w:val="23"/>
        </w:rPr>
        <w:t xml:space="preserve"> </w:t>
      </w:r>
      <w:r w:rsidRPr="00140D82">
        <w:rPr>
          <w:rFonts w:hAnsi="標楷體" w:hint="eastAsia"/>
          <w:sz w:val="23"/>
          <w:szCs w:val="23"/>
        </w:rPr>
        <w:t>最嚴重爆炸接著在凱旋路、一心路、三</w:t>
      </w:r>
      <w:r w:rsidRPr="00140D82">
        <w:rPr>
          <w:rFonts w:hAnsi="標楷體"/>
          <w:sz w:val="23"/>
          <w:szCs w:val="23"/>
        </w:rPr>
        <w:t xml:space="preserve"> </w:t>
      </w:r>
      <w:r w:rsidRPr="00140D82">
        <w:rPr>
          <w:rFonts w:hAnsi="標楷體" w:hint="eastAsia"/>
          <w:sz w:val="23"/>
          <w:szCs w:val="23"/>
        </w:rPr>
        <w:t>多路發生連環氣爆，擴大災害。</w:t>
      </w:r>
      <w:r w:rsidRPr="00140D82">
        <w:rPr>
          <w:rFonts w:hAnsi="標楷體"/>
          <w:sz w:val="23"/>
          <w:szCs w:val="23"/>
        </w:rPr>
        <w:t xml:space="preserve"> </w:t>
      </w:r>
    </w:p>
    <w:p w:rsidR="00870ACC" w:rsidRDefault="00870ACC">
      <w:pPr>
        <w:rPr>
          <w:rFonts w:ascii="標楷體" w:eastAsia="標楷體" w:hAnsi="標楷體"/>
        </w:rPr>
      </w:pPr>
      <w:r w:rsidRPr="00870ACC">
        <w:rPr>
          <w:rFonts w:ascii="標楷體" w:eastAsia="標楷體" w:hAnsi="標楷體"/>
          <w:noProof/>
        </w:rPr>
        <w:drawing>
          <wp:inline distT="0" distB="0" distL="0" distR="0">
            <wp:extent cx="1581150" cy="1905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25" cy="194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CC" w:rsidRPr="00870ACC" w:rsidRDefault="00870ACC" w:rsidP="00870ACC">
      <w:pPr>
        <w:pStyle w:val="Default"/>
        <w:rPr>
          <w:rFonts w:hAnsi="標楷體"/>
          <w:sz w:val="36"/>
          <w:szCs w:val="36"/>
        </w:rPr>
      </w:pPr>
      <w:r w:rsidRPr="00870ACC">
        <w:rPr>
          <w:rFonts w:hAnsi="標楷體" w:hint="eastAsia"/>
          <w:sz w:val="36"/>
          <w:szCs w:val="36"/>
        </w:rPr>
        <w:lastRenderedPageBreak/>
        <w:t>五、社會衝擊</w:t>
      </w:r>
    </w:p>
    <w:p w:rsidR="00870ACC" w:rsidRPr="00870ACC" w:rsidRDefault="00870ACC" w:rsidP="00870ACC">
      <w:pPr>
        <w:pStyle w:val="Default"/>
        <w:rPr>
          <w:rFonts w:hAnsi="標楷體"/>
          <w:sz w:val="23"/>
          <w:szCs w:val="23"/>
        </w:rPr>
      </w:pPr>
      <w:r w:rsidRPr="00870ACC">
        <w:rPr>
          <w:rFonts w:hAnsi="標楷體" w:hint="eastAsia"/>
          <w:sz w:val="23"/>
          <w:szCs w:val="23"/>
        </w:rPr>
        <w:t>一心一路面全面塌陷長達</w:t>
      </w:r>
      <w:r w:rsidRPr="00870ACC">
        <w:rPr>
          <w:rFonts w:hAnsi="標楷體"/>
          <w:sz w:val="23"/>
          <w:szCs w:val="23"/>
        </w:rPr>
        <w:t>2</w:t>
      </w:r>
      <w:r w:rsidRPr="00870ACC">
        <w:rPr>
          <w:rFonts w:hAnsi="標楷體" w:hint="eastAsia"/>
          <w:sz w:val="23"/>
          <w:szCs w:val="23"/>
        </w:rPr>
        <w:t>公里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凱旋路滿目瘡痍凱旋路被掀翻消防車也難倖免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三多一至三路整條被炸得支離破碎凱旋路開腸剖肚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消防車也被炸翻三多一路紅色轎車被炸飛至</w:t>
      </w:r>
      <w:r w:rsidRPr="00870ACC">
        <w:rPr>
          <w:rFonts w:hAnsi="標楷體"/>
          <w:sz w:val="23"/>
          <w:szCs w:val="23"/>
        </w:rPr>
        <w:t>3</w:t>
      </w:r>
      <w:r w:rsidRPr="00870ACC">
        <w:rPr>
          <w:rFonts w:hAnsi="標楷體" w:hint="eastAsia"/>
          <w:sz w:val="23"/>
          <w:szCs w:val="23"/>
        </w:rPr>
        <w:t>樓屋頂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三多路一處路口各種管線外露。連續幾天豪雨等級的陣雨，因排水系統遭受爆炸損壞，造成當地積水，一些地方水深及腰。</w:t>
      </w:r>
    </w:p>
    <w:p w:rsidR="00870ACC" w:rsidRPr="00870ACC" w:rsidRDefault="00870ACC" w:rsidP="00870ACC">
      <w:pPr>
        <w:pStyle w:val="Default"/>
        <w:rPr>
          <w:rFonts w:hAnsi="標楷體"/>
          <w:sz w:val="23"/>
          <w:szCs w:val="23"/>
        </w:rPr>
      </w:pPr>
      <w:r w:rsidRPr="00870ACC">
        <w:rPr>
          <w:rFonts w:hAnsi="標楷體" w:hint="eastAsia"/>
          <w:sz w:val="23"/>
          <w:szCs w:val="23"/>
        </w:rPr>
        <w:t>最多時曾造成</w:t>
      </w:r>
      <w:r w:rsidRPr="00870ACC">
        <w:rPr>
          <w:rFonts w:hAnsi="標楷體"/>
          <w:sz w:val="23"/>
          <w:szCs w:val="23"/>
        </w:rPr>
        <w:t>29,789</w:t>
      </w:r>
      <w:r w:rsidRPr="00870ACC">
        <w:rPr>
          <w:rFonts w:hAnsi="標楷體" w:hint="eastAsia"/>
          <w:sz w:val="23"/>
          <w:szCs w:val="23"/>
        </w:rPr>
        <w:t>戶停電、</w:t>
      </w:r>
      <w:r w:rsidRPr="00870ACC">
        <w:rPr>
          <w:rFonts w:hAnsi="標楷體"/>
          <w:sz w:val="23"/>
          <w:szCs w:val="23"/>
        </w:rPr>
        <w:t>23,642</w:t>
      </w:r>
      <w:r w:rsidRPr="00870ACC">
        <w:rPr>
          <w:rFonts w:hAnsi="標楷體" w:hint="eastAsia"/>
          <w:sz w:val="23"/>
          <w:szCs w:val="23"/>
        </w:rPr>
        <w:t>戶停氣、</w:t>
      </w:r>
      <w:r w:rsidRPr="00870ACC">
        <w:rPr>
          <w:rFonts w:hAnsi="標楷體"/>
          <w:sz w:val="23"/>
          <w:szCs w:val="23"/>
        </w:rPr>
        <w:t>13,500</w:t>
      </w:r>
      <w:r w:rsidRPr="00870ACC">
        <w:rPr>
          <w:rFonts w:hAnsi="標楷體" w:hint="eastAsia"/>
          <w:sz w:val="23"/>
          <w:szCs w:val="23"/>
        </w:rPr>
        <w:t>戶停水、</w:t>
      </w:r>
      <w:r w:rsidRPr="00870ACC">
        <w:rPr>
          <w:rFonts w:hAnsi="標楷體"/>
          <w:sz w:val="23"/>
          <w:szCs w:val="23"/>
        </w:rPr>
        <w:t>2,780</w:t>
      </w:r>
      <w:r w:rsidRPr="00870ACC">
        <w:rPr>
          <w:rFonts w:hAnsi="標楷體" w:hint="eastAsia"/>
          <w:sz w:val="23"/>
          <w:szCs w:val="23"/>
        </w:rPr>
        <w:t>戶停話、</w:t>
      </w:r>
      <w:r w:rsidRPr="00870ACC">
        <w:rPr>
          <w:rFonts w:hAnsi="標楷體"/>
          <w:sz w:val="23"/>
          <w:szCs w:val="23"/>
        </w:rPr>
        <w:t>69</w:t>
      </w:r>
      <w:r w:rsidRPr="00870ACC">
        <w:rPr>
          <w:rFonts w:hAnsi="標楷體" w:hint="eastAsia"/>
          <w:sz w:val="23"/>
          <w:szCs w:val="23"/>
        </w:rPr>
        <w:t>座基地台損毀、</w:t>
      </w:r>
      <w:r w:rsidRPr="00870ACC">
        <w:rPr>
          <w:rFonts w:hAnsi="標楷體"/>
          <w:sz w:val="23"/>
          <w:szCs w:val="23"/>
        </w:rPr>
        <w:t>1</w:t>
      </w:r>
      <w:r w:rsidRPr="00870ACC">
        <w:rPr>
          <w:rFonts w:hAnsi="標楷體" w:hint="eastAsia"/>
          <w:sz w:val="23"/>
          <w:szCs w:val="23"/>
        </w:rPr>
        <w:t>處中油加油站停業、</w:t>
      </w:r>
      <w:r w:rsidRPr="00870ACC">
        <w:rPr>
          <w:rFonts w:hAnsi="標楷體"/>
          <w:sz w:val="23"/>
          <w:szCs w:val="23"/>
        </w:rPr>
        <w:t>98</w:t>
      </w:r>
      <w:r w:rsidRPr="00870ACC">
        <w:rPr>
          <w:rFonts w:hAnsi="標楷體" w:hint="eastAsia"/>
          <w:sz w:val="23"/>
          <w:szCs w:val="23"/>
        </w:rPr>
        <w:t>所學校停課，共影響</w:t>
      </w:r>
      <w:r w:rsidRPr="00870ACC">
        <w:rPr>
          <w:rFonts w:hAnsi="標楷體"/>
          <w:sz w:val="23"/>
          <w:szCs w:val="23"/>
        </w:rPr>
        <w:t>32,968</w:t>
      </w:r>
      <w:r w:rsidRPr="00870ACC">
        <w:rPr>
          <w:rFonts w:hAnsi="標楷體" w:hint="eastAsia"/>
          <w:sz w:val="23"/>
          <w:szCs w:val="23"/>
        </w:rPr>
        <w:t>戶、</w:t>
      </w:r>
      <w:r w:rsidRPr="00870ACC">
        <w:rPr>
          <w:rFonts w:hAnsi="標楷體"/>
          <w:sz w:val="23"/>
          <w:szCs w:val="23"/>
        </w:rPr>
        <w:t>83,819</w:t>
      </w:r>
      <w:r w:rsidRPr="00870ACC">
        <w:rPr>
          <w:rFonts w:hAnsi="標楷體" w:hint="eastAsia"/>
          <w:sz w:val="23"/>
          <w:szCs w:val="23"/>
        </w:rPr>
        <w:t>人；截至</w:t>
      </w:r>
      <w:r w:rsidRPr="00870ACC">
        <w:rPr>
          <w:rFonts w:hAnsi="標楷體"/>
          <w:sz w:val="23"/>
          <w:szCs w:val="23"/>
        </w:rPr>
        <w:t>2014</w:t>
      </w:r>
      <w:r w:rsidRPr="00870ACC">
        <w:rPr>
          <w:rFonts w:hAnsi="標楷體" w:hint="eastAsia"/>
          <w:sz w:val="23"/>
          <w:szCs w:val="23"/>
        </w:rPr>
        <w:t>年</w:t>
      </w:r>
      <w:r w:rsidRPr="00870ACC">
        <w:rPr>
          <w:rFonts w:hAnsi="標楷體"/>
          <w:sz w:val="23"/>
          <w:szCs w:val="23"/>
        </w:rPr>
        <w:t>8</w:t>
      </w:r>
      <w:r w:rsidRPr="00870ACC">
        <w:rPr>
          <w:rFonts w:hAnsi="標楷體" w:hint="eastAsia"/>
          <w:sz w:val="23"/>
          <w:szCs w:val="23"/>
        </w:rPr>
        <w:t>月</w:t>
      </w:r>
      <w:r w:rsidRPr="00870ACC">
        <w:rPr>
          <w:rFonts w:hAnsi="標楷體"/>
          <w:sz w:val="23"/>
          <w:szCs w:val="23"/>
        </w:rPr>
        <w:t>6</w:t>
      </w:r>
      <w:r w:rsidRPr="00870ACC">
        <w:rPr>
          <w:rFonts w:hAnsi="標楷體" w:hint="eastAsia"/>
          <w:sz w:val="23"/>
          <w:szCs w:val="23"/>
        </w:rPr>
        <w:t>日下午</w:t>
      </w:r>
      <w:r w:rsidRPr="00870ACC">
        <w:rPr>
          <w:rFonts w:hAnsi="標楷體"/>
          <w:sz w:val="23"/>
          <w:szCs w:val="23"/>
        </w:rPr>
        <w:t>3</w:t>
      </w:r>
      <w:r w:rsidRPr="00870ACC">
        <w:rPr>
          <w:rFonts w:hAnsi="標楷體" w:hint="eastAsia"/>
          <w:sz w:val="23"/>
          <w:szCs w:val="23"/>
        </w:rPr>
        <w:t>時，尚有</w:t>
      </w:r>
      <w:r w:rsidRPr="00870ACC">
        <w:rPr>
          <w:rFonts w:hAnsi="標楷體"/>
          <w:sz w:val="23"/>
          <w:szCs w:val="23"/>
        </w:rPr>
        <w:t>636</w:t>
      </w:r>
      <w:r w:rsidRPr="00870ACC">
        <w:rPr>
          <w:rFonts w:hAnsi="標楷體" w:hint="eastAsia"/>
          <w:sz w:val="23"/>
          <w:szCs w:val="23"/>
        </w:rPr>
        <w:t>戶停電、</w:t>
      </w:r>
      <w:r w:rsidRPr="00870ACC">
        <w:rPr>
          <w:rFonts w:hAnsi="標楷體"/>
          <w:sz w:val="23"/>
          <w:szCs w:val="23"/>
        </w:rPr>
        <w:t>4,602</w:t>
      </w:r>
      <w:r w:rsidRPr="00870ACC">
        <w:rPr>
          <w:rFonts w:hAnsi="標楷體" w:hint="eastAsia"/>
          <w:sz w:val="23"/>
          <w:szCs w:val="23"/>
        </w:rPr>
        <w:t>戶停氣、</w:t>
      </w:r>
      <w:r w:rsidRPr="00870ACC">
        <w:rPr>
          <w:rFonts w:hAnsi="標楷體"/>
          <w:sz w:val="23"/>
          <w:szCs w:val="23"/>
        </w:rPr>
        <w:t>560</w:t>
      </w:r>
      <w:r w:rsidRPr="00870ACC">
        <w:rPr>
          <w:rFonts w:hAnsi="標楷體" w:hint="eastAsia"/>
          <w:sz w:val="23"/>
          <w:szCs w:val="23"/>
        </w:rPr>
        <w:t>戶停水、</w:t>
      </w:r>
      <w:r w:rsidRPr="00870ACC">
        <w:rPr>
          <w:rFonts w:hAnsi="標楷體"/>
          <w:sz w:val="23"/>
          <w:szCs w:val="23"/>
        </w:rPr>
        <w:t>110</w:t>
      </w:r>
      <w:r w:rsidRPr="00870ACC">
        <w:rPr>
          <w:rFonts w:hAnsi="標楷體" w:hint="eastAsia"/>
          <w:sz w:val="23"/>
          <w:szCs w:val="23"/>
        </w:rPr>
        <w:t>戶停話、</w:t>
      </w:r>
      <w:r w:rsidRPr="00870ACC">
        <w:rPr>
          <w:rFonts w:hAnsi="標楷體"/>
          <w:sz w:val="23"/>
          <w:szCs w:val="23"/>
        </w:rPr>
        <w:t>2</w:t>
      </w:r>
      <w:r w:rsidRPr="00870ACC">
        <w:rPr>
          <w:rFonts w:hAnsi="標楷體" w:hint="eastAsia"/>
          <w:sz w:val="23"/>
          <w:szCs w:val="23"/>
        </w:rPr>
        <w:t>座基地台待檢修、</w:t>
      </w:r>
      <w:r w:rsidRPr="00870ACC">
        <w:rPr>
          <w:rFonts w:hAnsi="標楷體"/>
          <w:sz w:val="23"/>
          <w:szCs w:val="23"/>
        </w:rPr>
        <w:t>1</w:t>
      </w:r>
      <w:r w:rsidRPr="00870ACC">
        <w:rPr>
          <w:rFonts w:hAnsi="標楷體" w:hint="eastAsia"/>
          <w:sz w:val="23"/>
          <w:szCs w:val="23"/>
        </w:rPr>
        <w:t>處中油加盟站停業。有媒體報導稱，一些宵小趁機進入疏散的空屋行竊。</w:t>
      </w:r>
    </w:p>
    <w:p w:rsidR="00870ACC" w:rsidRPr="00870ACC" w:rsidRDefault="00870ACC" w:rsidP="00870ACC">
      <w:pPr>
        <w:pStyle w:val="Default"/>
        <w:rPr>
          <w:rFonts w:hAnsi="標楷體"/>
          <w:sz w:val="23"/>
          <w:szCs w:val="23"/>
        </w:rPr>
      </w:pPr>
      <w:r w:rsidRPr="00870ACC">
        <w:rPr>
          <w:rFonts w:hAnsi="標楷體" w:hint="eastAsia"/>
          <w:sz w:val="23"/>
          <w:szCs w:val="23"/>
        </w:rPr>
        <w:t>台鐵：臨港線嚴重受損，導致台鐵高雄車廠列車無法如期出廠營運，檢修到期之車廂亦無法入廠檢修，衝擊台鐵營運。</w:t>
      </w:r>
    </w:p>
    <w:p w:rsidR="00870ACC" w:rsidRPr="00870ACC" w:rsidRDefault="00870ACC" w:rsidP="00870ACC">
      <w:pPr>
        <w:pStyle w:val="Default"/>
        <w:rPr>
          <w:rFonts w:hAnsi="標楷體"/>
          <w:sz w:val="36"/>
          <w:szCs w:val="36"/>
        </w:rPr>
      </w:pPr>
      <w:r w:rsidRPr="00870ACC">
        <w:rPr>
          <w:rFonts w:hAnsi="標楷體" w:hint="eastAsia"/>
          <w:sz w:val="36"/>
          <w:szCs w:val="36"/>
        </w:rPr>
        <w:t>六、各方意見</w:t>
      </w:r>
    </w:p>
    <w:p w:rsidR="00870ACC" w:rsidRPr="00870ACC" w:rsidRDefault="00870ACC" w:rsidP="00870ACC">
      <w:pPr>
        <w:pStyle w:val="Default"/>
        <w:rPr>
          <w:rFonts w:hAnsi="標楷體"/>
          <w:sz w:val="23"/>
          <w:szCs w:val="23"/>
        </w:rPr>
      </w:pPr>
      <w:r w:rsidRPr="00870ACC">
        <w:rPr>
          <w:rFonts w:hAnsi="標楷體" w:hint="eastAsia"/>
          <w:sz w:val="23"/>
          <w:szCs w:val="23"/>
        </w:rPr>
        <w:t>災民希望政府能夠伸出援手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重建家園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幫他們能夠度過難關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讓他們回到事發前寧靜的社會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中央政府是希望高雄市政府能夠撥出經費來支援</w:t>
      </w:r>
      <w:r w:rsidRPr="00870ACC">
        <w:rPr>
          <w:rFonts w:hAnsi="標楷體"/>
          <w:sz w:val="23"/>
          <w:szCs w:val="23"/>
        </w:rPr>
        <w:t xml:space="preserve">, </w:t>
      </w:r>
      <w:r w:rsidRPr="00870ACC">
        <w:rPr>
          <w:rFonts w:hAnsi="標楷體" w:hint="eastAsia"/>
          <w:sz w:val="23"/>
          <w:szCs w:val="23"/>
        </w:rPr>
        <w:t>地方政府提出計畫，對於受損的建物、招牌等，做全面修復更新，但如果有災民認為居住的大樓已經太過於老舊，想要拆除重建，市府也會尊重災民意願</w:t>
      </w:r>
      <w:r w:rsidRPr="00870ACC">
        <w:rPr>
          <w:rFonts w:hAnsi="標楷體"/>
          <w:sz w:val="23"/>
          <w:szCs w:val="23"/>
        </w:rPr>
        <w:t xml:space="preserve">, </w:t>
      </w:r>
      <w:r w:rsidRPr="00870ACC">
        <w:rPr>
          <w:rFonts w:hAnsi="標楷體" w:hint="eastAsia"/>
          <w:sz w:val="23"/>
          <w:szCs w:val="23"/>
        </w:rPr>
        <w:t>充分尊重市民的選擇及權益。馬總統</w:t>
      </w:r>
      <w:r w:rsidRPr="00870ACC">
        <w:rPr>
          <w:rFonts w:hAnsi="標楷體"/>
          <w:sz w:val="23"/>
          <w:szCs w:val="23"/>
        </w:rPr>
        <w:t>11</w:t>
      </w:r>
      <w:r w:rsidRPr="00870ACC">
        <w:rPr>
          <w:rFonts w:hAnsi="標楷體" w:hint="eastAsia"/>
          <w:sz w:val="23"/>
          <w:szCs w:val="23"/>
        </w:rPr>
        <w:t>日親自召開記者會，說明「重建家園、查明真相、預防重演」三主軸。不少藝人在事後大力協助死傷者家屬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然後幫忙募款還有多名藝人寫歌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親自獻唱來天佑高雄。</w:t>
      </w:r>
    </w:p>
    <w:p w:rsidR="00870ACC" w:rsidRPr="00870ACC" w:rsidRDefault="00870ACC" w:rsidP="00870ACC">
      <w:pPr>
        <w:pStyle w:val="Default"/>
        <w:rPr>
          <w:rFonts w:hAnsi="標楷體"/>
          <w:sz w:val="36"/>
          <w:szCs w:val="36"/>
        </w:rPr>
      </w:pPr>
      <w:r w:rsidRPr="00870ACC">
        <w:rPr>
          <w:rFonts w:hAnsi="標楷體" w:hint="eastAsia"/>
          <w:sz w:val="36"/>
          <w:szCs w:val="36"/>
        </w:rPr>
        <w:t>七、相關倫理守則</w:t>
      </w:r>
    </w:p>
    <w:p w:rsidR="00870ACC" w:rsidRPr="00870ACC" w:rsidRDefault="00870ACC" w:rsidP="00870ACC">
      <w:pPr>
        <w:pStyle w:val="Default"/>
        <w:rPr>
          <w:rFonts w:hAnsi="標楷體"/>
          <w:sz w:val="23"/>
          <w:szCs w:val="23"/>
        </w:rPr>
      </w:pPr>
      <w:r w:rsidRPr="00870ACC">
        <w:rPr>
          <w:rFonts w:hAnsi="標楷體"/>
          <w:sz w:val="23"/>
          <w:szCs w:val="23"/>
        </w:rPr>
        <w:t>1.</w:t>
      </w:r>
      <w:r w:rsidRPr="00870ACC">
        <w:rPr>
          <w:rFonts w:hAnsi="標楷體" w:hint="eastAsia"/>
          <w:sz w:val="23"/>
          <w:szCs w:val="23"/>
        </w:rPr>
        <w:t>善盡能力強化專業</w:t>
      </w:r>
      <w:r w:rsidRPr="00870ACC">
        <w:rPr>
          <w:rFonts w:hAnsi="標楷體"/>
          <w:sz w:val="23"/>
          <w:szCs w:val="23"/>
        </w:rPr>
        <w:t>:</w:t>
      </w:r>
      <w:r w:rsidRPr="00870ACC">
        <w:rPr>
          <w:rFonts w:hAnsi="標楷體" w:hint="eastAsia"/>
          <w:sz w:val="23"/>
          <w:szCs w:val="23"/>
        </w:rPr>
        <w:t>每個工程師都需具備專業能力和專業知識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在職場上善盡一切所學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並且適時充實自我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吸收新知識強化專業。</w:t>
      </w:r>
    </w:p>
    <w:p w:rsidR="00870ACC" w:rsidRPr="00870ACC" w:rsidRDefault="00870ACC" w:rsidP="00870ACC">
      <w:pPr>
        <w:pStyle w:val="Default"/>
        <w:rPr>
          <w:rFonts w:hAnsi="標楷體"/>
          <w:sz w:val="23"/>
          <w:szCs w:val="23"/>
        </w:rPr>
      </w:pPr>
      <w:r w:rsidRPr="00870ACC">
        <w:rPr>
          <w:rFonts w:hAnsi="標楷體"/>
          <w:sz w:val="23"/>
          <w:szCs w:val="23"/>
        </w:rPr>
        <w:t>2.</w:t>
      </w:r>
      <w:r w:rsidRPr="00870ACC">
        <w:rPr>
          <w:rFonts w:hAnsi="標楷體" w:hint="eastAsia"/>
          <w:sz w:val="23"/>
          <w:szCs w:val="23"/>
        </w:rPr>
        <w:t>落實安全增進大眾福祉</w:t>
      </w:r>
      <w:r w:rsidRPr="00870ACC">
        <w:rPr>
          <w:rFonts w:hAnsi="標楷體"/>
          <w:sz w:val="23"/>
          <w:szCs w:val="23"/>
        </w:rPr>
        <w:t>:</w:t>
      </w:r>
      <w:r w:rsidRPr="00870ACC">
        <w:rPr>
          <w:rFonts w:hAnsi="標楷體" w:hint="eastAsia"/>
          <w:sz w:val="23"/>
          <w:szCs w:val="23"/>
        </w:rPr>
        <w:t>發現異常不能只是靠以前數據來判斷事情大小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更需已批判性思考去找出問題的癥結點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並且針對這些問題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找出合適的方法改善，使公眾能夠有安全的生活環境。</w:t>
      </w:r>
    </w:p>
    <w:p w:rsidR="00870ACC" w:rsidRPr="00870ACC" w:rsidRDefault="00870ACC" w:rsidP="00870ACC">
      <w:pPr>
        <w:pStyle w:val="Default"/>
        <w:rPr>
          <w:rFonts w:hAnsi="標楷體"/>
          <w:sz w:val="23"/>
          <w:szCs w:val="23"/>
        </w:rPr>
      </w:pPr>
      <w:r w:rsidRPr="00870ACC">
        <w:rPr>
          <w:rFonts w:hAnsi="標楷體"/>
          <w:sz w:val="23"/>
          <w:szCs w:val="23"/>
        </w:rPr>
        <w:t>3.</w:t>
      </w:r>
      <w:r w:rsidRPr="00870ACC">
        <w:rPr>
          <w:rFonts w:hAnsi="標楷體" w:hint="eastAsia"/>
          <w:sz w:val="23"/>
          <w:szCs w:val="23"/>
        </w:rPr>
        <w:t>發揮合作精神：每個工程師都有自己的專業能力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如有專業能力不足的工程師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需要靠團隊合作來解決所面臨的挑戰</w:t>
      </w:r>
      <w:r w:rsidRPr="00870ACC">
        <w:rPr>
          <w:rFonts w:hAnsi="標楷體"/>
          <w:sz w:val="23"/>
          <w:szCs w:val="23"/>
        </w:rPr>
        <w:t>,</w:t>
      </w:r>
      <w:r w:rsidRPr="00870ACC">
        <w:rPr>
          <w:rFonts w:hAnsi="標楷體" w:hint="eastAsia"/>
          <w:sz w:val="23"/>
          <w:szCs w:val="23"/>
        </w:rPr>
        <w:t>而不是靠單打獨鬥來解決問題。</w:t>
      </w:r>
    </w:p>
    <w:p w:rsidR="00870ACC" w:rsidRDefault="00870ACC" w:rsidP="00870ACC">
      <w:pPr>
        <w:rPr>
          <w:rFonts w:ascii="標楷體" w:eastAsia="標楷體" w:hAnsi="標楷體"/>
          <w:sz w:val="23"/>
          <w:szCs w:val="23"/>
        </w:rPr>
      </w:pPr>
      <w:r w:rsidRPr="00870ACC">
        <w:rPr>
          <w:rFonts w:ascii="標楷體" w:eastAsia="標楷體" w:hAnsi="標楷體"/>
          <w:sz w:val="23"/>
          <w:szCs w:val="23"/>
        </w:rPr>
        <w:t>4.</w:t>
      </w:r>
      <w:r w:rsidRPr="00870ACC">
        <w:rPr>
          <w:rFonts w:ascii="標楷體" w:eastAsia="標楷體" w:hAnsi="標楷體" w:hint="eastAsia"/>
          <w:sz w:val="23"/>
          <w:szCs w:val="23"/>
        </w:rPr>
        <w:t>重視生態環境：工程人員應於執行工程業務時考量環境因素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以降低工程對環境之不當影響。</w:t>
      </w:r>
    </w:p>
    <w:p w:rsidR="00870ACC" w:rsidRDefault="00870ACC" w:rsidP="00870ACC">
      <w:pPr>
        <w:rPr>
          <w:rFonts w:ascii="標楷體" w:eastAsia="標楷體" w:hAnsi="標楷體"/>
          <w:sz w:val="23"/>
          <w:szCs w:val="23"/>
        </w:rPr>
      </w:pPr>
    </w:p>
    <w:p w:rsidR="00870ACC" w:rsidRDefault="00870ACC" w:rsidP="00870ACC">
      <w:pPr>
        <w:rPr>
          <w:rFonts w:ascii="標楷體" w:eastAsia="標楷體" w:hAnsi="標楷體"/>
          <w:sz w:val="23"/>
          <w:szCs w:val="23"/>
        </w:rPr>
      </w:pPr>
    </w:p>
    <w:p w:rsidR="00870ACC" w:rsidRDefault="00870ACC" w:rsidP="00870ACC">
      <w:pPr>
        <w:rPr>
          <w:rFonts w:ascii="標楷體" w:eastAsia="標楷體" w:hAnsi="標楷體"/>
          <w:sz w:val="23"/>
          <w:szCs w:val="23"/>
        </w:rPr>
      </w:pPr>
    </w:p>
    <w:p w:rsidR="00870ACC" w:rsidRDefault="00870ACC" w:rsidP="00870ACC">
      <w:pPr>
        <w:rPr>
          <w:rFonts w:ascii="標楷體" w:eastAsia="標楷體" w:hAnsi="標楷體"/>
          <w:sz w:val="23"/>
          <w:szCs w:val="23"/>
        </w:rPr>
      </w:pPr>
    </w:p>
    <w:p w:rsidR="00870ACC" w:rsidRDefault="00870ACC" w:rsidP="00870ACC">
      <w:pPr>
        <w:rPr>
          <w:rFonts w:ascii="標楷體" w:eastAsia="標楷體" w:hAnsi="標楷體"/>
          <w:sz w:val="23"/>
          <w:szCs w:val="23"/>
        </w:rPr>
      </w:pPr>
    </w:p>
    <w:p w:rsidR="00870ACC" w:rsidRPr="00870ACC" w:rsidRDefault="00870ACC" w:rsidP="00870ACC">
      <w:pPr>
        <w:pStyle w:val="Default"/>
        <w:rPr>
          <w:rFonts w:hAnsi="標楷體"/>
          <w:sz w:val="36"/>
          <w:szCs w:val="36"/>
        </w:rPr>
      </w:pPr>
      <w:r w:rsidRPr="00870ACC">
        <w:rPr>
          <w:rFonts w:hAnsi="標楷體" w:hint="eastAsia"/>
          <w:sz w:val="36"/>
          <w:szCs w:val="36"/>
        </w:rPr>
        <w:lastRenderedPageBreak/>
        <w:t>十一、結論</w:t>
      </w:r>
    </w:p>
    <w:p w:rsidR="00870ACC" w:rsidRDefault="00870ACC" w:rsidP="00870ACC">
      <w:pPr>
        <w:rPr>
          <w:rFonts w:ascii="標楷體" w:eastAsia="標楷體" w:hAnsi="標楷體"/>
          <w:sz w:val="23"/>
          <w:szCs w:val="23"/>
        </w:rPr>
      </w:pPr>
      <w:r w:rsidRPr="00870ACC">
        <w:rPr>
          <w:rFonts w:ascii="標楷體" w:eastAsia="標楷體" w:hAnsi="標楷體" w:hint="eastAsia"/>
          <w:sz w:val="23"/>
          <w:szCs w:val="23"/>
        </w:rPr>
        <w:t>這次氣爆事件若是仔細分析的話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會發現每個環節都是環環相扣的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只是因為一個疏失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造成的小失誤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而導致不可收拾的後果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這樣的蝴蝶效應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應該要盡量去避免它發生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而不是認為自己具備了專業能力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就能夠把一切都掌握在自己手中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就是因為這些工程師的心態不正確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有了災害的禍根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若是能提早發現問題正視它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並且將這微小的問題去除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就能免除許多傷害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別因自己一時的大意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就讓好幾條無辜的生命白白犧牲。因為這次的事件也引起台灣人民的反思</w:t>
      </w:r>
      <w:r w:rsidRPr="00870ACC">
        <w:rPr>
          <w:rFonts w:ascii="標楷體" w:eastAsia="標楷體" w:hAnsi="標楷體"/>
          <w:sz w:val="23"/>
          <w:szCs w:val="23"/>
        </w:rPr>
        <w:t>,</w:t>
      </w:r>
      <w:r w:rsidRPr="00870ACC">
        <w:rPr>
          <w:rFonts w:ascii="標楷體" w:eastAsia="標楷體" w:hAnsi="標楷體" w:hint="eastAsia"/>
          <w:sz w:val="23"/>
          <w:szCs w:val="23"/>
        </w:rPr>
        <w:t>台灣要進步就要從小事來探討，別等到大事發生時才後悔莫及。</w:t>
      </w:r>
    </w:p>
    <w:p w:rsidR="00870ACC" w:rsidRDefault="00870ACC" w:rsidP="00870ACC">
      <w:pPr>
        <w:pStyle w:val="Default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十二、資料來源</w:t>
      </w:r>
    </w:p>
    <w:p w:rsidR="00870ACC" w:rsidRDefault="00870ACC" w:rsidP="00870A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http://ourisland.pts.org.tw/content/%E7%9F%B3%E5%8C%96%E9%A9%9A%E7%88%86-%E9%AB%98%E9%9B%84%E6%B0%A3%E7%88%86%E7%89%B9%E5%88%A5%E5%A0%B1%E5%B0%8E#sthash.nSzpbzG8.dpbs</w:t>
      </w:r>
    </w:p>
    <w:p w:rsidR="00870ACC" w:rsidRDefault="00870ACC" w:rsidP="00870A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https://www.idbma.org.tw/UpFile/News_/upload/845/%E9%AB%98%E9%9B%84%E6%B0%A3%E7%88%86QA%5b1%5d.pdf</w:t>
      </w:r>
    </w:p>
    <w:p w:rsidR="00870ACC" w:rsidRDefault="00870ACC" w:rsidP="00870A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http://www.slideshare.net/webshare/20140731-37845018</w:t>
      </w:r>
    </w:p>
    <w:p w:rsidR="00870ACC" w:rsidRDefault="00870ACC" w:rsidP="00870A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http://opinion.cw.com.tw/blog/profile/52/article/1748</w:t>
      </w:r>
    </w:p>
    <w:p w:rsidR="00870ACC" w:rsidRDefault="00870ACC" w:rsidP="00870A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https://zh.wikipedia.org/zh-tw/2014%E5%B9%B4%E8%87%BA%E7%81%A3%E9%AB%98%E9%9B%84%E6%B0%A3%E7%88%86%E4%BA%8B%E6%95%85#.E4.BA.8B.E6.95.85.E5.8E.9F.E5.9B.A0.E8.AA.BF.E6.9F.A5</w:t>
      </w:r>
    </w:p>
    <w:p w:rsidR="00870ACC" w:rsidRPr="00870ACC" w:rsidRDefault="00870ACC" w:rsidP="00870ACC">
      <w:pPr>
        <w:rPr>
          <w:rFonts w:ascii="標楷體" w:eastAsia="標楷體" w:hAnsi="標楷體" w:hint="eastAsia"/>
        </w:rPr>
      </w:pPr>
      <w:r>
        <w:rPr>
          <w:sz w:val="23"/>
          <w:szCs w:val="23"/>
        </w:rPr>
        <w:t>https://zh.wikipedia.org/zh-tw/2014%E5%B9%B4%E8%87%BA%E7%81%A3%E9%AB%98%E9%9B%84%E6%B0%A3%E7%88%86%E4%BA%8B%E6%95%85#.E4.BA.8B.E6.95.85.E5</w:t>
      </w:r>
    </w:p>
    <w:sectPr w:rsidR="00870ACC" w:rsidRPr="00870A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82"/>
    <w:rsid w:val="00140D82"/>
    <w:rsid w:val="003B5152"/>
    <w:rsid w:val="0087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F9CB0"/>
  <w15:chartTrackingRefBased/>
  <w15:docId w15:val="{145CFDE0-FC1B-4634-8FA5-3110956C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0D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林雨辰</dc:creator>
  <cp:keywords/>
  <dc:description/>
  <cp:lastModifiedBy>林雨辰</cp:lastModifiedBy>
  <cp:revision>1</cp:revision>
  <dcterms:created xsi:type="dcterms:W3CDTF">2016-12-25T13:49:00Z</dcterms:created>
  <dcterms:modified xsi:type="dcterms:W3CDTF">2016-12-25T14:04:00Z</dcterms:modified>
</cp:coreProperties>
</file>