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EE" w:rsidRPr="001606CD" w:rsidRDefault="001606CD" w:rsidP="001606CD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1606CD">
        <w:rPr>
          <w:rFonts w:ascii="標楷體" w:eastAsia="標楷體" w:hAnsi="標楷體" w:hint="eastAsia"/>
          <w:b/>
          <w:sz w:val="56"/>
          <w:szCs w:val="56"/>
        </w:rPr>
        <w:t>塑化劑事件之工程倫理問題屬性與爭議點及企業社會責任</w:t>
      </w:r>
    </w:p>
    <w:p w:rsidR="001606CD" w:rsidRDefault="001606CD" w:rsidP="001606CD">
      <w:pPr>
        <w:pBdr>
          <w:bottom w:val="single" w:sz="6" w:space="1" w:color="auto"/>
        </w:pBd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化材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三甲   組別：第八組</w:t>
      </w:r>
    </w:p>
    <w:p w:rsidR="00AC3957" w:rsidRPr="002F2008" w:rsidRDefault="00AC3957" w:rsidP="002F2008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2F2008">
        <w:rPr>
          <w:rFonts w:ascii="標楷體" w:eastAsia="標楷體" w:hAnsi="標楷體" w:hint="eastAsia"/>
          <w:b/>
          <w:sz w:val="28"/>
          <w:szCs w:val="28"/>
        </w:rPr>
        <w:t>前言</w:t>
      </w:r>
    </w:p>
    <w:p w:rsidR="00211323" w:rsidRDefault="009A1A38" w:rsidP="00303D1D">
      <w:pPr>
        <w:spacing w:line="276" w:lineRule="auto"/>
        <w:jc w:val="both"/>
        <w:rPr>
          <w:rFonts w:ascii="Times New Roman" w:eastAsia="標楷體" w:hAnsi="標楷體"/>
          <w:shd w:val="clear" w:color="auto" w:fill="FFFFFF"/>
        </w:rPr>
      </w:pPr>
      <w:r>
        <w:rPr>
          <w:rFonts w:ascii="Times New Roman" w:eastAsia="標楷體" w:hAnsi="標楷體" w:cs="Arial" w:hint="eastAsia"/>
          <w:color w:val="000000"/>
          <w:shd w:val="clear" w:color="auto" w:fill="FFFFFF"/>
        </w:rPr>
        <w:t xml:space="preserve">　　</w:t>
      </w:r>
      <w:r w:rsidR="00303D1D" w:rsidRPr="00303D1D">
        <w:rPr>
          <w:rFonts w:ascii="Times New Roman" w:eastAsia="標楷體" w:hAnsi="標楷體" w:cs="Arial" w:hint="eastAsia"/>
          <w:color w:val="000000"/>
          <w:shd w:val="clear" w:color="auto" w:fill="FFFFFF"/>
        </w:rPr>
        <w:t>隨著消費意識抬頭，</w:t>
      </w:r>
      <w:r w:rsidR="00211323" w:rsidRPr="00303D1D">
        <w:rPr>
          <w:rFonts w:ascii="Times New Roman" w:eastAsia="標楷體" w:hAnsi="標楷體" w:cs="Arial"/>
          <w:color w:val="000000"/>
          <w:shd w:val="clear" w:color="auto" w:fill="FFFFFF"/>
        </w:rPr>
        <w:t>民眾對每天所吃的、用的商品品質與安全日益重視</w:t>
      </w:r>
      <w:r w:rsidR="00303D1D" w:rsidRPr="00303D1D">
        <w:rPr>
          <w:rFonts w:ascii="Times New Roman" w:eastAsia="標楷體" w:hAnsi="標楷體" w:cs="Arial"/>
          <w:color w:val="000000"/>
          <w:shd w:val="clear" w:color="auto" w:fill="FFFFFF"/>
        </w:rPr>
        <w:t>。</w:t>
      </w:r>
      <w:r w:rsidR="00211323" w:rsidRPr="00303D1D">
        <w:rPr>
          <w:rFonts w:ascii="Times New Roman" w:eastAsia="標楷體" w:hAnsi="標楷體" w:cs="Arial"/>
          <w:color w:val="000000"/>
          <w:shd w:val="clear" w:color="auto" w:fill="FFFFFF"/>
        </w:rPr>
        <w:t>近幾年，</w:t>
      </w:r>
      <w:r w:rsidR="00EC7BAE" w:rsidRPr="00EC7BAE">
        <w:rPr>
          <w:rFonts w:ascii="Times New Roman" w:eastAsia="標楷體" w:hAnsi="標楷體" w:cs="Arial" w:hint="eastAsia"/>
          <w:color w:val="000000"/>
          <w:shd w:val="clear" w:color="auto" w:fill="FFFFFF"/>
        </w:rPr>
        <w:t>國內食安問題不斷浮出檯面，自</w:t>
      </w:r>
      <w:r w:rsidR="00EC7BAE" w:rsidRPr="00EC7BAE">
        <w:rPr>
          <w:rFonts w:ascii="Times New Roman" w:eastAsia="標楷體" w:hAnsi="標楷體" w:cs="Arial" w:hint="eastAsia"/>
          <w:color w:val="000000"/>
          <w:shd w:val="clear" w:color="auto" w:fill="FFFFFF"/>
        </w:rPr>
        <w:t>2011</w:t>
      </w:r>
      <w:r w:rsidR="00EC7BAE" w:rsidRPr="00EC7BAE">
        <w:rPr>
          <w:rFonts w:ascii="Times New Roman" w:eastAsia="標楷體" w:hAnsi="標楷體" w:cs="Arial" w:hint="eastAsia"/>
          <w:color w:val="000000"/>
          <w:shd w:val="clear" w:color="auto" w:fill="FFFFFF"/>
        </w:rPr>
        <w:t>年檢驗出的塑化劑事件，發現嚴重對社會產生影響，市面上的飲料、食品、玩具、甚至是化妝品都被檢驗出含有塑化劑，造成民眾恐慌。</w:t>
      </w:r>
      <w:r w:rsidR="00303D1D" w:rsidRPr="00303D1D">
        <w:rPr>
          <w:rFonts w:ascii="Times New Roman" w:eastAsia="標楷體" w:hAnsi="標楷體" w:hint="eastAsia"/>
          <w:shd w:val="clear" w:color="auto" w:fill="FFFFFF"/>
        </w:rPr>
        <w:t>食安</w:t>
      </w:r>
      <w:r w:rsidR="00303D1D">
        <w:rPr>
          <w:rFonts w:ascii="Times New Roman" w:eastAsia="標楷體" w:hAnsi="標楷體" w:hint="eastAsia"/>
          <w:shd w:val="clear" w:color="auto" w:fill="FFFFFF"/>
        </w:rPr>
        <w:t>事件有幾個共通點：</w:t>
      </w:r>
      <w:r w:rsidR="00F010FA">
        <w:rPr>
          <w:rFonts w:ascii="Times New Roman" w:eastAsia="標楷體" w:hAnsi="標楷體" w:hint="eastAsia"/>
          <w:shd w:val="clear" w:color="auto" w:fill="FFFFFF"/>
        </w:rPr>
        <w:t>1</w:t>
      </w:r>
      <w:r w:rsidR="00F010FA">
        <w:rPr>
          <w:rFonts w:ascii="Times New Roman" w:eastAsia="標楷體" w:hAnsi="標楷體" w:hint="eastAsia"/>
          <w:shd w:val="clear" w:color="auto" w:fill="FFFFFF"/>
        </w:rPr>
        <w:t>、</w:t>
      </w:r>
      <w:r w:rsidR="00303D1D">
        <w:rPr>
          <w:rFonts w:ascii="Times New Roman" w:eastAsia="標楷體" w:hAnsi="標楷體" w:hint="eastAsia"/>
          <w:shd w:val="clear" w:color="auto" w:fill="FFFFFF"/>
        </w:rPr>
        <w:t>受影響業者不乏知名大廠，顯示台灣業者的自主管理上尚待改善。</w:t>
      </w:r>
      <w:r w:rsidR="00F010FA">
        <w:rPr>
          <w:rFonts w:ascii="Times New Roman" w:eastAsia="標楷體" w:hAnsi="標楷體" w:hint="eastAsia"/>
          <w:shd w:val="clear" w:color="auto" w:fill="FFFFFF"/>
        </w:rPr>
        <w:t>2</w:t>
      </w:r>
      <w:r w:rsidR="00211323" w:rsidRPr="00303D1D">
        <w:rPr>
          <w:rFonts w:ascii="Times New Roman" w:eastAsia="標楷體" w:hAnsi="標楷體" w:hint="eastAsia"/>
          <w:shd w:val="clear" w:color="auto" w:fill="FFFFFF"/>
        </w:rPr>
        <w:t>、影響</w:t>
      </w:r>
      <w:r w:rsidR="00303D1D">
        <w:rPr>
          <w:rFonts w:ascii="Times New Roman" w:eastAsia="標楷體" w:hAnsi="標楷體" w:hint="eastAsia"/>
          <w:shd w:val="clear" w:color="auto" w:fill="FFFFFF"/>
        </w:rPr>
        <w:t>層面大，受到輿論高度關注，促進了大量食安治理機制的討論及改革。</w:t>
      </w:r>
      <w:r w:rsidR="00F010FA">
        <w:rPr>
          <w:rFonts w:ascii="Times New Roman" w:eastAsia="標楷體" w:hAnsi="標楷體" w:hint="eastAsia"/>
          <w:shd w:val="clear" w:color="auto" w:fill="FFFFFF"/>
        </w:rPr>
        <w:t>3</w:t>
      </w:r>
      <w:r w:rsidR="00211323" w:rsidRPr="00303D1D">
        <w:rPr>
          <w:rFonts w:ascii="Times New Roman" w:eastAsia="標楷體" w:hAnsi="標楷體" w:hint="eastAsia"/>
          <w:shd w:val="clear" w:color="auto" w:fill="FFFFFF"/>
        </w:rPr>
        <w:t>、這幾次事件引發了消費者對於食品安全的關注，</w:t>
      </w:r>
      <w:proofErr w:type="gramStart"/>
      <w:r w:rsidR="00211323" w:rsidRPr="00303D1D">
        <w:rPr>
          <w:rFonts w:ascii="Times New Roman" w:eastAsia="標楷體" w:hAnsi="標楷體" w:hint="eastAsia"/>
          <w:shd w:val="clear" w:color="auto" w:fill="FFFFFF"/>
        </w:rPr>
        <w:t>讓食安</w:t>
      </w:r>
      <w:proofErr w:type="gramEnd"/>
      <w:r w:rsidR="00211323" w:rsidRPr="00303D1D">
        <w:rPr>
          <w:rFonts w:ascii="Times New Roman" w:eastAsia="標楷體" w:hAnsi="標楷體" w:hint="eastAsia"/>
          <w:shd w:val="clear" w:color="auto" w:fill="FFFFFF"/>
        </w:rPr>
        <w:t>事件的消費者權益保護越來越受重視。</w:t>
      </w:r>
    </w:p>
    <w:p w:rsidR="00303D1D" w:rsidRPr="009A1A38" w:rsidRDefault="009C38E6" w:rsidP="00303D1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9A1A38">
        <w:rPr>
          <w:rFonts w:ascii="標楷體" w:eastAsia="標楷體" w:hAnsi="標楷體" w:hint="eastAsia"/>
          <w:b/>
          <w:sz w:val="28"/>
          <w:szCs w:val="28"/>
        </w:rPr>
        <w:t>什麼是</w:t>
      </w:r>
      <w:r w:rsidR="00303D1D" w:rsidRPr="009A1A38">
        <w:rPr>
          <w:rFonts w:ascii="標楷體" w:eastAsia="標楷體" w:hAnsi="標楷體" w:hint="eastAsia"/>
          <w:b/>
          <w:sz w:val="28"/>
          <w:szCs w:val="28"/>
        </w:rPr>
        <w:t>塑化劑</w:t>
      </w:r>
      <w:r w:rsidR="009A1A38" w:rsidRPr="009A1A38">
        <w:rPr>
          <w:rFonts w:ascii="標楷體" w:eastAsia="標楷體" w:hAnsi="標楷體" w:hint="eastAsia"/>
          <w:b/>
          <w:sz w:val="28"/>
          <w:szCs w:val="28"/>
        </w:rPr>
        <w:t>？</w:t>
      </w:r>
    </w:p>
    <w:p w:rsidR="00211323" w:rsidRPr="009A1A38" w:rsidRDefault="002F2008" w:rsidP="00751434">
      <w:pPr>
        <w:rPr>
          <w:rFonts w:ascii="Times New Roman" w:eastAsia="標楷體" w:hAnsi="標楷體"/>
          <w:shd w:val="clear" w:color="auto" w:fill="FFFFFF"/>
        </w:rPr>
      </w:pPr>
      <w:r>
        <w:rPr>
          <w:rFonts w:ascii="Times New Roman" w:eastAsia="標楷體" w:hAnsi="標楷體" w:hint="eastAsia"/>
          <w:shd w:val="clear" w:color="auto" w:fill="FFFFFF"/>
        </w:rPr>
        <w:t xml:space="preserve">　　</w:t>
      </w:r>
      <w:r w:rsidR="009A1A38" w:rsidRPr="009A1A38">
        <w:rPr>
          <w:rFonts w:ascii="Times New Roman" w:eastAsia="標楷體" w:hAnsi="標楷體"/>
          <w:shd w:val="clear" w:color="auto" w:fill="FFFFFF"/>
        </w:rPr>
        <w:t>塑化劑也稱為可塑劑，是一種可以增加塑膠材料柔軟性的添加劑，也可以促進混凝土、</w:t>
      </w:r>
      <w:proofErr w:type="gramStart"/>
      <w:r w:rsidR="009A1A38" w:rsidRPr="009A1A38">
        <w:rPr>
          <w:rFonts w:ascii="Times New Roman" w:eastAsia="標楷體" w:hAnsi="標楷體"/>
          <w:shd w:val="clear" w:color="auto" w:fill="FFFFFF"/>
        </w:rPr>
        <w:t>牆版泥</w:t>
      </w:r>
      <w:proofErr w:type="gramEnd"/>
      <w:r w:rsidR="009A1A38" w:rsidRPr="009A1A38">
        <w:rPr>
          <w:rFonts w:ascii="Times New Roman" w:eastAsia="標楷體" w:hAnsi="標楷體"/>
          <w:shd w:val="clear" w:color="auto" w:fill="FFFFFF"/>
        </w:rPr>
        <w:t>灰、水泥與石膏等材料的流動性與加工性質，目前絕大部分的塑化劑應用於塑膠材料的軟化</w:t>
      </w:r>
      <w:r w:rsidR="009A1A38">
        <w:rPr>
          <w:rFonts w:ascii="Times New Roman" w:eastAsia="標楷體" w:hAnsi="標楷體"/>
          <w:shd w:val="clear" w:color="auto" w:fill="FFFFFF"/>
        </w:rPr>
        <w:t>，</w:t>
      </w:r>
      <w:r w:rsidR="009A1A38">
        <w:rPr>
          <w:rFonts w:ascii="Times New Roman" w:eastAsia="標楷體" w:hAnsi="標楷體" w:hint="eastAsia"/>
          <w:shd w:val="clear" w:color="auto" w:fill="FFFFFF"/>
        </w:rPr>
        <w:t>常見的塑化劑</w:t>
      </w:r>
      <w:proofErr w:type="gramStart"/>
      <w:r w:rsidR="009A1A38" w:rsidRPr="009A1A38">
        <w:rPr>
          <w:rFonts w:ascii="Times New Roman" w:eastAsia="標楷體" w:hAnsi="標楷體"/>
          <w:shd w:val="clear" w:color="auto" w:fill="FFFFFF"/>
        </w:rPr>
        <w:t>為鄰苯</w:t>
      </w:r>
      <w:proofErr w:type="gramEnd"/>
      <w:r w:rsidR="009A1A38" w:rsidRPr="009A1A38">
        <w:rPr>
          <w:rFonts w:ascii="Times New Roman" w:eastAsia="標楷體" w:hAnsi="標楷體"/>
          <w:shd w:val="clear" w:color="auto" w:fill="FFFFFF"/>
        </w:rPr>
        <w:t>二甲</w:t>
      </w:r>
      <w:proofErr w:type="gramStart"/>
      <w:r w:rsidR="009A1A38" w:rsidRPr="009A1A38">
        <w:rPr>
          <w:rFonts w:ascii="Times New Roman" w:eastAsia="標楷體" w:hAnsi="標楷體"/>
          <w:shd w:val="clear" w:color="auto" w:fill="FFFFFF"/>
        </w:rPr>
        <w:t>酸酯類</w:t>
      </w:r>
      <w:proofErr w:type="gramEnd"/>
      <w:r w:rsidR="009A1A38" w:rsidRPr="009A1A38">
        <w:rPr>
          <w:rFonts w:ascii="Times New Roman" w:eastAsia="標楷體" w:hAnsi="標楷體"/>
          <w:shd w:val="clear" w:color="auto" w:fill="FFFFFF"/>
        </w:rPr>
        <w:t>的化合物。</w:t>
      </w:r>
    </w:p>
    <w:p w:rsidR="00211323" w:rsidRDefault="002F2008" w:rsidP="002F200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2F2008">
        <w:rPr>
          <w:rFonts w:ascii="標楷體" w:eastAsia="標楷體" w:hAnsi="標楷體" w:hint="eastAsia"/>
          <w:b/>
          <w:sz w:val="28"/>
          <w:szCs w:val="28"/>
        </w:rPr>
        <w:t>原因背景</w:t>
      </w:r>
    </w:p>
    <w:p w:rsidR="00642563" w:rsidRDefault="002F2008" w:rsidP="00DD126A">
      <w:pPr>
        <w:rPr>
          <w:rFonts w:ascii="Times New Roman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="00F010FA" w:rsidRPr="00F010FA">
        <w:rPr>
          <w:rFonts w:ascii="Times New Roman" w:eastAsia="標楷體" w:hAnsi="標楷體"/>
          <w:shd w:val="clear" w:color="auto" w:fill="FFFFFF"/>
        </w:rPr>
        <w:t>塑化劑風波事件爆發於</w:t>
      </w:r>
      <w:r w:rsidR="00F010FA" w:rsidRPr="00F010FA">
        <w:rPr>
          <w:rFonts w:ascii="Times New Roman" w:eastAsia="標楷體" w:hAnsi="標楷體"/>
          <w:shd w:val="clear" w:color="auto" w:fill="FFFFFF"/>
        </w:rPr>
        <w:t>2011</w:t>
      </w:r>
      <w:r w:rsidR="00F010FA" w:rsidRPr="00F010FA">
        <w:rPr>
          <w:rFonts w:ascii="Times New Roman" w:eastAsia="標楷體" w:hAnsi="標楷體"/>
          <w:shd w:val="clear" w:color="auto" w:fill="FFFFFF"/>
        </w:rPr>
        <w:t>年</w:t>
      </w:r>
      <w:r w:rsidR="00F010FA" w:rsidRPr="00F010FA">
        <w:rPr>
          <w:rFonts w:ascii="Times New Roman" w:eastAsia="標楷體" w:hAnsi="標楷體"/>
          <w:shd w:val="clear" w:color="auto" w:fill="FFFFFF"/>
        </w:rPr>
        <w:t>5</w:t>
      </w:r>
      <w:r w:rsidR="00F010FA" w:rsidRPr="00F010FA">
        <w:rPr>
          <w:rFonts w:ascii="Times New Roman" w:eastAsia="標楷體" w:hAnsi="標楷體"/>
          <w:shd w:val="clear" w:color="auto" w:fill="FFFFFF"/>
        </w:rPr>
        <w:t>月，當時因衛生署食藥局（</w:t>
      </w:r>
      <w:r w:rsidR="00F010FA" w:rsidRPr="00F010FA">
        <w:rPr>
          <w:rFonts w:ascii="Times New Roman" w:eastAsia="標楷體" w:hAnsi="標楷體"/>
          <w:shd w:val="clear" w:color="auto" w:fill="FFFFFF"/>
        </w:rPr>
        <w:t>2013</w:t>
      </w:r>
      <w:r w:rsidR="00F010FA" w:rsidRPr="00F010FA">
        <w:rPr>
          <w:rFonts w:ascii="Times New Roman" w:eastAsia="標楷體" w:hAnsi="標楷體"/>
          <w:shd w:val="clear" w:color="auto" w:fill="FFFFFF"/>
        </w:rPr>
        <w:t>年</w:t>
      </w:r>
      <w:r w:rsidR="00F010FA" w:rsidRPr="00F010FA">
        <w:rPr>
          <w:rFonts w:ascii="Times New Roman" w:eastAsia="標楷體" w:hAnsi="標楷體"/>
          <w:shd w:val="clear" w:color="auto" w:fill="FFFFFF"/>
        </w:rPr>
        <w:t>7</w:t>
      </w:r>
      <w:r w:rsidR="00F010FA" w:rsidRPr="00F010FA">
        <w:rPr>
          <w:rFonts w:ascii="Times New Roman" w:eastAsia="標楷體" w:hAnsi="標楷體"/>
          <w:shd w:val="clear" w:color="auto" w:fill="FFFFFF"/>
        </w:rPr>
        <w:t>月</w:t>
      </w:r>
      <w:r w:rsidR="00F010FA" w:rsidRPr="00F010FA">
        <w:rPr>
          <w:rFonts w:ascii="Times New Roman" w:eastAsia="標楷體" w:hAnsi="標楷體"/>
          <w:shd w:val="clear" w:color="auto" w:fill="FFFFFF"/>
        </w:rPr>
        <w:t>23</w:t>
      </w:r>
      <w:r w:rsidR="00F010FA" w:rsidRPr="00F010FA">
        <w:rPr>
          <w:rFonts w:ascii="Times New Roman" w:eastAsia="標楷體" w:hAnsi="標楷體"/>
          <w:shd w:val="clear" w:color="auto" w:fill="FFFFFF"/>
        </w:rPr>
        <w:t>日升格為衛生福利部食品藥物管理署）檢驗益生菌是否違法摻雜藥物成分，卻意外發現可能影響荷爾蒙的塑化劑</w:t>
      </w:r>
      <w:r w:rsidR="00F010FA" w:rsidRPr="00F010FA">
        <w:rPr>
          <w:rFonts w:ascii="Times New Roman" w:eastAsia="標楷體" w:hAnsi="標楷體"/>
          <w:shd w:val="clear" w:color="auto" w:fill="FFFFFF"/>
        </w:rPr>
        <w:t>DEHP</w:t>
      </w:r>
      <w:r w:rsidR="00F010FA" w:rsidRPr="00F010FA">
        <w:rPr>
          <w:rFonts w:ascii="Times New Roman" w:eastAsia="標楷體" w:hAnsi="標楷體"/>
          <w:shd w:val="clear" w:color="auto" w:fill="FFFFFF"/>
        </w:rPr>
        <w:t>，進而發現</w:t>
      </w:r>
      <w:proofErr w:type="gramStart"/>
      <w:r w:rsidR="00F010FA" w:rsidRPr="00F010FA">
        <w:rPr>
          <w:rFonts w:ascii="Times New Roman" w:eastAsia="標楷體" w:hAnsi="標楷體"/>
          <w:shd w:val="clear" w:color="auto" w:fill="FFFFFF"/>
        </w:rPr>
        <w:t>昱</w:t>
      </w:r>
      <w:proofErr w:type="gramEnd"/>
      <w:r w:rsidR="00F010FA" w:rsidRPr="00F010FA">
        <w:rPr>
          <w:rFonts w:ascii="Times New Roman" w:eastAsia="標楷體" w:hAnsi="標楷體"/>
          <w:shd w:val="clear" w:color="auto" w:fill="FFFFFF"/>
        </w:rPr>
        <w:t>伸、賓漢等部分原料供應商竟在常見的合法食品添加物「</w:t>
      </w:r>
      <w:proofErr w:type="gramStart"/>
      <w:r w:rsidR="00F010FA" w:rsidRPr="00F010FA">
        <w:rPr>
          <w:rFonts w:ascii="Times New Roman" w:eastAsia="標楷體" w:hAnsi="標楷體"/>
          <w:shd w:val="clear" w:color="auto" w:fill="FFFFFF"/>
        </w:rPr>
        <w:t>起雲劑</w:t>
      </w:r>
      <w:proofErr w:type="gramEnd"/>
      <w:r w:rsidR="00F010FA" w:rsidRPr="00F010FA">
        <w:rPr>
          <w:rFonts w:ascii="Times New Roman" w:eastAsia="標楷體" w:hAnsi="標楷體"/>
          <w:shd w:val="clear" w:color="auto" w:fill="FFFFFF"/>
        </w:rPr>
        <w:t>」中，使用廉價的工業用塑化劑</w:t>
      </w:r>
      <w:r w:rsidR="009C38E6">
        <w:rPr>
          <w:rFonts w:ascii="Times New Roman" w:eastAsia="標楷體" w:hAnsi="標楷體" w:hint="eastAsia"/>
          <w:shd w:val="clear" w:color="auto" w:fill="FFFFFF"/>
        </w:rPr>
        <w:t>節省</w:t>
      </w:r>
      <w:r w:rsidR="00F010FA" w:rsidRPr="00F010FA">
        <w:rPr>
          <w:rFonts w:ascii="Times New Roman" w:eastAsia="標楷體" w:hAnsi="標楷體"/>
          <w:shd w:val="clear" w:color="auto" w:fill="FFFFFF"/>
        </w:rPr>
        <w:t>成本，含塑化劑的</w:t>
      </w:r>
      <w:proofErr w:type="gramStart"/>
      <w:r w:rsidR="00F010FA" w:rsidRPr="00F010FA">
        <w:rPr>
          <w:rFonts w:ascii="Times New Roman" w:eastAsia="標楷體" w:hAnsi="標楷體"/>
          <w:shd w:val="clear" w:color="auto" w:fill="FFFFFF"/>
        </w:rPr>
        <w:t>起雲劑</w:t>
      </w:r>
      <w:proofErr w:type="gramEnd"/>
      <w:r w:rsidR="00F010FA" w:rsidRPr="00F010FA">
        <w:rPr>
          <w:rFonts w:ascii="Times New Roman" w:eastAsia="標楷體" w:hAnsi="標楷體"/>
          <w:shd w:val="clear" w:color="auto" w:fill="FFFFFF"/>
        </w:rPr>
        <w:t>，更被廣泛加在飲料、糕點、麵包和藥品、食品中。</w:t>
      </w:r>
      <w:r w:rsidR="009C38E6" w:rsidRPr="009C38E6">
        <w:rPr>
          <w:rFonts w:ascii="Times New Roman" w:eastAsia="標楷體" w:hAnsi="標楷體"/>
          <w:shd w:val="clear" w:color="auto" w:fill="FFFFFF"/>
        </w:rPr>
        <w:t>雖然塑化劑可合法的添加於</w:t>
      </w:r>
      <w:hyperlink r:id="rId8" w:tooltip="保特瓶" w:history="1">
        <w:r w:rsidR="009C38E6" w:rsidRPr="00DD126A">
          <w:rPr>
            <w:rFonts w:ascii="Times New Roman" w:eastAsia="標楷體" w:hAnsi="標楷體"/>
            <w:shd w:val="clear" w:color="auto" w:fill="FFFFFF"/>
          </w:rPr>
          <w:t>保</w:t>
        </w:r>
        <w:proofErr w:type="gramStart"/>
        <w:r w:rsidR="009C38E6" w:rsidRPr="00DD126A">
          <w:rPr>
            <w:rFonts w:ascii="Times New Roman" w:eastAsia="標楷體" w:hAnsi="標楷體"/>
            <w:shd w:val="clear" w:color="auto" w:fill="FFFFFF"/>
          </w:rPr>
          <w:t>特</w:t>
        </w:r>
        <w:proofErr w:type="gramEnd"/>
        <w:r w:rsidR="009C38E6" w:rsidRPr="00DD126A">
          <w:rPr>
            <w:rFonts w:ascii="Times New Roman" w:eastAsia="標楷體" w:hAnsi="標楷體"/>
            <w:shd w:val="clear" w:color="auto" w:fill="FFFFFF"/>
          </w:rPr>
          <w:t>瓶</w:t>
        </w:r>
      </w:hyperlink>
      <w:r w:rsidR="009C38E6" w:rsidRPr="009C38E6">
        <w:rPr>
          <w:rFonts w:ascii="Times New Roman" w:eastAsia="標楷體" w:hAnsi="標楷體"/>
          <w:shd w:val="clear" w:color="auto" w:fill="FFFFFF"/>
        </w:rPr>
        <w:t>等食品</w:t>
      </w:r>
      <w:hyperlink r:id="rId9" w:tooltip="容器" w:history="1">
        <w:r w:rsidR="009C38E6" w:rsidRPr="00DD126A">
          <w:rPr>
            <w:rFonts w:ascii="Times New Roman" w:eastAsia="標楷體" w:hAnsi="標楷體"/>
            <w:shd w:val="clear" w:color="auto" w:fill="FFFFFF"/>
          </w:rPr>
          <w:t>容器</w:t>
        </w:r>
      </w:hyperlink>
      <w:r w:rsidR="009C38E6" w:rsidRPr="009C38E6">
        <w:rPr>
          <w:rFonts w:ascii="Times New Roman" w:eastAsia="標楷體" w:hAnsi="標楷體"/>
          <w:shd w:val="clear" w:color="auto" w:fill="FFFFFF"/>
        </w:rPr>
        <w:t>，在很早以前各國就已經有人呼籲重視食品及醫療容器溶出的塑化劑</w:t>
      </w:r>
      <w:hyperlink r:id="rId10" w:tooltip="DEHP" w:history="1">
        <w:r w:rsidR="009C38E6" w:rsidRPr="00DD126A">
          <w:rPr>
            <w:rFonts w:ascii="Times New Roman" w:eastAsia="標楷體" w:hAnsi="標楷體"/>
            <w:shd w:val="clear" w:color="auto" w:fill="FFFFFF"/>
          </w:rPr>
          <w:t>DEHP</w:t>
        </w:r>
      </w:hyperlink>
      <w:r w:rsidR="009C38E6" w:rsidRPr="009C38E6">
        <w:rPr>
          <w:rFonts w:ascii="Times New Roman" w:eastAsia="標楷體" w:hAnsi="標楷體"/>
          <w:shd w:val="clear" w:color="auto" w:fill="FFFFFF"/>
        </w:rPr>
        <w:t>（鄰苯二甲酸二酯），認為合法的</w:t>
      </w:r>
      <w:proofErr w:type="gramStart"/>
      <w:r w:rsidR="009C38E6" w:rsidRPr="009C38E6">
        <w:rPr>
          <w:rFonts w:ascii="Times New Roman" w:eastAsia="標楷體" w:hAnsi="標楷體"/>
          <w:shd w:val="clear" w:color="auto" w:fill="FFFFFF"/>
        </w:rPr>
        <w:t>極</w:t>
      </w:r>
      <w:proofErr w:type="gramEnd"/>
      <w:r w:rsidR="009C38E6" w:rsidRPr="009C38E6">
        <w:rPr>
          <w:rFonts w:ascii="Times New Roman" w:eastAsia="標楷體" w:hAnsi="標楷體"/>
          <w:shd w:val="clear" w:color="auto" w:fill="FFFFFF"/>
        </w:rPr>
        <w:t>微量</w:t>
      </w:r>
      <w:r w:rsidR="009C38E6" w:rsidRPr="009C38E6">
        <w:rPr>
          <w:rFonts w:ascii="Times New Roman" w:eastAsia="標楷體" w:hAnsi="標楷體"/>
          <w:shd w:val="clear" w:color="auto" w:fill="FFFFFF"/>
        </w:rPr>
        <w:t>DEHP</w:t>
      </w:r>
      <w:r w:rsidR="009C38E6" w:rsidRPr="009C38E6">
        <w:rPr>
          <w:rFonts w:ascii="Times New Roman" w:eastAsia="標楷體" w:hAnsi="標楷體"/>
          <w:shd w:val="clear" w:color="auto" w:fill="FFFFFF"/>
        </w:rPr>
        <w:t>就會有不良影響，但此事件是直接將</w:t>
      </w:r>
      <w:r w:rsidR="009C38E6" w:rsidRPr="009C38E6">
        <w:rPr>
          <w:rFonts w:ascii="Times New Roman" w:eastAsia="標楷體" w:hAnsi="標楷體"/>
          <w:shd w:val="clear" w:color="auto" w:fill="FFFFFF"/>
        </w:rPr>
        <w:t>DEHP</w:t>
      </w:r>
      <w:r w:rsidR="009C38E6" w:rsidRPr="009C38E6">
        <w:rPr>
          <w:rFonts w:ascii="Times New Roman" w:eastAsia="標楷體" w:hAnsi="標楷體"/>
          <w:shd w:val="clear" w:color="auto" w:fill="FFFFFF"/>
        </w:rPr>
        <w:t>當成食品添加劑，含量遠高於過去測量的溶出量</w:t>
      </w:r>
      <w:r w:rsidR="00D503C6">
        <w:rPr>
          <w:rFonts w:ascii="Times New Roman" w:eastAsia="標楷體" w:hAnsi="標楷體"/>
          <w:shd w:val="clear" w:color="auto" w:fill="FFFFFF"/>
        </w:rPr>
        <w:t>，</w:t>
      </w:r>
      <w:r w:rsidR="009C38E6" w:rsidRPr="009C38E6">
        <w:rPr>
          <w:rFonts w:ascii="Times New Roman" w:eastAsia="標楷體" w:hAnsi="標楷體"/>
          <w:shd w:val="clear" w:color="auto" w:fill="FFFFFF"/>
        </w:rPr>
        <w:t>不只造成生殖毒性，甚至有</w:t>
      </w:r>
      <w:hyperlink r:id="rId11" w:tooltip="致癌" w:history="1">
        <w:r w:rsidR="009C38E6" w:rsidRPr="00DD126A">
          <w:rPr>
            <w:rFonts w:ascii="Times New Roman" w:eastAsia="標楷體" w:hAnsi="標楷體"/>
            <w:shd w:val="clear" w:color="auto" w:fill="FFFFFF"/>
          </w:rPr>
          <w:t>致癌</w:t>
        </w:r>
      </w:hyperlink>
      <w:r w:rsidR="009C38E6" w:rsidRPr="009C38E6">
        <w:rPr>
          <w:rFonts w:ascii="Times New Roman" w:eastAsia="標楷體" w:hAnsi="標楷體"/>
          <w:shd w:val="clear" w:color="auto" w:fill="FFFFFF"/>
        </w:rPr>
        <w:t>危險。</w:t>
      </w:r>
    </w:p>
    <w:p w:rsidR="002F2008" w:rsidRDefault="00642563" w:rsidP="00642563">
      <w:pPr>
        <w:widowControl/>
        <w:rPr>
          <w:rFonts w:ascii="Times New Roman" w:eastAsia="標楷體" w:hAnsi="標楷體"/>
          <w:shd w:val="clear" w:color="auto" w:fill="FFFFFF"/>
        </w:rPr>
      </w:pPr>
      <w:r>
        <w:rPr>
          <w:rFonts w:ascii="Times New Roman" w:eastAsia="標楷體" w:hAnsi="標楷體"/>
          <w:shd w:val="clear" w:color="auto" w:fill="FFFFFF"/>
        </w:rPr>
        <w:br w:type="page"/>
      </w:r>
    </w:p>
    <w:p w:rsidR="00197676" w:rsidRPr="00197676" w:rsidRDefault="00197676" w:rsidP="0019767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197676">
        <w:rPr>
          <w:rFonts w:ascii="標楷體" w:eastAsia="標楷體" w:hAnsi="標楷體" w:hint="eastAsia"/>
          <w:b/>
          <w:sz w:val="28"/>
          <w:szCs w:val="28"/>
        </w:rPr>
        <w:lastRenderedPageBreak/>
        <w:t>對健康的影響</w:t>
      </w:r>
    </w:p>
    <w:p w:rsidR="00197676" w:rsidRPr="00197676" w:rsidRDefault="00197676" w:rsidP="00197676">
      <w:pPr>
        <w:rPr>
          <w:rFonts w:ascii="Times New Roman" w:eastAsia="標楷體" w:hAnsi="標楷體"/>
          <w:shd w:val="clear" w:color="auto" w:fill="FFFFFF"/>
        </w:rPr>
      </w:pPr>
      <w:r>
        <w:rPr>
          <w:rFonts w:ascii="Times New Roman" w:eastAsia="標楷體" w:hAnsi="標楷體" w:hint="eastAsia"/>
          <w:shd w:val="clear" w:color="auto" w:fill="FFFFFF"/>
        </w:rPr>
        <w:t xml:space="preserve">　　</w:t>
      </w:r>
      <w:proofErr w:type="gramStart"/>
      <w:r w:rsidRPr="00197676">
        <w:rPr>
          <w:rFonts w:ascii="Times New Roman" w:eastAsia="標楷體" w:hAnsi="標楷體"/>
          <w:shd w:val="clear" w:color="auto" w:fill="FFFFFF"/>
        </w:rPr>
        <w:t>鄰苯</w:t>
      </w:r>
      <w:proofErr w:type="gramEnd"/>
      <w:r w:rsidRPr="00197676">
        <w:rPr>
          <w:rFonts w:ascii="Times New Roman" w:eastAsia="標楷體" w:hAnsi="標楷體"/>
          <w:shd w:val="clear" w:color="auto" w:fill="FFFFFF"/>
        </w:rPr>
        <w:t>二甲</w:t>
      </w:r>
      <w:proofErr w:type="gramStart"/>
      <w:r w:rsidRPr="00197676">
        <w:rPr>
          <w:rFonts w:ascii="Times New Roman" w:eastAsia="標楷體" w:hAnsi="標楷體"/>
          <w:shd w:val="clear" w:color="auto" w:fill="FFFFFF"/>
        </w:rPr>
        <w:t>酸酯類</w:t>
      </w:r>
      <w:proofErr w:type="gramEnd"/>
      <w:r>
        <w:rPr>
          <w:rFonts w:ascii="Times New Roman" w:eastAsia="標楷體" w:hAnsi="標楷體" w:hint="eastAsia"/>
          <w:shd w:val="clear" w:color="auto" w:fill="FFFFFF"/>
        </w:rPr>
        <w:t>的</w:t>
      </w:r>
      <w:r w:rsidRPr="00197676">
        <w:rPr>
          <w:rFonts w:ascii="Times New Roman" w:eastAsia="標楷體" w:hAnsi="標楷體"/>
          <w:shd w:val="clear" w:color="auto" w:fill="FFFFFF"/>
        </w:rPr>
        <w:t>塑化劑具有環境荷爾蒙的特性，而所謂環境荷爾蒙係指來自環境的內分泌干擾物質。</w:t>
      </w:r>
      <w:proofErr w:type="gramStart"/>
      <w:r w:rsidRPr="00197676">
        <w:rPr>
          <w:rFonts w:ascii="Times New Roman" w:eastAsia="標楷體" w:hAnsi="標楷體"/>
          <w:shd w:val="clear" w:color="auto" w:fill="FFFFFF"/>
        </w:rPr>
        <w:t>鄰苯</w:t>
      </w:r>
      <w:proofErr w:type="gramEnd"/>
      <w:r w:rsidRPr="00197676">
        <w:rPr>
          <w:rFonts w:ascii="Times New Roman" w:eastAsia="標楷體" w:hAnsi="標楷體"/>
          <w:shd w:val="clear" w:color="auto" w:fill="FFFFFF"/>
        </w:rPr>
        <w:t>二甲</w:t>
      </w:r>
      <w:proofErr w:type="gramStart"/>
      <w:r w:rsidRPr="00197676">
        <w:rPr>
          <w:rFonts w:ascii="Times New Roman" w:eastAsia="標楷體" w:hAnsi="標楷體"/>
          <w:shd w:val="clear" w:color="auto" w:fill="FFFFFF"/>
        </w:rPr>
        <w:t>酸酯類</w:t>
      </w:r>
      <w:proofErr w:type="gramEnd"/>
      <w:r w:rsidRPr="00197676">
        <w:rPr>
          <w:rFonts w:ascii="Times New Roman" w:eastAsia="標楷體" w:hAnsi="標楷體"/>
          <w:shd w:val="clear" w:color="auto" w:fill="FFFFFF"/>
        </w:rPr>
        <w:t>塑化劑會在產品的不當使用過程中被釋放出來，殘留於環境中，通常經由食物鏈再進入體內，形成假性荷爾蒙，傳送假性化學訊號，並影響本身體內荷爾蒙含量，進而干擾內分泌之原本機制，造</w:t>
      </w:r>
      <w:r>
        <w:rPr>
          <w:rFonts w:ascii="Times New Roman" w:eastAsia="標楷體" w:hAnsi="標楷體"/>
          <w:shd w:val="clear" w:color="auto" w:fill="FFFFFF"/>
        </w:rPr>
        <w:t>成內分泌失調，</w:t>
      </w:r>
      <w:proofErr w:type="gramStart"/>
      <w:r>
        <w:rPr>
          <w:rFonts w:ascii="Times New Roman" w:eastAsia="標楷體" w:hAnsi="標楷體"/>
          <w:shd w:val="clear" w:color="auto" w:fill="FFFFFF"/>
        </w:rPr>
        <w:t>可能阻害生物體</w:t>
      </w:r>
      <w:proofErr w:type="gramEnd"/>
      <w:r>
        <w:rPr>
          <w:rFonts w:ascii="Times New Roman" w:eastAsia="標楷體" w:hAnsi="標楷體"/>
          <w:shd w:val="clear" w:color="auto" w:fill="FFFFFF"/>
        </w:rPr>
        <w:t>生殖機能或引發惡性腫瘤。</w:t>
      </w:r>
      <w:proofErr w:type="gramStart"/>
      <w:r>
        <w:rPr>
          <w:rFonts w:ascii="Times New Roman" w:eastAsia="標楷體" w:hAnsi="標楷體"/>
          <w:shd w:val="clear" w:color="auto" w:fill="FFFFFF"/>
        </w:rPr>
        <w:t>鄰苯</w:t>
      </w:r>
      <w:proofErr w:type="gramEnd"/>
      <w:r>
        <w:rPr>
          <w:rFonts w:ascii="Times New Roman" w:eastAsia="標楷體" w:hAnsi="標楷體"/>
          <w:shd w:val="clear" w:color="auto" w:fill="FFFFFF"/>
        </w:rPr>
        <w:t>二甲</w:t>
      </w:r>
      <w:proofErr w:type="gramStart"/>
      <w:r>
        <w:rPr>
          <w:rFonts w:ascii="Times New Roman" w:eastAsia="標楷體" w:hAnsi="標楷體"/>
          <w:shd w:val="clear" w:color="auto" w:fill="FFFFFF"/>
        </w:rPr>
        <w:t>酸酯類</w:t>
      </w:r>
      <w:proofErr w:type="gramEnd"/>
      <w:r w:rsidRPr="00197676">
        <w:rPr>
          <w:rFonts w:ascii="Times New Roman" w:eastAsia="標楷體" w:hAnsi="標楷體"/>
          <w:shd w:val="clear" w:color="auto" w:fill="FFFFFF"/>
        </w:rPr>
        <w:t>塑化劑引起有害健康的效應受到許多因素影響，這些因素包括：</w:t>
      </w:r>
      <w:r w:rsidRPr="00197676">
        <w:rPr>
          <w:rFonts w:ascii="Times New Roman" w:eastAsia="標楷體" w:hAnsi="標楷體"/>
          <w:shd w:val="clear" w:color="auto" w:fill="FFFFFF"/>
        </w:rPr>
        <w:t xml:space="preserve"> (1) </w:t>
      </w:r>
      <w:r w:rsidRPr="00197676">
        <w:rPr>
          <w:rFonts w:ascii="Times New Roman" w:eastAsia="標楷體" w:hAnsi="標楷體"/>
          <w:shd w:val="clear" w:color="auto" w:fill="FFFFFF"/>
        </w:rPr>
        <w:t>攝取量的多寡。</w:t>
      </w:r>
      <w:r w:rsidRPr="00197676">
        <w:rPr>
          <w:rFonts w:ascii="Times New Roman" w:eastAsia="標楷體" w:hAnsi="標楷體"/>
          <w:shd w:val="clear" w:color="auto" w:fill="FFFFFF"/>
        </w:rPr>
        <w:t xml:space="preserve"> (2)</w:t>
      </w:r>
      <w:r w:rsidRPr="00197676">
        <w:rPr>
          <w:rFonts w:ascii="Times New Roman" w:eastAsia="標楷體" w:hAnsi="標楷體"/>
          <w:shd w:val="clear" w:color="auto" w:fill="FFFFFF"/>
        </w:rPr>
        <w:t>暴露期間的長短。</w:t>
      </w:r>
      <w:r w:rsidRPr="00197676">
        <w:rPr>
          <w:rFonts w:ascii="Times New Roman" w:eastAsia="標楷體" w:hAnsi="標楷體"/>
          <w:shd w:val="clear" w:color="auto" w:fill="FFFFFF"/>
        </w:rPr>
        <w:t xml:space="preserve"> (3)</w:t>
      </w:r>
      <w:r w:rsidRPr="00197676">
        <w:rPr>
          <w:rFonts w:ascii="Times New Roman" w:eastAsia="標楷體" w:hAnsi="標楷體"/>
          <w:shd w:val="clear" w:color="auto" w:fill="FFFFFF"/>
        </w:rPr>
        <w:t>暴露的途徑或過程</w:t>
      </w:r>
      <w:r w:rsidRPr="00197676">
        <w:rPr>
          <w:rFonts w:ascii="Times New Roman" w:eastAsia="標楷體" w:hAnsi="標楷體"/>
          <w:shd w:val="clear" w:color="auto" w:fill="FFFFFF"/>
        </w:rPr>
        <w:t>(</w:t>
      </w:r>
      <w:r w:rsidRPr="00197676">
        <w:rPr>
          <w:rFonts w:ascii="Times New Roman" w:eastAsia="標楷體" w:hAnsi="標楷體"/>
          <w:shd w:val="clear" w:color="auto" w:fill="FFFFFF"/>
        </w:rPr>
        <w:t>呼吸、食入、飲用或皮膚接觸</w:t>
      </w:r>
      <w:r w:rsidRPr="00197676">
        <w:rPr>
          <w:rFonts w:ascii="Times New Roman" w:eastAsia="標楷體" w:hAnsi="標楷體"/>
          <w:shd w:val="clear" w:color="auto" w:fill="FFFFFF"/>
        </w:rPr>
        <w:t>)</w:t>
      </w:r>
      <w:r w:rsidRPr="00197676">
        <w:rPr>
          <w:rFonts w:ascii="Times New Roman" w:eastAsia="標楷體" w:hAnsi="標楷體"/>
          <w:shd w:val="clear" w:color="auto" w:fill="FFFFFF"/>
        </w:rPr>
        <w:t>。</w:t>
      </w:r>
      <w:r w:rsidRPr="00197676">
        <w:rPr>
          <w:rFonts w:ascii="Times New Roman" w:eastAsia="標楷體" w:hAnsi="標楷體"/>
          <w:shd w:val="clear" w:color="auto" w:fill="FFFFFF"/>
        </w:rPr>
        <w:t xml:space="preserve"> (4)</w:t>
      </w:r>
      <w:r w:rsidRPr="00197676">
        <w:rPr>
          <w:rFonts w:ascii="Times New Roman" w:eastAsia="標楷體" w:hAnsi="標楷體"/>
          <w:shd w:val="clear" w:color="auto" w:fill="FFFFFF"/>
        </w:rPr>
        <w:t>混合其他化學物質的暴露。</w:t>
      </w:r>
      <w:r w:rsidRPr="00197676">
        <w:rPr>
          <w:rFonts w:ascii="Times New Roman" w:eastAsia="標楷體" w:hAnsi="標楷體"/>
          <w:shd w:val="clear" w:color="auto" w:fill="FFFFFF"/>
        </w:rPr>
        <w:t xml:space="preserve"> (5)</w:t>
      </w:r>
      <w:r w:rsidRPr="00197676">
        <w:rPr>
          <w:rFonts w:ascii="Times New Roman" w:eastAsia="標楷體" w:hAnsi="標楷體"/>
          <w:shd w:val="clear" w:color="auto" w:fill="FFFFFF"/>
        </w:rPr>
        <w:t>個人特異性，如年齡、性別、營養狀況、家族特徵、生活型態和健康狀態等。</w:t>
      </w:r>
    </w:p>
    <w:p w:rsidR="009C38E6" w:rsidRDefault="009C38E6" w:rsidP="009C38E6">
      <w:pPr>
        <w:pStyle w:val="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屬性</w:t>
      </w:r>
    </w:p>
    <w:p w:rsidR="0033756A" w:rsidRPr="00642563" w:rsidRDefault="0033756A" w:rsidP="00DD126A">
      <w:pPr>
        <w:shd w:val="clear" w:color="auto" w:fill="FFFFFF"/>
        <w:autoSpaceDE w:val="0"/>
        <w:autoSpaceDN w:val="0"/>
        <w:spacing w:before="100"/>
        <w:jc w:val="both"/>
        <w:rPr>
          <w:rFonts w:ascii="Times New Roman" w:eastAsia="標楷體" w:hAnsi="標楷體"/>
          <w:shd w:val="clear" w:color="auto" w:fill="FFFFFF"/>
        </w:rPr>
      </w:pPr>
      <w:r w:rsidRPr="00642563">
        <w:rPr>
          <w:rFonts w:ascii="Times New Roman" w:eastAsia="標楷體" w:hAnsi="標楷體" w:hint="eastAsia"/>
          <w:shd w:val="clear" w:color="auto" w:fill="FFFFFF"/>
        </w:rPr>
        <w:t>各方意見</w:t>
      </w:r>
      <w:r w:rsidR="00A543D7" w:rsidRPr="00642563">
        <w:rPr>
          <w:rFonts w:ascii="Times New Roman" w:eastAsia="標楷體" w:hAnsi="標楷體" w:hint="eastAsia"/>
          <w:shd w:val="clear" w:color="auto" w:fill="FFFFFF"/>
        </w:rPr>
        <w:t>：</w:t>
      </w:r>
    </w:p>
    <w:p w:rsidR="0033756A" w:rsidRPr="00A543D7" w:rsidRDefault="0033756A" w:rsidP="00A543D7">
      <w:pPr>
        <w:pStyle w:val="a7"/>
        <w:numPr>
          <w:ilvl w:val="0"/>
          <w:numId w:val="11"/>
        </w:numPr>
        <w:shd w:val="clear" w:color="auto" w:fill="FFFFFF"/>
        <w:autoSpaceDE w:val="0"/>
        <w:autoSpaceDN w:val="0"/>
        <w:spacing w:before="100"/>
        <w:ind w:leftChars="0"/>
        <w:jc w:val="both"/>
        <w:rPr>
          <w:rFonts w:ascii="Times New Roman" w:eastAsia="標楷體" w:hAnsi="標楷體"/>
          <w:shd w:val="clear" w:color="auto" w:fill="FFFFFF"/>
        </w:rPr>
      </w:pPr>
      <w:r w:rsidRPr="00642563">
        <w:rPr>
          <w:rFonts w:ascii="Times New Roman" w:eastAsia="標楷體" w:hAnsi="標楷體" w:hint="eastAsia"/>
          <w:shd w:val="clear" w:color="auto" w:fill="FFFFFF"/>
        </w:rPr>
        <w:t>消費者</w:t>
      </w:r>
      <w:r w:rsidR="00A543D7" w:rsidRPr="00642563">
        <w:rPr>
          <w:rFonts w:ascii="Times New Roman" w:eastAsia="標楷體" w:hAnsi="標楷體" w:hint="eastAsia"/>
          <w:shd w:val="clear" w:color="auto" w:fill="FFFFFF"/>
        </w:rPr>
        <w:t>：</w:t>
      </w:r>
      <w:r w:rsidR="00C4051F" w:rsidRPr="00A543D7">
        <w:rPr>
          <w:rFonts w:ascii="Times New Roman" w:eastAsia="標楷體" w:hAnsi="標楷體" w:hint="eastAsia"/>
          <w:shd w:val="clear" w:color="auto" w:fill="FFFFFF"/>
        </w:rPr>
        <w:t>在互信的原則下，我們自然會認為食物應該是安全的。</w:t>
      </w:r>
      <w:proofErr w:type="gramStart"/>
      <w:r w:rsidR="00C4051F" w:rsidRPr="00A543D7">
        <w:rPr>
          <w:rFonts w:ascii="Times New Roman" w:eastAsia="標楷體" w:hAnsi="標楷體" w:hint="eastAsia"/>
          <w:shd w:val="clear" w:color="auto" w:fill="FFFFFF"/>
        </w:rPr>
        <w:t>但從毒奶粉</w:t>
      </w:r>
      <w:proofErr w:type="gramEnd"/>
      <w:r w:rsidR="00C4051F" w:rsidRPr="00A543D7">
        <w:rPr>
          <w:rFonts w:ascii="Times New Roman" w:eastAsia="標楷體" w:hAnsi="標楷體" w:hint="eastAsia"/>
          <w:shd w:val="clear" w:color="auto" w:fill="FFFFFF"/>
        </w:rPr>
        <w:t>事件（三聚氰胺事件）</w:t>
      </w:r>
      <w:proofErr w:type="gramStart"/>
      <w:r w:rsidR="00C4051F" w:rsidRPr="00A543D7">
        <w:rPr>
          <w:rFonts w:ascii="Times New Roman" w:eastAsia="標楷體" w:hAnsi="標楷體" w:hint="eastAsia"/>
          <w:shd w:val="clear" w:color="auto" w:fill="FFFFFF"/>
        </w:rPr>
        <w:t>一</w:t>
      </w:r>
      <w:proofErr w:type="gramEnd"/>
      <w:r w:rsidR="00C4051F" w:rsidRPr="00A543D7">
        <w:rPr>
          <w:rFonts w:ascii="Times New Roman" w:eastAsia="標楷體" w:hAnsi="標楷體" w:hint="eastAsia"/>
          <w:shd w:val="clear" w:color="auto" w:fill="FFFFFF"/>
        </w:rPr>
        <w:t>直到塑化劑事件，身為消費者的我們幾乎是無能為力的</w:t>
      </w:r>
      <w:r w:rsidR="00A543D7">
        <w:rPr>
          <w:rFonts w:ascii="Times New Roman" w:eastAsia="標楷體" w:hAnsi="標楷體" w:hint="eastAsia"/>
          <w:shd w:val="clear" w:color="auto" w:fill="FFFFFF"/>
        </w:rPr>
        <w:t>，一再為食安所困</w:t>
      </w:r>
      <w:r w:rsidRPr="00A543D7">
        <w:rPr>
          <w:rFonts w:ascii="Times New Roman" w:eastAsia="標楷體" w:hAnsi="標楷體" w:hint="eastAsia"/>
          <w:shd w:val="clear" w:color="auto" w:fill="FFFFFF"/>
        </w:rPr>
        <w:t>。</w:t>
      </w:r>
    </w:p>
    <w:p w:rsidR="00D503C6" w:rsidRPr="00A543D7" w:rsidRDefault="0033756A" w:rsidP="00A543D7">
      <w:pPr>
        <w:pStyle w:val="a7"/>
        <w:numPr>
          <w:ilvl w:val="0"/>
          <w:numId w:val="11"/>
        </w:numPr>
        <w:shd w:val="clear" w:color="auto" w:fill="FFFFFF"/>
        <w:autoSpaceDE w:val="0"/>
        <w:autoSpaceDN w:val="0"/>
        <w:spacing w:before="100"/>
        <w:ind w:leftChars="0"/>
        <w:jc w:val="both"/>
        <w:rPr>
          <w:rFonts w:ascii="Times New Roman" w:eastAsia="標楷體" w:hAnsi="標楷體"/>
          <w:shd w:val="clear" w:color="auto" w:fill="FFFFFF"/>
        </w:rPr>
      </w:pPr>
      <w:r w:rsidRPr="00A543D7">
        <w:rPr>
          <w:rFonts w:ascii="Times New Roman" w:eastAsia="標楷體" w:hAnsi="標楷體" w:hint="eastAsia"/>
          <w:shd w:val="clear" w:color="auto" w:fill="FFFFFF"/>
        </w:rPr>
        <w:t>政府</w:t>
      </w:r>
      <w:r w:rsidR="00A543D7">
        <w:rPr>
          <w:rFonts w:ascii="Times New Roman" w:eastAsia="標楷體" w:hAnsi="標楷體"/>
          <w:shd w:val="clear" w:color="auto" w:fill="FFFFFF"/>
        </w:rPr>
        <w:t>：</w:t>
      </w:r>
      <w:r w:rsidRPr="00A543D7">
        <w:rPr>
          <w:rFonts w:ascii="Times New Roman" w:eastAsia="標楷體" w:hAnsi="標楷體" w:hint="eastAsia"/>
          <w:shd w:val="clear" w:color="auto" w:fill="FFFFFF"/>
        </w:rPr>
        <w:t>未執行嚴格的食安檢查與完善相關法規，導致人民</w:t>
      </w:r>
      <w:proofErr w:type="gramStart"/>
      <w:r w:rsidRPr="00A543D7">
        <w:rPr>
          <w:rFonts w:ascii="Times New Roman" w:eastAsia="標楷體" w:hAnsi="標楷體" w:hint="eastAsia"/>
          <w:shd w:val="clear" w:color="auto" w:fill="FFFFFF"/>
        </w:rPr>
        <w:t>長期活在食</w:t>
      </w:r>
      <w:proofErr w:type="gramEnd"/>
      <w:r w:rsidRPr="00A543D7">
        <w:rPr>
          <w:rFonts w:ascii="Times New Roman" w:eastAsia="標楷體" w:hAnsi="標楷體" w:hint="eastAsia"/>
          <w:shd w:val="clear" w:color="auto" w:fill="FFFFFF"/>
        </w:rPr>
        <w:t>安威脅下。</w:t>
      </w:r>
    </w:p>
    <w:p w:rsidR="0033756A" w:rsidRPr="00A543D7" w:rsidRDefault="0033756A" w:rsidP="00A543D7">
      <w:pPr>
        <w:pStyle w:val="a7"/>
        <w:numPr>
          <w:ilvl w:val="0"/>
          <w:numId w:val="11"/>
        </w:numPr>
        <w:shd w:val="clear" w:color="auto" w:fill="FFFFFF"/>
        <w:autoSpaceDE w:val="0"/>
        <w:autoSpaceDN w:val="0"/>
        <w:spacing w:before="100"/>
        <w:ind w:leftChars="0"/>
        <w:jc w:val="both"/>
        <w:rPr>
          <w:rFonts w:ascii="Times New Roman" w:eastAsia="標楷體" w:hAnsi="標楷體"/>
          <w:shd w:val="clear" w:color="auto" w:fill="FFFFFF"/>
        </w:rPr>
      </w:pPr>
      <w:r w:rsidRPr="00A543D7">
        <w:rPr>
          <w:rFonts w:ascii="Times New Roman" w:eastAsia="標楷體" w:hAnsi="標楷體" w:hint="eastAsia"/>
          <w:shd w:val="clear" w:color="auto" w:fill="FFFFFF"/>
        </w:rPr>
        <w:t>財團</w:t>
      </w:r>
      <w:r w:rsidR="00A543D7">
        <w:rPr>
          <w:rFonts w:ascii="Times New Roman" w:eastAsia="標楷體" w:hAnsi="標楷體" w:hint="eastAsia"/>
          <w:shd w:val="clear" w:color="auto" w:fill="FFFFFF"/>
        </w:rPr>
        <w:t>：</w:t>
      </w:r>
      <w:r w:rsidRPr="00A543D7">
        <w:rPr>
          <w:rFonts w:ascii="Times New Roman" w:eastAsia="標楷體" w:hAnsi="標楷體" w:hint="eastAsia"/>
          <w:shd w:val="clear" w:color="auto" w:fill="FFFFFF"/>
        </w:rPr>
        <w:t>因為利益</w:t>
      </w:r>
      <w:proofErr w:type="gramStart"/>
      <w:r w:rsidRPr="00A543D7">
        <w:rPr>
          <w:rFonts w:ascii="Times New Roman" w:eastAsia="標楷體" w:hAnsi="標楷體" w:hint="eastAsia"/>
          <w:shd w:val="clear" w:color="auto" w:fill="FFFFFF"/>
        </w:rPr>
        <w:t>罔</w:t>
      </w:r>
      <w:proofErr w:type="gramEnd"/>
      <w:r w:rsidRPr="00A543D7">
        <w:rPr>
          <w:rFonts w:ascii="Times New Roman" w:eastAsia="標楷體" w:hAnsi="標楷體" w:hint="eastAsia"/>
          <w:shd w:val="clear" w:color="auto" w:fill="FFFFFF"/>
        </w:rPr>
        <w:t>顧消費者健康選擇低廉的劣質商品，迫害消費者，又因為事件爆發導致該公司名譽受損、失去消費者信賴、被人民撻伐</w:t>
      </w:r>
      <w:r w:rsidR="00A543D7">
        <w:rPr>
          <w:rFonts w:ascii="Times New Roman" w:eastAsia="標楷體" w:hAnsi="標楷體" w:hint="eastAsia"/>
          <w:shd w:val="clear" w:color="auto" w:fill="FFFFFF"/>
        </w:rPr>
        <w:t>。</w:t>
      </w:r>
    </w:p>
    <w:p w:rsidR="00243339" w:rsidRPr="00A543D7" w:rsidRDefault="00243339" w:rsidP="00A543D7">
      <w:pPr>
        <w:pStyle w:val="a7"/>
        <w:numPr>
          <w:ilvl w:val="0"/>
          <w:numId w:val="11"/>
        </w:numPr>
        <w:shd w:val="clear" w:color="auto" w:fill="FFFFFF"/>
        <w:autoSpaceDE w:val="0"/>
        <w:autoSpaceDN w:val="0"/>
        <w:spacing w:before="100"/>
        <w:ind w:leftChars="0"/>
        <w:jc w:val="both"/>
        <w:rPr>
          <w:rFonts w:ascii="Times New Roman" w:eastAsia="標楷體" w:hAnsi="標楷體"/>
          <w:shd w:val="clear" w:color="auto" w:fill="FFFFFF"/>
        </w:rPr>
      </w:pPr>
      <w:r w:rsidRPr="00A543D7">
        <w:rPr>
          <w:rFonts w:ascii="Times New Roman" w:eastAsia="標楷體" w:hAnsi="標楷體" w:hint="eastAsia"/>
          <w:shd w:val="clear" w:color="auto" w:fill="FFFFFF"/>
        </w:rPr>
        <w:t>消基會</w:t>
      </w:r>
      <w:r w:rsidR="00A543D7">
        <w:rPr>
          <w:rFonts w:ascii="Times New Roman" w:eastAsia="標楷體" w:hAnsi="標楷體" w:hint="eastAsia"/>
          <w:shd w:val="clear" w:color="auto" w:fill="FFFFFF"/>
        </w:rPr>
        <w:t>：</w:t>
      </w:r>
      <w:r w:rsidRPr="00A543D7">
        <w:rPr>
          <w:rFonts w:ascii="Times New Roman" w:eastAsia="標楷體" w:hAnsi="標楷體" w:hint="eastAsia"/>
          <w:shd w:val="clear" w:color="auto" w:fill="FFFFFF"/>
        </w:rPr>
        <w:t>主張塑化劑對人體之影響，要求法院重判，再一審該公司被判無罪後仍堅持上訴，實現對消費者的交代</w:t>
      </w:r>
      <w:r w:rsidR="00A543D7">
        <w:rPr>
          <w:rFonts w:ascii="Times New Roman" w:eastAsia="標楷體" w:hAnsi="標楷體" w:hint="eastAsia"/>
          <w:shd w:val="clear" w:color="auto" w:fill="FFFFFF"/>
        </w:rPr>
        <w:t>。</w:t>
      </w:r>
    </w:p>
    <w:p w:rsidR="00243339" w:rsidRPr="0033756A" w:rsidRDefault="00A543D7" w:rsidP="00DD126A">
      <w:pPr>
        <w:shd w:val="clear" w:color="auto" w:fill="FFFFFF"/>
        <w:autoSpaceDE w:val="0"/>
        <w:autoSpaceDN w:val="0"/>
        <w:spacing w:before="100"/>
        <w:jc w:val="both"/>
        <w:rPr>
          <w:rFonts w:ascii="Times New Roman" w:eastAsia="標楷體" w:hAnsi="標楷體"/>
          <w:shd w:val="clear" w:color="auto" w:fill="FFFFFF"/>
        </w:rPr>
      </w:pPr>
      <w:r>
        <w:rPr>
          <w:rFonts w:ascii="Times New Roman" w:eastAsia="標楷體" w:hAnsi="標楷體" w:hint="eastAsia"/>
          <w:shd w:val="clear" w:color="auto" w:fill="FFFFFF"/>
        </w:rPr>
        <w:t>因此本事件</w:t>
      </w:r>
      <w:r w:rsidR="00243339">
        <w:rPr>
          <w:rFonts w:ascii="Times New Roman" w:eastAsia="標楷體" w:hAnsi="標楷體" w:hint="eastAsia"/>
          <w:shd w:val="clear" w:color="auto" w:fill="FFFFFF"/>
        </w:rPr>
        <w:t>違反了安全問題、品質問題</w:t>
      </w:r>
      <w:r>
        <w:rPr>
          <w:rFonts w:ascii="Times New Roman" w:eastAsia="標楷體" w:hAnsi="標楷體" w:hint="eastAsia"/>
          <w:shd w:val="clear" w:color="auto" w:fill="FFFFFF"/>
        </w:rPr>
        <w:t>及環境</w:t>
      </w:r>
      <w:r w:rsidR="00243339">
        <w:rPr>
          <w:rFonts w:ascii="Times New Roman" w:eastAsia="標楷體" w:hAnsi="標楷體" w:hint="eastAsia"/>
          <w:shd w:val="clear" w:color="auto" w:fill="FFFFFF"/>
        </w:rPr>
        <w:t>汙染問題</w:t>
      </w:r>
      <w:r>
        <w:rPr>
          <w:rFonts w:ascii="Times New Roman" w:eastAsia="標楷體" w:hAnsi="標楷體" w:hint="eastAsia"/>
          <w:shd w:val="clear" w:color="auto" w:fill="FFFFFF"/>
        </w:rPr>
        <w:t>。</w:t>
      </w:r>
    </w:p>
    <w:p w:rsidR="009C38E6" w:rsidRDefault="009C38E6" w:rsidP="009C38E6">
      <w:pPr>
        <w:pStyle w:val="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爭議點</w:t>
      </w:r>
    </w:p>
    <w:p w:rsidR="00C4051F" w:rsidRPr="00642563" w:rsidRDefault="00243339" w:rsidP="00642563">
      <w:pPr>
        <w:pStyle w:val="a7"/>
        <w:numPr>
          <w:ilvl w:val="0"/>
          <w:numId w:val="12"/>
        </w:numPr>
        <w:shd w:val="clear" w:color="auto" w:fill="FFFFFF"/>
        <w:autoSpaceDE w:val="0"/>
        <w:autoSpaceDN w:val="0"/>
        <w:spacing w:before="100"/>
        <w:ind w:leftChars="0"/>
        <w:jc w:val="both"/>
        <w:rPr>
          <w:rFonts w:ascii="Times New Roman" w:eastAsia="標楷體" w:hAnsi="標楷體"/>
          <w:shd w:val="clear" w:color="auto" w:fill="FFFFFF"/>
        </w:rPr>
      </w:pPr>
      <w:r w:rsidRPr="00642563">
        <w:rPr>
          <w:rFonts w:ascii="Times New Roman" w:eastAsia="標楷體" w:hAnsi="標楷體" w:hint="eastAsia"/>
          <w:shd w:val="clear" w:color="auto" w:fill="FFFFFF"/>
        </w:rPr>
        <w:t>對生物的危害</w:t>
      </w:r>
      <w:r w:rsidR="00A543D7" w:rsidRPr="00642563">
        <w:rPr>
          <w:rFonts w:ascii="Times New Roman" w:eastAsia="標楷體" w:hAnsi="標楷體" w:hint="eastAsia"/>
          <w:shd w:val="clear" w:color="auto" w:fill="FFFFFF"/>
        </w:rPr>
        <w:t>：</w:t>
      </w:r>
      <w:r w:rsidR="00C4051F" w:rsidRPr="00642563">
        <w:rPr>
          <w:rFonts w:ascii="Times New Roman" w:eastAsia="標楷體" w:hAnsi="標楷體" w:hint="eastAsia"/>
          <w:shd w:val="clear" w:color="auto" w:fill="FFFFFF"/>
        </w:rPr>
        <w:t>塑膠製品中的塑化劑釋放至環境中所含濃度並不高，但在自然界分解機制所需時間可能長達數年，再經由</w:t>
      </w:r>
      <w:hyperlink r:id="rId12" w:tooltip="食物鏈" w:history="1">
        <w:r w:rsidR="00C4051F" w:rsidRPr="00642563">
          <w:rPr>
            <w:rFonts w:ascii="Times New Roman" w:eastAsia="標楷體" w:hAnsi="標楷體" w:hint="eastAsia"/>
            <w:shd w:val="clear" w:color="auto" w:fill="FFFFFF"/>
          </w:rPr>
          <w:t>食物鏈</w:t>
        </w:r>
      </w:hyperlink>
      <w:r w:rsidR="00C4051F" w:rsidRPr="00642563">
        <w:rPr>
          <w:rFonts w:ascii="Times New Roman" w:eastAsia="標楷體" w:hAnsi="標楷體" w:hint="eastAsia"/>
          <w:shd w:val="clear" w:color="auto" w:fill="FFFFFF"/>
        </w:rPr>
        <w:t>濃縮，人體無意間所攝入的塑化劑濃度，就比環境中的濃度還要高很多倍。曾有</w:t>
      </w:r>
      <w:hyperlink r:id="rId13" w:tooltip="陽明大學" w:history="1">
        <w:r w:rsidR="00C4051F" w:rsidRPr="00642563">
          <w:rPr>
            <w:rFonts w:ascii="Times New Roman" w:eastAsia="標楷體" w:hAnsi="標楷體" w:hint="eastAsia"/>
            <w:shd w:val="clear" w:color="auto" w:fill="FFFFFF"/>
          </w:rPr>
          <w:t>陽明大學</w:t>
        </w:r>
      </w:hyperlink>
      <w:r w:rsidR="00C4051F" w:rsidRPr="00642563">
        <w:rPr>
          <w:rFonts w:ascii="Times New Roman" w:eastAsia="標楷體" w:hAnsi="標楷體" w:hint="eastAsia"/>
          <w:shd w:val="clear" w:color="auto" w:fill="FFFFFF"/>
        </w:rPr>
        <w:t>研究學者指出，抽樣調查</w:t>
      </w:r>
      <w:r w:rsidR="00C4051F" w:rsidRPr="00642563">
        <w:rPr>
          <w:rFonts w:ascii="Times New Roman" w:eastAsia="標楷體" w:hAnsi="標楷體" w:hint="eastAsia"/>
          <w:shd w:val="clear" w:color="auto" w:fill="FFFFFF"/>
        </w:rPr>
        <w:t>60</w:t>
      </w:r>
      <w:r w:rsidR="00C4051F" w:rsidRPr="00642563">
        <w:rPr>
          <w:rFonts w:ascii="Times New Roman" w:eastAsia="標楷體" w:hAnsi="標楷體" w:hint="eastAsia"/>
          <w:shd w:val="clear" w:color="auto" w:fill="FFFFFF"/>
        </w:rPr>
        <w:t>個人的尿液中就有</w:t>
      </w:r>
      <w:r w:rsidR="00C4051F" w:rsidRPr="00642563">
        <w:rPr>
          <w:rFonts w:ascii="Times New Roman" w:eastAsia="標楷體" w:hAnsi="標楷體" w:hint="eastAsia"/>
          <w:shd w:val="clear" w:color="auto" w:fill="FFFFFF"/>
        </w:rPr>
        <w:t>90%</w:t>
      </w:r>
      <w:r w:rsidR="00C4051F" w:rsidRPr="00642563">
        <w:rPr>
          <w:rFonts w:ascii="Times New Roman" w:eastAsia="標楷體" w:hAnsi="標楷體" w:hint="eastAsia"/>
          <w:shd w:val="clear" w:color="auto" w:fill="FFFFFF"/>
        </w:rPr>
        <w:t>的人檢驗出這些塑化劑的代謝物。常接觸的</w:t>
      </w:r>
      <w:hyperlink r:id="rId14" w:tooltip="保鮮膜" w:history="1">
        <w:r w:rsidR="00C4051F" w:rsidRPr="00642563">
          <w:rPr>
            <w:rFonts w:ascii="Times New Roman" w:eastAsia="標楷體" w:hAnsi="標楷體" w:hint="eastAsia"/>
            <w:shd w:val="clear" w:color="auto" w:fill="FFFFFF"/>
          </w:rPr>
          <w:t>保鮮膜</w:t>
        </w:r>
      </w:hyperlink>
      <w:r w:rsidR="00C4051F" w:rsidRPr="00642563">
        <w:rPr>
          <w:rFonts w:ascii="Times New Roman" w:eastAsia="標楷體" w:hAnsi="標楷體" w:hint="eastAsia"/>
          <w:shd w:val="clear" w:color="auto" w:fill="FFFFFF"/>
        </w:rPr>
        <w:t>添加了大量的塑化劑，並非以化學鍵鍵結於聚合物中，所以容易受到外在環境因素如溫度、使用時間、</w:t>
      </w:r>
      <w:r w:rsidR="00C4051F" w:rsidRPr="00642563">
        <w:rPr>
          <w:rFonts w:ascii="Times New Roman" w:eastAsia="標楷體" w:hAnsi="標楷體" w:hint="eastAsia"/>
          <w:shd w:val="clear" w:color="auto" w:fill="FFFFFF"/>
        </w:rPr>
        <w:t>pH</w:t>
      </w:r>
      <w:r w:rsidR="00C4051F" w:rsidRPr="00642563">
        <w:rPr>
          <w:rFonts w:ascii="Times New Roman" w:eastAsia="標楷體" w:hAnsi="標楷體" w:hint="eastAsia"/>
          <w:shd w:val="clear" w:color="auto" w:fill="FFFFFF"/>
        </w:rPr>
        <w:t>值的影響而釋放到環境中。即使與食物接觸時並未加熱，塑化劑就有機會滲出到食物中，尤其當接觸的食物是表面具非極性油脂的魚肉時更易「溶」出塑化劑。部分塑化劑被歸類為疑似</w:t>
      </w:r>
      <w:hyperlink r:id="rId15" w:tooltip="環境荷爾蒙" w:history="1">
        <w:r w:rsidR="00C4051F" w:rsidRPr="00642563">
          <w:rPr>
            <w:rFonts w:ascii="Times New Roman" w:eastAsia="標楷體" w:hAnsi="標楷體" w:hint="eastAsia"/>
            <w:shd w:val="clear" w:color="auto" w:fill="FFFFFF"/>
          </w:rPr>
          <w:t>環境荷爾蒙</w:t>
        </w:r>
      </w:hyperlink>
      <w:r w:rsidR="00C4051F" w:rsidRPr="00642563">
        <w:rPr>
          <w:rFonts w:ascii="Times New Roman" w:eastAsia="標楷體" w:hAnsi="標楷體" w:hint="eastAsia"/>
          <w:shd w:val="clear" w:color="auto" w:fill="FFFFFF"/>
        </w:rPr>
        <w:t>，其生物毒性主要屬</w:t>
      </w:r>
      <w:hyperlink r:id="rId16" w:tooltip="雌激素" w:history="1">
        <w:r w:rsidR="00C4051F" w:rsidRPr="00642563">
          <w:rPr>
            <w:rFonts w:ascii="Times New Roman" w:eastAsia="標楷體" w:hAnsi="標楷體" w:hint="eastAsia"/>
            <w:shd w:val="clear" w:color="auto" w:fill="FFFFFF"/>
          </w:rPr>
          <w:t>雌激素</w:t>
        </w:r>
      </w:hyperlink>
      <w:r w:rsidR="00C4051F" w:rsidRPr="00642563">
        <w:rPr>
          <w:rFonts w:ascii="Times New Roman" w:eastAsia="標楷體" w:hAnsi="標楷體" w:hint="eastAsia"/>
          <w:shd w:val="clear" w:color="auto" w:fill="FFFFFF"/>
        </w:rPr>
        <w:t>與抗</w:t>
      </w:r>
      <w:hyperlink r:id="rId17" w:tooltip="雄激素" w:history="1">
        <w:r w:rsidR="00C4051F" w:rsidRPr="00642563">
          <w:rPr>
            <w:rFonts w:ascii="Times New Roman" w:eastAsia="標楷體" w:hAnsi="標楷體" w:hint="eastAsia"/>
            <w:shd w:val="clear" w:color="auto" w:fill="FFFFFF"/>
          </w:rPr>
          <w:t>雄激素</w:t>
        </w:r>
      </w:hyperlink>
      <w:r w:rsidR="00C4051F" w:rsidRPr="00642563">
        <w:rPr>
          <w:rFonts w:ascii="Times New Roman" w:eastAsia="標楷體" w:hAnsi="標楷體" w:hint="eastAsia"/>
          <w:shd w:val="clear" w:color="auto" w:fill="FFFFFF"/>
        </w:rPr>
        <w:t>活性，會造成</w:t>
      </w:r>
      <w:hyperlink r:id="rId18" w:tooltip="內分泌" w:history="1">
        <w:r w:rsidR="00C4051F" w:rsidRPr="00642563">
          <w:rPr>
            <w:rFonts w:ascii="Times New Roman" w:eastAsia="標楷體" w:hAnsi="標楷體" w:hint="eastAsia"/>
            <w:shd w:val="clear" w:color="auto" w:fill="FFFFFF"/>
          </w:rPr>
          <w:t>內分泌</w:t>
        </w:r>
      </w:hyperlink>
      <w:r w:rsidR="00C4051F" w:rsidRPr="00642563">
        <w:rPr>
          <w:rFonts w:ascii="Times New Roman" w:eastAsia="標楷體" w:hAnsi="標楷體" w:hint="eastAsia"/>
          <w:shd w:val="clear" w:color="auto" w:fill="FFFFFF"/>
        </w:rPr>
        <w:t>失調，</w:t>
      </w:r>
      <w:proofErr w:type="gramStart"/>
      <w:r w:rsidR="00C4051F" w:rsidRPr="00642563">
        <w:rPr>
          <w:rFonts w:ascii="Times New Roman" w:eastAsia="標楷體" w:hAnsi="標楷體" w:hint="eastAsia"/>
          <w:shd w:val="clear" w:color="auto" w:fill="FFFFFF"/>
        </w:rPr>
        <w:t>阻害生物體</w:t>
      </w:r>
      <w:proofErr w:type="gramEnd"/>
      <w:r w:rsidR="00C4051F" w:rsidRPr="00642563">
        <w:rPr>
          <w:rFonts w:ascii="Times New Roman" w:eastAsia="標楷體" w:hAnsi="標楷體" w:hint="eastAsia"/>
          <w:shd w:val="clear" w:color="auto" w:fill="FFFFFF"/>
        </w:rPr>
        <w:t>生殖機能，包括生殖率降低、</w:t>
      </w:r>
      <w:hyperlink r:id="rId19" w:tooltip="流產" w:history="1">
        <w:r w:rsidR="00C4051F" w:rsidRPr="00642563">
          <w:rPr>
            <w:rFonts w:ascii="Times New Roman" w:eastAsia="標楷體" w:hAnsi="標楷體" w:hint="eastAsia"/>
            <w:shd w:val="clear" w:color="auto" w:fill="FFFFFF"/>
          </w:rPr>
          <w:t>流產</w:t>
        </w:r>
      </w:hyperlink>
      <w:r w:rsidR="00C4051F" w:rsidRPr="00642563">
        <w:rPr>
          <w:rFonts w:ascii="Times New Roman" w:eastAsia="標楷體" w:hAnsi="標楷體" w:hint="eastAsia"/>
          <w:shd w:val="clear" w:color="auto" w:fill="FFFFFF"/>
        </w:rPr>
        <w:t>、天生缺陷、異常的</w:t>
      </w:r>
      <w:r w:rsidR="00C4051F" w:rsidRPr="00642563">
        <w:rPr>
          <w:rFonts w:ascii="Times New Roman" w:eastAsia="標楷體" w:hAnsi="標楷體" w:hint="eastAsia"/>
          <w:shd w:val="clear" w:color="auto" w:fill="FFFFFF"/>
        </w:rPr>
        <w:lastRenderedPageBreak/>
        <w:t>精子數、睪丸損害，還會引發</w:t>
      </w:r>
      <w:hyperlink r:id="rId20" w:tooltip="惡性腫瘤" w:history="1">
        <w:r w:rsidR="00C4051F" w:rsidRPr="00642563">
          <w:rPr>
            <w:rFonts w:ascii="Times New Roman" w:eastAsia="標楷體" w:hAnsi="標楷體" w:hint="eastAsia"/>
            <w:shd w:val="clear" w:color="auto" w:fill="FFFFFF"/>
          </w:rPr>
          <w:t>惡性腫瘤</w:t>
        </w:r>
      </w:hyperlink>
      <w:r w:rsidR="00C4051F" w:rsidRPr="00642563">
        <w:rPr>
          <w:rFonts w:ascii="Times New Roman" w:eastAsia="標楷體" w:hAnsi="標楷體" w:hint="eastAsia"/>
          <w:shd w:val="clear" w:color="auto" w:fill="FFFFFF"/>
        </w:rPr>
        <w:t>或造成畸形兒。</w:t>
      </w:r>
    </w:p>
    <w:p w:rsidR="00197676" w:rsidRPr="00642563" w:rsidRDefault="00243339" w:rsidP="00642563">
      <w:pPr>
        <w:pStyle w:val="a7"/>
        <w:numPr>
          <w:ilvl w:val="0"/>
          <w:numId w:val="12"/>
        </w:numPr>
        <w:shd w:val="clear" w:color="auto" w:fill="FFFFFF"/>
        <w:autoSpaceDE w:val="0"/>
        <w:autoSpaceDN w:val="0"/>
        <w:spacing w:before="100"/>
        <w:ind w:leftChars="0"/>
        <w:jc w:val="both"/>
        <w:rPr>
          <w:rFonts w:ascii="Times New Roman" w:eastAsia="標楷體" w:hAnsi="標楷體"/>
          <w:shd w:val="clear" w:color="auto" w:fill="FFFFFF"/>
        </w:rPr>
      </w:pPr>
      <w:r w:rsidRPr="00642563">
        <w:rPr>
          <w:rFonts w:ascii="Times New Roman" w:eastAsia="標楷體" w:hAnsi="標楷體" w:hint="eastAsia"/>
          <w:shd w:val="clear" w:color="auto" w:fill="FFFFFF"/>
        </w:rPr>
        <w:t>對環境的危害</w:t>
      </w:r>
      <w:r w:rsidR="00A543D7" w:rsidRPr="00642563">
        <w:rPr>
          <w:rFonts w:ascii="Times New Roman" w:eastAsia="標楷體" w:hAnsi="標楷體" w:hint="eastAsia"/>
          <w:shd w:val="clear" w:color="auto" w:fill="FFFFFF"/>
        </w:rPr>
        <w:t>：</w:t>
      </w:r>
      <w:r w:rsidR="00C4051F" w:rsidRPr="00642563">
        <w:rPr>
          <w:rFonts w:ascii="Times New Roman" w:eastAsia="標楷體" w:hAnsi="標楷體" w:hint="eastAsia"/>
          <w:shd w:val="clear" w:color="auto" w:fill="FFFFFF"/>
        </w:rPr>
        <w:t>由於塑化劑是多數塑膠產品的成分，因此塑化劑問題不只是非法添加於食品的而已。而臺灣由室內到河川的許多環境及人體內的塑化劑是全球最高。有研究者指出塑化劑添加在塑膠產品內，會滲出後流入人體，尤其是彩色雨鞋更是含有大量塑化劑，許多商品及食品內的塑化劑</w:t>
      </w:r>
      <w:proofErr w:type="gramStart"/>
      <w:r w:rsidR="00C4051F" w:rsidRPr="00642563">
        <w:rPr>
          <w:rFonts w:ascii="Times New Roman" w:eastAsia="標楷體" w:hAnsi="標楷體" w:hint="eastAsia"/>
          <w:shd w:val="clear" w:color="auto" w:fill="FFFFFF"/>
        </w:rPr>
        <w:t>極</w:t>
      </w:r>
      <w:proofErr w:type="gramEnd"/>
      <w:r w:rsidR="00C4051F" w:rsidRPr="00642563">
        <w:rPr>
          <w:rFonts w:ascii="Times New Roman" w:eastAsia="標楷體" w:hAnsi="標楷體" w:hint="eastAsia"/>
          <w:shd w:val="clear" w:color="auto" w:fill="FFFFFF"/>
        </w:rPr>
        <w:t>微量、一般機器無法感應，但仍會傷害身體。</w:t>
      </w:r>
    </w:p>
    <w:p w:rsidR="00BD17FE" w:rsidRPr="00642563" w:rsidRDefault="00243339" w:rsidP="00642563">
      <w:pPr>
        <w:pStyle w:val="a7"/>
        <w:numPr>
          <w:ilvl w:val="0"/>
          <w:numId w:val="12"/>
        </w:numPr>
        <w:shd w:val="clear" w:color="auto" w:fill="FFFFFF"/>
        <w:autoSpaceDE w:val="0"/>
        <w:autoSpaceDN w:val="0"/>
        <w:spacing w:before="100"/>
        <w:ind w:leftChars="0"/>
        <w:jc w:val="both"/>
        <w:rPr>
          <w:rFonts w:ascii="Times New Roman" w:eastAsia="標楷體" w:hAnsi="標楷體"/>
          <w:shd w:val="clear" w:color="auto" w:fill="FFFFFF"/>
        </w:rPr>
      </w:pPr>
      <w:r w:rsidRPr="00642563">
        <w:rPr>
          <w:rFonts w:ascii="Times New Roman" w:eastAsia="標楷體" w:hAnsi="標楷體" w:hint="eastAsia"/>
          <w:shd w:val="clear" w:color="auto" w:fill="FFFFFF"/>
        </w:rPr>
        <w:t>政府</w:t>
      </w:r>
      <w:r w:rsidR="00C268D5" w:rsidRPr="00642563">
        <w:rPr>
          <w:rFonts w:ascii="Times New Roman" w:eastAsia="標楷體" w:hAnsi="標楷體" w:hint="eastAsia"/>
          <w:shd w:val="clear" w:color="auto" w:fill="FFFFFF"/>
        </w:rPr>
        <w:t>的為難</w:t>
      </w:r>
      <w:r w:rsidR="00A543D7" w:rsidRPr="00642563">
        <w:rPr>
          <w:rFonts w:ascii="Times New Roman" w:eastAsia="標楷體" w:hAnsi="標楷體" w:hint="eastAsia"/>
          <w:shd w:val="clear" w:color="auto" w:fill="FFFFFF"/>
        </w:rPr>
        <w:t>：</w:t>
      </w:r>
      <w:r w:rsidR="00C268D5" w:rsidRPr="00642563">
        <w:rPr>
          <w:rFonts w:ascii="Times New Roman" w:eastAsia="標楷體" w:hAnsi="標楷體" w:hint="eastAsia"/>
          <w:shd w:val="clear" w:color="auto" w:fill="FFFFFF"/>
        </w:rPr>
        <w:t>政府有義務要保護民眾，但又因為財團的威脅利誘導致公家機關辦事不利，在得罪財團或民眾的健康安全中兩難</w:t>
      </w:r>
      <w:r w:rsidR="00A543D7" w:rsidRPr="00642563">
        <w:rPr>
          <w:rFonts w:ascii="Times New Roman" w:eastAsia="標楷體" w:hAnsi="標楷體" w:hint="eastAsia"/>
          <w:shd w:val="clear" w:color="auto" w:fill="FFFFFF"/>
        </w:rPr>
        <w:t>。</w:t>
      </w:r>
    </w:p>
    <w:p w:rsidR="00C268D5" w:rsidRPr="00642563" w:rsidRDefault="00C268D5" w:rsidP="00642563">
      <w:pPr>
        <w:pStyle w:val="a7"/>
        <w:numPr>
          <w:ilvl w:val="0"/>
          <w:numId w:val="12"/>
        </w:numPr>
        <w:shd w:val="clear" w:color="auto" w:fill="FFFFFF"/>
        <w:autoSpaceDE w:val="0"/>
        <w:autoSpaceDN w:val="0"/>
        <w:spacing w:before="100"/>
        <w:ind w:leftChars="0"/>
        <w:jc w:val="both"/>
        <w:rPr>
          <w:rFonts w:ascii="Times New Roman" w:eastAsia="標楷體" w:hAnsi="標楷體"/>
          <w:shd w:val="clear" w:color="auto" w:fill="FFFFFF"/>
        </w:rPr>
      </w:pPr>
      <w:r w:rsidRPr="00642563">
        <w:rPr>
          <w:rFonts w:ascii="Times New Roman" w:eastAsia="標楷體" w:hAnsi="標楷體" w:hint="eastAsia"/>
          <w:shd w:val="clear" w:color="auto" w:fill="FFFFFF"/>
        </w:rPr>
        <w:t>財團的利益</w:t>
      </w:r>
      <w:r w:rsidR="00A543D7" w:rsidRPr="00642563">
        <w:rPr>
          <w:rFonts w:ascii="Times New Roman" w:eastAsia="標楷體" w:hAnsi="標楷體" w:hint="eastAsia"/>
          <w:shd w:val="clear" w:color="auto" w:fill="FFFFFF"/>
        </w:rPr>
        <w:t>：</w:t>
      </w:r>
      <w:r w:rsidRPr="00642563">
        <w:rPr>
          <w:rFonts w:ascii="Times New Roman" w:eastAsia="標楷體" w:hAnsi="標楷體" w:hint="eastAsia"/>
          <w:shd w:val="clear" w:color="auto" w:fill="FFFFFF"/>
        </w:rPr>
        <w:t>明知塑化劑對人體的影響，但為了獲得更高的利益選擇蒙蔽事實</w:t>
      </w:r>
      <w:r w:rsidR="00A543D7" w:rsidRPr="00642563">
        <w:rPr>
          <w:rFonts w:ascii="Times New Roman" w:eastAsia="標楷體" w:hAnsi="標楷體" w:hint="eastAsia"/>
          <w:shd w:val="clear" w:color="auto" w:fill="FFFFFF"/>
        </w:rPr>
        <w:t>。</w:t>
      </w:r>
    </w:p>
    <w:p w:rsidR="00BD17FE" w:rsidRDefault="00BD17FE" w:rsidP="00BD17FE">
      <w:pPr>
        <w:pStyle w:val="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企業社會責任</w:t>
      </w:r>
    </w:p>
    <w:p w:rsidR="00BD17FE" w:rsidRDefault="00BD17FE" w:rsidP="00DD126A">
      <w:pPr>
        <w:rPr>
          <w:rFonts w:ascii="Times New Roman" w:eastAsia="標楷體" w:hAnsi="標楷體"/>
          <w:shd w:val="clear" w:color="auto" w:fill="FFFFFF"/>
        </w:rPr>
      </w:pPr>
      <w:r>
        <w:rPr>
          <w:rFonts w:ascii="Times New Roman" w:eastAsia="標楷體" w:hAnsi="標楷體" w:hint="eastAsia"/>
          <w:shd w:val="clear" w:color="auto" w:fill="FFFFFF"/>
        </w:rPr>
        <w:t xml:space="preserve">　　</w:t>
      </w:r>
      <w:r w:rsidRPr="009C38E6">
        <w:rPr>
          <w:rFonts w:ascii="Times New Roman" w:eastAsia="標楷體" w:hAnsi="標楷體"/>
          <w:shd w:val="clear" w:color="auto" w:fill="FFFFFF"/>
        </w:rPr>
        <w:t>塑化劑是對人體有害的物質，將塑化劑加入食品的二家原料，很顯然沒有盡到企業社會責任，為了賺取更多利潤，忽略社會大眾的人身安全，更因為是上游的原料公司，使得影響層面更大</w:t>
      </w:r>
      <w:r>
        <w:rPr>
          <w:rFonts w:ascii="Times New Roman" w:eastAsia="標楷體" w:hAnsi="標楷體"/>
          <w:shd w:val="clear" w:color="auto" w:fill="FFFFFF"/>
        </w:rPr>
        <w:t>。</w:t>
      </w:r>
      <w:r w:rsidRPr="009C38E6">
        <w:rPr>
          <w:rFonts w:ascii="Times New Roman" w:eastAsia="標楷體" w:hAnsi="標楷體"/>
          <w:shd w:val="clear" w:color="auto" w:fill="FFFFFF"/>
        </w:rPr>
        <w:t>有些使用到此類原料的下游製造廠，在發現之後立刻公開道歉並將加有塑化劑的產品下架（如悅氏），這些公司勇於承認自己錯誤的處理方式是值得肯定的。然而，仔細深究，這些公司在買到便宜原料時，難道沒有懷疑為何較便宜嗎？</w:t>
      </w:r>
    </w:p>
    <w:p w:rsidR="009C38E6" w:rsidRPr="00BD17FE" w:rsidRDefault="00BD17FE" w:rsidP="00197676">
      <w:pPr>
        <w:rPr>
          <w:rFonts w:ascii="Times New Roman" w:eastAsia="標楷體" w:hAnsi="標楷體"/>
          <w:shd w:val="clear" w:color="auto" w:fill="FFFFFF"/>
        </w:rPr>
      </w:pPr>
      <w:r w:rsidRPr="00DD126A">
        <w:rPr>
          <w:rFonts w:ascii="Times New Roman" w:eastAsia="標楷體" w:hAnsi="標楷體" w:hint="eastAsia"/>
          <w:shd w:val="clear" w:color="auto" w:fill="FFFFFF"/>
        </w:rPr>
        <w:t xml:space="preserve">　　事實上，善盡企業社會責任的公司，不僅應當顧及消費者的權益，更應該肩負起更積極的責任，監督管制自己原料供應</w:t>
      </w:r>
      <w:proofErr w:type="gramStart"/>
      <w:r w:rsidRPr="00DD126A">
        <w:rPr>
          <w:rFonts w:ascii="Times New Roman" w:eastAsia="標楷體" w:hAnsi="標楷體" w:hint="eastAsia"/>
          <w:shd w:val="clear" w:color="auto" w:fill="FFFFFF"/>
        </w:rPr>
        <w:t>鍊</w:t>
      </w:r>
      <w:proofErr w:type="gramEnd"/>
      <w:r w:rsidRPr="00DD126A">
        <w:rPr>
          <w:rFonts w:ascii="Times New Roman" w:eastAsia="標楷體" w:hAnsi="標楷體" w:hint="eastAsia"/>
          <w:shd w:val="clear" w:color="auto" w:fill="FFFFFF"/>
        </w:rPr>
        <w:t>中的上游業者，並適時適度的提供資源及教育訓練，促進整體供應</w:t>
      </w:r>
      <w:proofErr w:type="gramStart"/>
      <w:r w:rsidRPr="00DD126A">
        <w:rPr>
          <w:rFonts w:ascii="Times New Roman" w:eastAsia="標楷體" w:hAnsi="標楷體" w:hint="eastAsia"/>
          <w:shd w:val="clear" w:color="auto" w:fill="FFFFFF"/>
        </w:rPr>
        <w:t>鍊</w:t>
      </w:r>
      <w:proofErr w:type="gramEnd"/>
      <w:r w:rsidRPr="00DD126A">
        <w:rPr>
          <w:rFonts w:ascii="Times New Roman" w:eastAsia="標楷體" w:hAnsi="標楷體" w:hint="eastAsia"/>
          <w:shd w:val="clear" w:color="auto" w:fill="FFFFFF"/>
        </w:rPr>
        <w:t>業者的進步，並確保整體市場的永續發展。</w:t>
      </w:r>
    </w:p>
    <w:p w:rsidR="00D503C6" w:rsidRDefault="00D503C6" w:rsidP="009C38E6">
      <w:pPr>
        <w:pStyle w:val="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結論</w:t>
      </w:r>
    </w:p>
    <w:p w:rsidR="00642563" w:rsidRDefault="00C4051F" w:rsidP="00DD126A">
      <w:pPr>
        <w:rPr>
          <w:rFonts w:ascii="Times New Roman" w:eastAsia="標楷體" w:hAnsi="標楷體"/>
          <w:shd w:val="clear" w:color="auto" w:fill="FFFFFF"/>
        </w:rPr>
      </w:pPr>
      <w:r w:rsidRPr="00C4051F">
        <w:rPr>
          <w:rFonts w:ascii="標楷體" w:eastAsia="標楷體" w:hAnsi="標楷體" w:cs="新細明體" w:hint="eastAsia"/>
          <w:color w:val="000000"/>
          <w:kern w:val="0"/>
          <w:sz w:val="23"/>
          <w:szCs w:val="24"/>
        </w:rPr>
        <w:t xml:space="preserve">　</w:t>
      </w:r>
      <w:r w:rsidRPr="00DD126A">
        <w:rPr>
          <w:rFonts w:ascii="Times New Roman" w:eastAsia="標楷體" w:hAnsi="標楷體" w:hint="eastAsia"/>
          <w:shd w:val="clear" w:color="auto" w:fill="FFFFFF"/>
        </w:rPr>
        <w:t xml:space="preserve">　</w:t>
      </w:r>
      <w:r w:rsidR="00D503C6" w:rsidRPr="00DD126A">
        <w:rPr>
          <w:rFonts w:ascii="Times New Roman" w:eastAsia="標楷體" w:hAnsi="標楷體"/>
          <w:shd w:val="clear" w:color="auto" w:fill="FFFFFF"/>
        </w:rPr>
        <w:t>從這次「</w:t>
      </w:r>
      <w:proofErr w:type="gramStart"/>
      <w:r w:rsidR="00D503C6" w:rsidRPr="00DD126A">
        <w:rPr>
          <w:rFonts w:ascii="Times New Roman" w:eastAsia="標楷體" w:hAnsi="標楷體"/>
          <w:shd w:val="clear" w:color="auto" w:fill="FFFFFF"/>
        </w:rPr>
        <w:t>起雲劑</w:t>
      </w:r>
      <w:proofErr w:type="gramEnd"/>
      <w:r w:rsidR="00D503C6" w:rsidRPr="00DD126A">
        <w:rPr>
          <w:rFonts w:ascii="Times New Roman" w:eastAsia="標楷體" w:hAnsi="標楷體"/>
          <w:shd w:val="clear" w:color="auto" w:fill="FFFFFF"/>
        </w:rPr>
        <w:t>」添加</w:t>
      </w:r>
      <w:r w:rsidR="00D503C6" w:rsidRPr="00DD126A">
        <w:rPr>
          <w:rFonts w:ascii="Times New Roman" w:eastAsia="標楷體" w:hAnsi="標楷體"/>
          <w:shd w:val="clear" w:color="auto" w:fill="FFFFFF"/>
        </w:rPr>
        <w:t>DEHP</w:t>
      </w:r>
      <w:r w:rsidR="00D503C6" w:rsidRPr="00DD126A">
        <w:rPr>
          <w:rFonts w:ascii="Times New Roman" w:eastAsia="標楷體" w:hAnsi="標楷體"/>
          <w:shd w:val="clear" w:color="auto" w:fill="FFFFFF"/>
        </w:rPr>
        <w:t>與</w:t>
      </w:r>
      <w:r w:rsidR="00D503C6" w:rsidRPr="00DD126A">
        <w:rPr>
          <w:rFonts w:ascii="Times New Roman" w:eastAsia="標楷體" w:hAnsi="標楷體"/>
          <w:shd w:val="clear" w:color="auto" w:fill="FFFFFF"/>
        </w:rPr>
        <w:t>DINP</w:t>
      </w:r>
      <w:r w:rsidR="00D503C6" w:rsidRPr="00DD126A">
        <w:rPr>
          <w:rFonts w:ascii="Times New Roman" w:eastAsia="標楷體" w:hAnsi="標楷體"/>
          <w:shd w:val="clear" w:color="auto" w:fill="FFFFFF"/>
        </w:rPr>
        <w:t>塑化劑的事件來看，除了造成國人與國際社會對食品安全的恐慌與疑慮外，也再次慎重提醒我們，「任何化學物質，只要用對地方，便可造福人類；</w:t>
      </w:r>
      <w:proofErr w:type="gramStart"/>
      <w:r w:rsidR="00D503C6" w:rsidRPr="00DD126A">
        <w:rPr>
          <w:rFonts w:ascii="Times New Roman" w:eastAsia="標楷體" w:hAnsi="標楷體"/>
          <w:shd w:val="clear" w:color="auto" w:fill="FFFFFF"/>
        </w:rPr>
        <w:t>反之，</w:t>
      </w:r>
      <w:proofErr w:type="gramEnd"/>
      <w:r w:rsidR="00D503C6" w:rsidRPr="00DD126A">
        <w:rPr>
          <w:rFonts w:ascii="Times New Roman" w:eastAsia="標楷體" w:hAnsi="標楷體"/>
          <w:shd w:val="clear" w:color="auto" w:fill="FFFFFF"/>
        </w:rPr>
        <w:t>若貪圖近利，用錯地方，則會造成日常生活上的夢魘。」希望政府相關單位能針對這次事件，建立更完善的食品衛生安全規範，讓民眾能吃得安心。</w:t>
      </w:r>
    </w:p>
    <w:p w:rsidR="00D503C6" w:rsidRPr="00DD126A" w:rsidRDefault="00642563" w:rsidP="00642563">
      <w:pPr>
        <w:widowControl/>
        <w:rPr>
          <w:rFonts w:ascii="Times New Roman" w:eastAsia="標楷體" w:hAnsi="標楷體"/>
          <w:shd w:val="clear" w:color="auto" w:fill="FFFFFF"/>
        </w:rPr>
      </w:pPr>
      <w:r>
        <w:rPr>
          <w:rFonts w:ascii="Times New Roman" w:eastAsia="標楷體" w:hAnsi="標楷體"/>
          <w:shd w:val="clear" w:color="auto" w:fill="FFFFFF"/>
        </w:rPr>
        <w:br w:type="page"/>
      </w:r>
    </w:p>
    <w:p w:rsidR="00211323" w:rsidRPr="009C38E6" w:rsidRDefault="009C38E6" w:rsidP="000356E1">
      <w:pPr>
        <w:pStyle w:val="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標楷體" w:eastAsia="標楷體" w:hAnsi="標楷體" w:cstheme="minorBidi"/>
          <w:b/>
          <w:sz w:val="28"/>
          <w:szCs w:val="28"/>
        </w:rPr>
      </w:pPr>
      <w:r w:rsidRPr="009C38E6">
        <w:rPr>
          <w:rFonts w:ascii="標楷體" w:eastAsia="標楷體" w:hAnsi="標楷體" w:cstheme="minorBidi" w:hint="eastAsia"/>
          <w:b/>
          <w:sz w:val="28"/>
          <w:szCs w:val="28"/>
        </w:rPr>
        <w:lastRenderedPageBreak/>
        <w:t>資料來源</w:t>
      </w:r>
    </w:p>
    <w:p w:rsidR="00211323" w:rsidRPr="00751434" w:rsidRDefault="00C45538" w:rsidP="00751434">
      <w:pPr>
        <w:rPr>
          <w:rFonts w:ascii="Arial" w:hAnsi="Arial" w:cs="Arial"/>
          <w:color w:val="000000"/>
          <w:shd w:val="clear" w:color="auto" w:fill="FFFFFF"/>
        </w:rPr>
      </w:pPr>
      <w:hyperlink r:id="rId21" w:history="1">
        <w:r w:rsidR="00211323" w:rsidRPr="00751434">
          <w:rPr>
            <w:rStyle w:val="a8"/>
            <w:rFonts w:ascii="Arial" w:hAnsi="Arial" w:cs="Arial"/>
            <w:shd w:val="clear" w:color="auto" w:fill="FFFFFF"/>
          </w:rPr>
          <w:t>https://scitechvista.nat.gov.tw/zh-tw/Articles/C/0/9/10/3/2219.htm</w:t>
        </w:r>
      </w:hyperlink>
    </w:p>
    <w:p w:rsidR="00211323" w:rsidRPr="00751434" w:rsidRDefault="00C45538" w:rsidP="00751434">
      <w:pPr>
        <w:rPr>
          <w:rFonts w:ascii="Arial" w:hAnsi="Arial" w:cs="Arial"/>
          <w:color w:val="000000"/>
          <w:shd w:val="clear" w:color="auto" w:fill="FFFFFF"/>
        </w:rPr>
      </w:pPr>
      <w:hyperlink r:id="rId22" w:history="1">
        <w:r w:rsidR="00751434" w:rsidRPr="00751434">
          <w:rPr>
            <w:rStyle w:val="a8"/>
            <w:rFonts w:ascii="Arial" w:hAnsi="Arial" w:cs="Arial"/>
            <w:shd w:val="clear" w:color="auto" w:fill="FFFFFF"/>
          </w:rPr>
          <w:t>http://www.twfss.org/tw/report/post/6</w:t>
        </w:r>
      </w:hyperlink>
    </w:p>
    <w:p w:rsidR="00751434" w:rsidRPr="00751434" w:rsidRDefault="00C45538" w:rsidP="00751434">
      <w:pPr>
        <w:rPr>
          <w:rFonts w:ascii="Arial" w:hAnsi="Arial" w:cs="Arial"/>
          <w:color w:val="000000"/>
          <w:shd w:val="clear" w:color="auto" w:fill="FFFFFF"/>
        </w:rPr>
      </w:pPr>
      <w:hyperlink r:id="rId23" w:history="1">
        <w:r w:rsidR="00751434" w:rsidRPr="00751434">
          <w:rPr>
            <w:rStyle w:val="a8"/>
            <w:rFonts w:ascii="Arial" w:hAnsi="Arial" w:cs="Arial"/>
            <w:shd w:val="clear" w:color="auto" w:fill="FFFFFF"/>
          </w:rPr>
          <w:t>https://zh.wikipedia.org/wiki/%E5%8F%B0%E7%81%A3%E9%A3%9F%E5%93%81%E5%AE%89%E5%85%A8%E4%BA%8B%E4%BB%B6%E5%88%97%E8%A1%A8</w:t>
        </w:r>
      </w:hyperlink>
    </w:p>
    <w:p w:rsidR="00751434" w:rsidRDefault="00C45538" w:rsidP="00751434">
      <w:pPr>
        <w:rPr>
          <w:rFonts w:ascii="Arial" w:hAnsi="Arial" w:cs="Arial"/>
          <w:color w:val="000000"/>
          <w:shd w:val="clear" w:color="auto" w:fill="FFFFFF"/>
        </w:rPr>
      </w:pPr>
      <w:hyperlink r:id="rId24" w:history="1">
        <w:r w:rsidR="00303D1D" w:rsidRPr="006C46DE">
          <w:rPr>
            <w:rStyle w:val="a8"/>
            <w:rFonts w:ascii="Arial" w:hAnsi="Arial" w:cs="Arial"/>
            <w:shd w:val="clear" w:color="auto" w:fill="FFFFFF"/>
          </w:rPr>
          <w:t>https://zh.wikipedia.org/wiki/2011%E5%B9%B4%E8%87%BA%E7%81%A3%E5%A1%91%E5%8C%96%E5%8A%91%E4%BA%8B%E4%BB%B6</w:t>
        </w:r>
      </w:hyperlink>
    </w:p>
    <w:p w:rsidR="00303D1D" w:rsidRDefault="00C45538" w:rsidP="00751434">
      <w:hyperlink r:id="rId25" w:history="1">
        <w:r w:rsidR="009A1A38" w:rsidRPr="00D55D91">
          <w:rPr>
            <w:rStyle w:val="a8"/>
            <w:rFonts w:ascii="Arial" w:hAnsi="Arial" w:cs="Arial"/>
            <w:shd w:val="clear" w:color="auto" w:fill="FFFFFF"/>
          </w:rPr>
          <w:t>https://scitechvista.nat.gov.tw/zh-tw/articles/c/0/1/10/1/1579.htm</w:t>
        </w:r>
      </w:hyperlink>
    </w:p>
    <w:p w:rsidR="009C38E6" w:rsidRDefault="00C45538" w:rsidP="00751434">
      <w:pPr>
        <w:rPr>
          <w:rFonts w:ascii="Arial" w:hAnsi="Arial" w:cs="Arial"/>
          <w:color w:val="000000"/>
          <w:shd w:val="clear" w:color="auto" w:fill="FFFFFF"/>
        </w:rPr>
      </w:pPr>
      <w:hyperlink r:id="rId26" w:history="1">
        <w:r w:rsidR="009C38E6" w:rsidRPr="00574BEB">
          <w:rPr>
            <w:rStyle w:val="a8"/>
            <w:rFonts w:ascii="Arial" w:hAnsi="Arial" w:cs="Arial"/>
            <w:shd w:val="clear" w:color="auto" w:fill="FFFFFF"/>
          </w:rPr>
          <w:t>https://www.lungteng.com.tw/lungtengnet/htmlmemberarea/publish/focus/focus_business/13/%E7%AC%AC%E5%8D%81%E4%B8%89%E6%9C%9F.pdf</w:t>
        </w:r>
      </w:hyperlink>
    </w:p>
    <w:p w:rsidR="009C38E6" w:rsidRDefault="009C38E6" w:rsidP="00751434">
      <w:pPr>
        <w:rPr>
          <w:rFonts w:ascii="Arial" w:hAnsi="Arial" w:cs="Arial"/>
          <w:color w:val="000000"/>
          <w:shd w:val="clear" w:color="auto" w:fill="FFFFFF"/>
        </w:rPr>
      </w:pPr>
    </w:p>
    <w:p w:rsidR="009A1A38" w:rsidRPr="00751434" w:rsidRDefault="009A1A38" w:rsidP="00751434">
      <w:pPr>
        <w:rPr>
          <w:rFonts w:ascii="Arial" w:hAnsi="Arial" w:cs="Arial"/>
          <w:color w:val="000000"/>
          <w:shd w:val="clear" w:color="auto" w:fill="FFFFFF"/>
        </w:rPr>
      </w:pPr>
    </w:p>
    <w:sectPr w:rsidR="009A1A38" w:rsidRPr="00751434" w:rsidSect="00A959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437" w:rsidRDefault="00203437" w:rsidP="001606CD">
      <w:r>
        <w:separator/>
      </w:r>
    </w:p>
  </w:endnote>
  <w:endnote w:type="continuationSeparator" w:id="0">
    <w:p w:rsidR="00203437" w:rsidRDefault="00203437" w:rsidP="00160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437" w:rsidRDefault="00203437" w:rsidP="001606CD">
      <w:r>
        <w:separator/>
      </w:r>
    </w:p>
  </w:footnote>
  <w:footnote w:type="continuationSeparator" w:id="0">
    <w:p w:rsidR="00203437" w:rsidRDefault="00203437" w:rsidP="00160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0A0"/>
    <w:multiLevelType w:val="hybridMultilevel"/>
    <w:tmpl w:val="E1DC5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BA5B65"/>
    <w:multiLevelType w:val="hybridMultilevel"/>
    <w:tmpl w:val="FC366D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2977D9"/>
    <w:multiLevelType w:val="hybridMultilevel"/>
    <w:tmpl w:val="204453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623782"/>
    <w:multiLevelType w:val="hybridMultilevel"/>
    <w:tmpl w:val="54885C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17F49F0"/>
    <w:multiLevelType w:val="hybridMultilevel"/>
    <w:tmpl w:val="7EE47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414569"/>
    <w:multiLevelType w:val="hybridMultilevel"/>
    <w:tmpl w:val="3F700B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13379A"/>
    <w:multiLevelType w:val="hybridMultilevel"/>
    <w:tmpl w:val="55D07BE2"/>
    <w:lvl w:ilvl="0" w:tplc="41525E5E">
      <w:start w:val="1"/>
      <w:numFmt w:val="decimal"/>
      <w:lvlText w:val="%1.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9F6F44"/>
    <w:multiLevelType w:val="hybridMultilevel"/>
    <w:tmpl w:val="CCD466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B483BA9"/>
    <w:multiLevelType w:val="hybridMultilevel"/>
    <w:tmpl w:val="07E642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C821FE7"/>
    <w:multiLevelType w:val="hybridMultilevel"/>
    <w:tmpl w:val="8542A3E0"/>
    <w:lvl w:ilvl="0" w:tplc="A27E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8C4753"/>
    <w:multiLevelType w:val="hybridMultilevel"/>
    <w:tmpl w:val="21843054"/>
    <w:lvl w:ilvl="0" w:tplc="A27E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49012D5"/>
    <w:multiLevelType w:val="hybridMultilevel"/>
    <w:tmpl w:val="4E28DFE0"/>
    <w:lvl w:ilvl="0" w:tplc="41525E5E">
      <w:start w:val="1"/>
      <w:numFmt w:val="decimal"/>
      <w:lvlText w:val="%1."/>
      <w:lvlJc w:val="left"/>
      <w:pPr>
        <w:ind w:left="480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6CD"/>
    <w:rsid w:val="0000787F"/>
    <w:rsid w:val="000356E1"/>
    <w:rsid w:val="00102AC6"/>
    <w:rsid w:val="001606CD"/>
    <w:rsid w:val="00197676"/>
    <w:rsid w:val="00203437"/>
    <w:rsid w:val="00211323"/>
    <w:rsid w:val="00243339"/>
    <w:rsid w:val="002A4F7C"/>
    <w:rsid w:val="002F2008"/>
    <w:rsid w:val="00303D1D"/>
    <w:rsid w:val="0033756A"/>
    <w:rsid w:val="004D476B"/>
    <w:rsid w:val="004D5433"/>
    <w:rsid w:val="005E274C"/>
    <w:rsid w:val="00642563"/>
    <w:rsid w:val="006759BD"/>
    <w:rsid w:val="00751434"/>
    <w:rsid w:val="009A1A38"/>
    <w:rsid w:val="009C38E6"/>
    <w:rsid w:val="009E7E4F"/>
    <w:rsid w:val="00A543D7"/>
    <w:rsid w:val="00A959EE"/>
    <w:rsid w:val="00AC3957"/>
    <w:rsid w:val="00B14B6B"/>
    <w:rsid w:val="00BC32C7"/>
    <w:rsid w:val="00BD17FE"/>
    <w:rsid w:val="00C268D5"/>
    <w:rsid w:val="00C4051F"/>
    <w:rsid w:val="00C45538"/>
    <w:rsid w:val="00D322E0"/>
    <w:rsid w:val="00D44BA6"/>
    <w:rsid w:val="00D503C6"/>
    <w:rsid w:val="00DD126A"/>
    <w:rsid w:val="00EA6273"/>
    <w:rsid w:val="00EC7BAE"/>
    <w:rsid w:val="00ED167E"/>
    <w:rsid w:val="00F010FA"/>
    <w:rsid w:val="00F7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0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606C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60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606CD"/>
    <w:rPr>
      <w:sz w:val="20"/>
      <w:szCs w:val="20"/>
    </w:rPr>
  </w:style>
  <w:style w:type="paragraph" w:styleId="a7">
    <w:name w:val="List Paragraph"/>
    <w:basedOn w:val="a"/>
    <w:uiPriority w:val="34"/>
    <w:qFormat/>
    <w:rsid w:val="00AC3957"/>
    <w:pPr>
      <w:ind w:leftChars="200" w:left="480"/>
    </w:pPr>
  </w:style>
  <w:style w:type="character" w:styleId="a8">
    <w:name w:val="Hyperlink"/>
    <w:basedOn w:val="a0"/>
    <w:uiPriority w:val="99"/>
    <w:unhideWhenUsed/>
    <w:rsid w:val="0021132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03D1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A1A38"/>
  </w:style>
  <w:style w:type="paragraph" w:styleId="Web">
    <w:name w:val="Normal (Web)"/>
    <w:basedOn w:val="a"/>
    <w:uiPriority w:val="99"/>
    <w:unhideWhenUsed/>
    <w:rsid w:val="002F20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4%BF%9D%E7%89%B9%E7%93%B6" TargetMode="External"/><Relationship Id="rId13" Type="http://schemas.openxmlformats.org/officeDocument/2006/relationships/hyperlink" Target="http://zh.wikipedia.org/wiki/%E9%99%BD%E6%98%8E%E5%A4%A7%E5%AD%B8" TargetMode="External"/><Relationship Id="rId18" Type="http://schemas.openxmlformats.org/officeDocument/2006/relationships/hyperlink" Target="http://zh.wikipedia.org/wiki/%E5%85%A7%E5%88%86%E6%B3%8C" TargetMode="External"/><Relationship Id="rId26" Type="http://schemas.openxmlformats.org/officeDocument/2006/relationships/hyperlink" Target="https://www.lungteng.com.tw/lungtengnet/htmlmemberarea/publish/focus/focus_business/13/%E7%AC%AC%E5%8D%81%E4%B8%89%E6%9C%9F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techvista.nat.gov.tw/zh-tw/Articles/C/0/9/10/3/2219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h.wikipedia.org/wiki/%E9%A3%9F%E7%89%A9%E9%8F%88" TargetMode="External"/><Relationship Id="rId17" Type="http://schemas.openxmlformats.org/officeDocument/2006/relationships/hyperlink" Target="http://zh.wikipedia.org/wiki/%E9%9B%84%E6%BF%80%E7%B4%A0" TargetMode="External"/><Relationship Id="rId25" Type="http://schemas.openxmlformats.org/officeDocument/2006/relationships/hyperlink" Target="https://scitechvista.nat.gov.tw/zh-tw/articles/c/0/1/10/1/1579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h.wikipedia.org/wiki/%E9%9B%8C%E6%BF%80%E7%B4%A0" TargetMode="External"/><Relationship Id="rId20" Type="http://schemas.openxmlformats.org/officeDocument/2006/relationships/hyperlink" Target="http://zh.wikipedia.org/wiki/%E6%83%A1%E6%80%A7%E8%85%AB%E7%98%A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%E8%87%B4%E7%99%8C" TargetMode="External"/><Relationship Id="rId24" Type="http://schemas.openxmlformats.org/officeDocument/2006/relationships/hyperlink" Target="https://zh.wikipedia.org/wiki/2011%E5%B9%B4%E8%87%BA%E7%81%A3%E5%A1%91%E5%8C%96%E5%8A%91%E4%BA%8B%E4%BB%B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h.wikipedia.org/wiki/%E7%92%B0%E5%A2%83%E8%8D%B7%E7%88%BE%E8%92%99" TargetMode="External"/><Relationship Id="rId23" Type="http://schemas.openxmlformats.org/officeDocument/2006/relationships/hyperlink" Target="https://zh.wikipedia.org/wiki/%E5%8F%B0%E7%81%A3%E9%A3%9F%E5%93%81%E5%AE%89%E5%85%A8%E4%BA%8B%E4%BB%B6%E5%88%97%E8%A1%A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h.wikipedia.org/wiki/DEHP" TargetMode="External"/><Relationship Id="rId19" Type="http://schemas.openxmlformats.org/officeDocument/2006/relationships/hyperlink" Target="http://zh.wikipedia.org/wiki/%E6%B5%81%E7%94%A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AE%B9%E5%99%A8" TargetMode="External"/><Relationship Id="rId14" Type="http://schemas.openxmlformats.org/officeDocument/2006/relationships/hyperlink" Target="http://zh.wikipedia.org/wiki/%E4%BF%9D%E9%AE%AE%E8%86%9C" TargetMode="External"/><Relationship Id="rId22" Type="http://schemas.openxmlformats.org/officeDocument/2006/relationships/hyperlink" Target="http://www.twfss.org/tw/report/post/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64DAD-ED20-49A5-BBC8-7746D83B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dcterms:created xsi:type="dcterms:W3CDTF">2016-12-19T15:15:00Z</dcterms:created>
  <dcterms:modified xsi:type="dcterms:W3CDTF">2016-12-27T14:42:00Z</dcterms:modified>
</cp:coreProperties>
</file>