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3"/>
      </w:tblGrid>
      <w:tr w:rsidR="00B01DBB" w:rsidRPr="001B1406" w14:paraId="3B0AE7D6" w14:textId="77777777" w:rsidTr="00B01DBB">
        <w:trPr>
          <w:trHeight w:val="9948"/>
        </w:trPr>
        <w:tc>
          <w:tcPr>
            <w:tcW w:w="8647" w:type="dxa"/>
            <w:shd w:val="clear" w:color="auto" w:fill="auto"/>
          </w:tcPr>
          <w:tbl>
            <w:tblPr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47"/>
            </w:tblGrid>
            <w:tr w:rsidR="005C3A4E" w14:paraId="4A418F29" w14:textId="77777777" w:rsidTr="005C3A4E">
              <w:trPr>
                <w:trHeight w:val="535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4D5EFC" w14:textId="77777777" w:rsidR="005C3A4E" w:rsidRDefault="005C3A4E">
                  <w:pPr>
                    <w:jc w:val="center"/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48"/>
                      <w:szCs w:val="48"/>
                    </w:rPr>
                    <w:t>工程倫理</w:t>
                  </w:r>
                  <w:r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b/>
                      <w:sz w:val="48"/>
                      <w:szCs w:val="48"/>
                    </w:rPr>
                    <w:t>報導心得</w:t>
                  </w:r>
                  <w:r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 w:val="48"/>
                      <w:szCs w:val="48"/>
                    </w:rPr>
                    <w:t>第三次</w:t>
                  </w:r>
                  <w:r>
                    <w:rPr>
                      <w:rFonts w:ascii="Times New Roman" w:eastAsia="標楷體" w:hAnsi="Times New Roman"/>
                      <w:b/>
                      <w:sz w:val="48"/>
                      <w:szCs w:val="48"/>
                    </w:rPr>
                    <w:t xml:space="preserve">) </w:t>
                  </w:r>
                </w:p>
              </w:tc>
            </w:tr>
            <w:tr w:rsidR="005C3A4E" w14:paraId="28DDD5D1" w14:textId="77777777" w:rsidTr="005C3A4E">
              <w:trPr>
                <w:trHeight w:val="601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DF8C7" w14:textId="77777777" w:rsidR="005C3A4E" w:rsidRDefault="005C3A4E">
                  <w:pPr>
                    <w:pStyle w:val="1"/>
                    <w:shd w:val="clear" w:color="auto" w:fill="FFFFFF"/>
                    <w:spacing w:before="0" w:beforeAutospacing="0" w:after="0" w:afterAutospacing="0" w:line="312" w:lineRule="atLeast"/>
                    <w:ind w:firstLine="75"/>
                    <w:rPr>
                      <w:rFonts w:ascii="Helvetica" w:hAnsi="Helvetica" w:cs="Helvetica"/>
                      <w:color w:val="3F3F41"/>
                      <w:sz w:val="39"/>
                      <w:szCs w:val="39"/>
                    </w:rPr>
                  </w:pPr>
                  <w:r>
                    <w:rPr>
                      <w:rFonts w:ascii="Times New Roman" w:eastAsia="標楷體" w:hAnsi="Times New Roman" w:hint="eastAsia"/>
                      <w:sz w:val="32"/>
                    </w:rPr>
                    <w:t>標題：</w:t>
                  </w:r>
                  <w:r>
                    <w:rPr>
                      <w:rFonts w:ascii="標楷體" w:eastAsia="標楷體" w:hAnsi="標楷體" w:cs="Helvetica" w:hint="eastAsia"/>
                      <w:color w:val="3F3F41"/>
                      <w:sz w:val="40"/>
                      <w:szCs w:val="40"/>
                    </w:rPr>
                    <w:t xml:space="preserve">土庫鎮代父子收押 事業廢棄物填農地　</w:t>
                  </w:r>
                </w:p>
              </w:tc>
            </w:tr>
            <w:tr w:rsidR="005C3A4E" w14:paraId="4E0843C4" w14:textId="77777777" w:rsidTr="005C3A4E">
              <w:trPr>
                <w:trHeight w:val="267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07F80" w14:textId="77777777" w:rsidR="005C3A4E" w:rsidRDefault="005C3A4E">
                  <w:pPr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班級：</w:t>
                  </w:r>
                  <w:proofErr w:type="gramStart"/>
                  <w:r>
                    <w:rPr>
                      <w:rFonts w:ascii="Times New Roman" w:eastAsia="標楷體" w:hAnsi="Times New Roman" w:hint="eastAsia"/>
                    </w:rPr>
                    <w:t>化材</w:t>
                  </w:r>
                  <w:proofErr w:type="gramEnd"/>
                  <w:r>
                    <w:rPr>
                      <w:rFonts w:ascii="Times New Roman" w:eastAsia="標楷體" w:hAnsi="Times New Roman" w:hint="eastAsia"/>
                    </w:rPr>
                    <w:t>三乙</w:t>
                  </w:r>
                </w:p>
              </w:tc>
            </w:tr>
            <w:tr w:rsidR="005C3A4E" w14:paraId="18D1A78B" w14:textId="77777777" w:rsidTr="005C3A4E">
              <w:trPr>
                <w:trHeight w:val="267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C901E" w14:textId="77777777" w:rsidR="005C3A4E" w:rsidRDefault="005C3A4E">
                  <w:pPr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學號：</w:t>
                  </w:r>
                  <w:r>
                    <w:rPr>
                      <w:rFonts w:ascii="Times New Roman" w:eastAsia="標楷體" w:hAnsi="Times New Roman"/>
                    </w:rPr>
                    <w:t>4A340071</w:t>
                  </w:r>
                </w:p>
              </w:tc>
            </w:tr>
            <w:tr w:rsidR="005C3A4E" w14:paraId="4DA1F404" w14:textId="77777777" w:rsidTr="005C3A4E">
              <w:trPr>
                <w:trHeight w:val="267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52E67" w14:textId="77777777" w:rsidR="005C3A4E" w:rsidRDefault="005C3A4E">
                  <w:pPr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姓名：</w:t>
                  </w:r>
                  <w:proofErr w:type="gramStart"/>
                  <w:r>
                    <w:rPr>
                      <w:rFonts w:ascii="Times New Roman" w:eastAsia="標楷體" w:hAnsi="Times New Roman" w:hint="eastAsia"/>
                    </w:rPr>
                    <w:t>蔡侑</w:t>
                  </w:r>
                  <w:proofErr w:type="gramEnd"/>
                  <w:r>
                    <w:rPr>
                      <w:rFonts w:ascii="Times New Roman" w:eastAsia="標楷體" w:hAnsi="Times New Roman" w:hint="eastAsia"/>
                    </w:rPr>
                    <w:t>倫</w:t>
                  </w:r>
                </w:p>
              </w:tc>
            </w:tr>
            <w:tr w:rsidR="005C3A4E" w14:paraId="2C4125CA" w14:textId="77777777" w:rsidTr="005C3A4E">
              <w:trPr>
                <w:trHeight w:val="8681"/>
              </w:trPr>
              <w:tc>
                <w:tcPr>
                  <w:tcW w:w="8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1B2C0C" w14:textId="77777777" w:rsidR="005C3A4E" w:rsidRDefault="005C3A4E">
                  <w:pPr>
                    <w:rPr>
                      <w:rFonts w:ascii="Times New Roman" w:eastAsia="標楷體" w:hAnsi="Times New Roman"/>
                      <w:sz w:val="40"/>
                    </w:rPr>
                  </w:pPr>
                  <w:r>
                    <w:rPr>
                      <w:rFonts w:ascii="Times New Roman" w:eastAsia="標楷體" w:hAnsi="Times New Roman" w:hint="eastAsia"/>
                      <w:sz w:val="40"/>
                    </w:rPr>
                    <w:t>內文：</w:t>
                  </w:r>
                </w:p>
                <w:p w14:paraId="0275A619" w14:textId="77777777" w:rsidR="005C3A4E" w:rsidRDefault="005C3A4E">
                  <w:pPr>
                    <w:widowControl/>
                    <w:shd w:val="clear" w:color="auto" w:fill="FFFFFF"/>
                    <w:spacing w:line="360" w:lineRule="atLeast"/>
                    <w:rPr>
                      <w:rFonts w:ascii="標楷體" w:eastAsia="標楷體" w:hAnsi="標楷體" w:cs="Helvetica"/>
                      <w:color w:val="000000"/>
                      <w:kern w:val="0"/>
                      <w:sz w:val="27"/>
                      <w:szCs w:val="27"/>
                    </w:rPr>
                  </w:pPr>
                  <w:r>
                    <w:rPr>
                      <w:rFonts w:ascii="Helvetica" w:hAnsi="Helvetica" w:cs="Helvetica"/>
                      <w:color w:val="000000"/>
                      <w:kern w:val="0"/>
                      <w:sz w:val="27"/>
                      <w:szCs w:val="27"/>
                    </w:rPr>
                    <w:t xml:space="preserve">    </w:t>
                  </w:r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雲林縣土庫鎮代表吳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讚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樓父子經營廢棄物處理公司，以每噸5000元代價，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收受燃油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鍋爐集塵灰、漿紙污泥與紡織污泥等事業廢棄物，涉嫌未依法處理，分別堆放填入在土庫鎮及斗南鎮承租農地，粗估不法所得超過1億元，遭雲林地檢署檢察官獲報、搜索，偵訊後，認為</w:t>
                  </w:r>
                  <w:bookmarkStart w:id="0" w:name="_GoBack"/>
                  <w:bookmarkEnd w:id="0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有串證之虞聲請羈押獲准。檢察官吳文城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昨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指揮調查站、保七總隊第三隊與虎尾、斗南分局，昨上午搜索吳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讚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樓住家、公司等處所，並將吳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讚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樓及其他相關人等共14人帶回調查。檢警調查，該公司2006年起即收受桃園、新竹、彰化、雲林等地公司事業廢棄物，合併估算在土庫及斗南兩地面積超過1.5公頃，堆置廢棄物超過5萬8,000公噸。將持續追查兩人違反廢棄物清理法。檢警調查，斗南約0.5公頃農地藏身工廠旁，土庫鎮約1公頃農地則位於農田中，若非惡臭逼人，不易發現。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今藉挖土機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開挖該土庫鎮農地，現場土堆加雜草已超過3米高，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深挖後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，陸續發現可疑刺鼻黑土，吳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讚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樓仍對稽查人員辯稱，堆放河道清淤廢土，黑土都是</w:t>
                  </w:r>
                  <w:proofErr w:type="gramStart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最</w:t>
                  </w:r>
                  <w:proofErr w:type="gramEnd"/>
                  <w:r>
                    <w:rPr>
                      <w:rFonts w:ascii="標楷體" w:eastAsia="標楷體" w:hAnsi="標楷體" w:cs="Helvetica" w:hint="eastAsia"/>
                      <w:color w:val="000000"/>
                      <w:kern w:val="0"/>
                      <w:sz w:val="27"/>
                      <w:szCs w:val="27"/>
                    </w:rPr>
                    <w:t>底層淤泥，否認堆放事業廢棄物。（林靜盛／雲林報導）</w:t>
                  </w:r>
                </w:p>
                <w:p w14:paraId="7671C979" w14:textId="77777777" w:rsidR="005C3A4E" w:rsidRDefault="005C3A4E">
                  <w:pPr>
                    <w:rPr>
                      <w:rFonts w:ascii="標楷體" w:eastAsia="標楷體" w:hAnsi="標楷體" w:hint="eastAsia"/>
                      <w:sz w:val="40"/>
                    </w:rPr>
                  </w:pPr>
                  <w:r>
                    <w:rPr>
                      <w:rFonts w:ascii="標楷體" w:eastAsia="標楷體" w:hAnsi="標楷體" w:cs="新細明體" w:hint="eastAsia"/>
                      <w:sz w:val="40"/>
                    </w:rPr>
                    <w:t>心得</w:t>
                  </w:r>
                  <w:r>
                    <w:rPr>
                      <w:rFonts w:ascii="標楷體" w:eastAsia="標楷體" w:hAnsi="標楷體" w:hint="eastAsia"/>
                      <w:sz w:val="40"/>
                    </w:rPr>
                    <w:t>:</w:t>
                  </w:r>
                </w:p>
                <w:p w14:paraId="064B103D" w14:textId="77777777" w:rsidR="005C3A4E" w:rsidRDefault="005C3A4E">
                  <w:pPr>
                    <w:rPr>
                      <w:rFonts w:ascii="標楷體" w:eastAsia="標楷體" w:hAnsi="標楷體" w:hint="eastAsia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  </w:t>
                  </w:r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在現在的這種新聞已經是屢見不顯，但是政府的政策還是沒有很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健全，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讓很多的黑心商人找到漏洞，為了讓自己的生意得到最大的獲利，殘害我們的人民，把廢棄物傾倒在跟農作物的土地上，那等於是把整片的土地都變成有重金屬汙染的土地，種出來的東西也會是含有重金屬汙染的食物，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，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szCs w:val="24"/>
                    </w:rPr>
                    <w:t>這些黑心商人做的這些只為了自己利益的事，最後承受的是我們自己人，真的是很可惡，所以我覺得為了要讓這類的事件能減少，應該讓政府的政策能快點的完善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。</w:t>
                  </w:r>
                </w:p>
                <w:p w14:paraId="08BAA026" w14:textId="77777777" w:rsidR="005C3A4E" w:rsidRDefault="005C3A4E" w:rsidP="00EE09CF">
                  <w:pPr>
                    <w:widowControl/>
                    <w:autoSpaceDE w:val="0"/>
                    <w:autoSpaceDN w:val="0"/>
                    <w:adjustRightInd w:val="0"/>
                    <w:spacing w:beforeLines="50" w:before="180" w:line="360" w:lineRule="auto"/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40"/>
                      <w:szCs w:val="40"/>
                    </w:rPr>
                    <w:t>資料來源：</w:t>
                  </w:r>
                </w:p>
                <w:p w14:paraId="7A9E76D1" w14:textId="77777777" w:rsidR="005C3A4E" w:rsidRDefault="005C3A4E" w:rsidP="00EE09CF">
                  <w:pPr>
                    <w:autoSpaceDE w:val="0"/>
                    <w:autoSpaceDN w:val="0"/>
                    <w:spacing w:beforeLines="50" w:before="180" w:line="360" w:lineRule="auto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http://www.appledaily.com.tw/realtimenews/article/new/20161027/976286/</w:t>
                  </w:r>
                </w:p>
              </w:tc>
            </w:tr>
          </w:tbl>
          <w:p w14:paraId="67B8E3E0" w14:textId="77777777" w:rsidR="00B01DBB" w:rsidRPr="005C3A4E" w:rsidRDefault="00B01DBB" w:rsidP="00087AF5">
            <w:pPr>
              <w:autoSpaceDE w:val="0"/>
              <w:autoSpaceDN w:val="0"/>
              <w:spacing w:beforeLines="50" w:before="180" w:line="360" w:lineRule="auto"/>
              <w:rPr>
                <w:rFonts w:ascii="標楷體" w:eastAsia="標楷體" w:hAnsi="標楷體"/>
              </w:rPr>
            </w:pPr>
          </w:p>
        </w:tc>
      </w:tr>
    </w:tbl>
    <w:p w14:paraId="630CCADB" w14:textId="77777777" w:rsidR="00F12E3F" w:rsidRDefault="00F12E3F"/>
    <w:sectPr w:rsidR="00F12E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5AEA7" w14:textId="77777777" w:rsidR="00FB31AC" w:rsidRDefault="00FB31AC" w:rsidP="007A3C57">
      <w:r>
        <w:separator/>
      </w:r>
    </w:p>
  </w:endnote>
  <w:endnote w:type="continuationSeparator" w:id="0">
    <w:p w14:paraId="18B32CD7" w14:textId="77777777" w:rsidR="00FB31AC" w:rsidRDefault="00FB31AC" w:rsidP="007A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3E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ABA9" w14:textId="77777777" w:rsidR="00FB31AC" w:rsidRDefault="00FB31AC" w:rsidP="007A3C57">
      <w:r>
        <w:separator/>
      </w:r>
    </w:p>
  </w:footnote>
  <w:footnote w:type="continuationSeparator" w:id="0">
    <w:p w14:paraId="52D3C7B8" w14:textId="77777777" w:rsidR="00FB31AC" w:rsidRDefault="00FB31AC" w:rsidP="007A3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BB"/>
    <w:rsid w:val="00087AF5"/>
    <w:rsid w:val="002436A2"/>
    <w:rsid w:val="005C3A4E"/>
    <w:rsid w:val="007A3C57"/>
    <w:rsid w:val="008E1C56"/>
    <w:rsid w:val="00903878"/>
    <w:rsid w:val="00A23989"/>
    <w:rsid w:val="00B01DBB"/>
    <w:rsid w:val="00B353D1"/>
    <w:rsid w:val="00BA1F8C"/>
    <w:rsid w:val="00C83202"/>
    <w:rsid w:val="00F12E3F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EC82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BB"/>
    <w:pPr>
      <w:widowControl w:val="0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link w:val="10"/>
    <w:uiPriority w:val="9"/>
    <w:qFormat/>
    <w:rsid w:val="00B01DB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DB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D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01DBB"/>
    <w:rPr>
      <w:rFonts w:ascii="Calibri Light" w:eastAsia="新細明體" w:hAnsi="Calibri Light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01D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B01DBB"/>
    <w:rPr>
      <w:color w:val="0000FF"/>
      <w:u w:val="single"/>
    </w:rPr>
  </w:style>
  <w:style w:type="character" w:styleId="a4">
    <w:name w:val="Strong"/>
    <w:uiPriority w:val="22"/>
    <w:qFormat/>
    <w:rsid w:val="00B01D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B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DBB"/>
    <w:rPr>
      <w:rFonts w:ascii="Heiti TC Light" w:eastAsia="Heiti TC Light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3C57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3C57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BB"/>
    <w:pPr>
      <w:widowControl w:val="0"/>
    </w:pPr>
    <w:rPr>
      <w:rFonts w:ascii="Calibri" w:eastAsia="新細明體" w:hAnsi="Calibri" w:cs="Times New Roman"/>
      <w:szCs w:val="22"/>
    </w:rPr>
  </w:style>
  <w:style w:type="paragraph" w:styleId="1">
    <w:name w:val="heading 1"/>
    <w:basedOn w:val="a"/>
    <w:link w:val="10"/>
    <w:uiPriority w:val="9"/>
    <w:qFormat/>
    <w:rsid w:val="00B01DBB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DBB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1D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B01DBB"/>
    <w:rPr>
      <w:rFonts w:ascii="Calibri Light" w:eastAsia="新細明體" w:hAnsi="Calibri Light" w:cs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B01D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semiHidden/>
    <w:unhideWhenUsed/>
    <w:rsid w:val="00B01DBB"/>
    <w:rPr>
      <w:color w:val="0000FF"/>
      <w:u w:val="single"/>
    </w:rPr>
  </w:style>
  <w:style w:type="character" w:styleId="a4">
    <w:name w:val="Strong"/>
    <w:uiPriority w:val="22"/>
    <w:qFormat/>
    <w:rsid w:val="00B01D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01DBB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01DBB"/>
    <w:rPr>
      <w:rFonts w:ascii="Heiti TC Light" w:eastAsia="Heiti TC Light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A3C57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A3C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A3C5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尹慈 張</dc:creator>
  <cp:lastModifiedBy>User</cp:lastModifiedBy>
  <cp:revision>2</cp:revision>
  <dcterms:created xsi:type="dcterms:W3CDTF">2017-01-13T10:08:00Z</dcterms:created>
  <dcterms:modified xsi:type="dcterms:W3CDTF">2017-01-13T10:08:00Z</dcterms:modified>
</cp:coreProperties>
</file>