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8EA" w:rsidRDefault="003828EA" w:rsidP="005C4F08">
      <w:pPr>
        <w:adjustRightInd w:val="0"/>
        <w:snapToGrid w:val="0"/>
        <w:jc w:val="center"/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sectPr w:rsidR="003828EA" w:rsidSect="00570E10">
          <w:footerReference w:type="default" r:id="rId9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>
        <w:rPr>
          <w:rFonts w:ascii="微軟正黑體" w:eastAsia="微軟正黑體" w:hAnsi="微軟正黑體" w:cs="Times New Roman"/>
          <w:b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2FEBD67C" wp14:editId="05902579">
            <wp:simplePos x="0" y="0"/>
            <wp:positionH relativeFrom="column">
              <wp:posOffset>-751621</wp:posOffset>
            </wp:positionH>
            <wp:positionV relativeFrom="paragraph">
              <wp:posOffset>-735857</wp:posOffset>
            </wp:positionV>
            <wp:extent cx="7646276" cy="10704787"/>
            <wp:effectExtent l="0" t="0" r="0" b="1905"/>
            <wp:wrapNone/>
            <wp:docPr id="66" name="圖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1208-2016年職業倫理典範案例教學研討會專輯-第七冊pdf_頁面_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000" cy="107100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58E9" w:rsidRDefault="009558E9" w:rsidP="005C4F08">
      <w:pPr>
        <w:adjustRightInd w:val="0"/>
        <w:snapToGrid w:val="0"/>
        <w:jc w:val="center"/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sectPr w:rsidR="009558E9" w:rsidSect="00570E10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>
        <w:rPr>
          <w:rFonts w:ascii="微軟正黑體" w:eastAsia="微軟正黑體" w:hAnsi="微軟正黑體" w:cs="Times New Roman"/>
          <w:b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662336" behindDoc="1" locked="0" layoutInCell="1" allowOverlap="1" wp14:anchorId="51CFFBD2" wp14:editId="32FC839A">
            <wp:simplePos x="0" y="0"/>
            <wp:positionH relativeFrom="column">
              <wp:posOffset>-723681</wp:posOffset>
            </wp:positionH>
            <wp:positionV relativeFrom="paragraph">
              <wp:posOffset>-723265</wp:posOffset>
            </wp:positionV>
            <wp:extent cx="7600208" cy="10687792"/>
            <wp:effectExtent l="0" t="0" r="1270" b="0"/>
            <wp:wrapNone/>
            <wp:docPr id="69" name="圖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1026【台灣神隆股份有限公司】 陳勇發博士 海報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208" cy="106877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4F28" w:rsidRDefault="009558E9" w:rsidP="005C4F08">
      <w:pPr>
        <w:adjustRightInd w:val="0"/>
        <w:snapToGrid w:val="0"/>
        <w:jc w:val="center"/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sectPr w:rsidR="00B34F28" w:rsidSect="00570E10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bookmarkStart w:id="0" w:name="_GoBack"/>
      <w:r>
        <w:rPr>
          <w:rFonts w:ascii="微軟正黑體" w:eastAsia="微軟正黑體" w:hAnsi="微軟正黑體" w:cs="Times New Roman"/>
          <w:b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663360" behindDoc="1" locked="0" layoutInCell="1" allowOverlap="1" wp14:anchorId="7E52400A" wp14:editId="346FC83A">
            <wp:simplePos x="0" y="0"/>
            <wp:positionH relativeFrom="column">
              <wp:posOffset>-747395</wp:posOffset>
            </wp:positionH>
            <wp:positionV relativeFrom="paragraph">
              <wp:posOffset>-740410</wp:posOffset>
            </wp:positionV>
            <wp:extent cx="7599600" cy="10747307"/>
            <wp:effectExtent l="0" t="0" r="1905" b="0"/>
            <wp:wrapNone/>
            <wp:docPr id="70" name="圖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1026【台灣神隆股份有限公司】 陳勇發博士 介紹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9600" cy="107473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70E10" w:rsidRPr="005C4F08" w:rsidRDefault="00570E10" w:rsidP="005C4F08">
      <w:pPr>
        <w:adjustRightInd w:val="0"/>
        <w:snapToGrid w:val="0"/>
        <w:jc w:val="center"/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</w:pPr>
      <w:r w:rsidRPr="005C4F08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lastRenderedPageBreak/>
        <w:t>南</w:t>
      </w:r>
      <w:proofErr w:type="gramStart"/>
      <w:r w:rsidRPr="005C4F08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>臺</w:t>
      </w:r>
      <w:proofErr w:type="gramEnd"/>
      <w:r w:rsidRPr="005C4F08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>科技大學</w:t>
      </w:r>
      <w:r w:rsidRPr="005C4F08">
        <w:rPr>
          <w:rFonts w:ascii="微軟正黑體" w:eastAsia="微軟正黑體" w:hAnsi="微軟正黑體" w:cs="Times New Roman" w:hint="eastAsia"/>
          <w:b/>
          <w:color w:val="000000" w:themeColor="text1"/>
          <w:sz w:val="32"/>
          <w:szCs w:val="32"/>
        </w:rPr>
        <w:t>發展典範科技大學</w:t>
      </w:r>
      <w:r w:rsidRPr="005C4F08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>計畫</w:t>
      </w:r>
    </w:p>
    <w:p w:rsidR="00570E10" w:rsidRPr="005C4F08" w:rsidRDefault="00570E10" w:rsidP="005C4F08">
      <w:pPr>
        <w:adjustRightInd w:val="0"/>
        <w:snapToGrid w:val="0"/>
        <w:spacing w:line="0" w:lineRule="atLeast"/>
        <w:jc w:val="center"/>
        <w:outlineLvl w:val="0"/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</w:pPr>
      <w:proofErr w:type="gramStart"/>
      <w:r w:rsidRPr="005C4F08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>105</w:t>
      </w:r>
      <w:proofErr w:type="gramEnd"/>
      <w:r w:rsidRPr="005C4F08">
        <w:rPr>
          <w:rFonts w:ascii="微軟正黑體" w:eastAsia="微軟正黑體" w:hAnsi="微軟正黑體" w:cs="Times New Roman" w:hint="eastAsia"/>
          <w:b/>
          <w:color w:val="000000" w:themeColor="text1"/>
          <w:sz w:val="32"/>
          <w:szCs w:val="32"/>
        </w:rPr>
        <w:t>年度</w:t>
      </w:r>
      <w:r w:rsidRPr="005C4F08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>深化職業倫理分項計畫</w:t>
      </w:r>
      <w:r w:rsidRPr="005C4F08">
        <w:rPr>
          <w:rFonts w:ascii="微軟正黑體" w:eastAsia="微軟正黑體" w:hAnsi="微軟正黑體" w:cs="Times New Roman" w:hint="eastAsia"/>
          <w:b/>
          <w:color w:val="000000" w:themeColor="text1"/>
          <w:sz w:val="32"/>
          <w:szCs w:val="32"/>
        </w:rPr>
        <w:t>典範案例教學工作坊成果報告表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0"/>
        <w:gridCol w:w="2262"/>
        <w:gridCol w:w="1701"/>
        <w:gridCol w:w="2300"/>
        <w:gridCol w:w="1251"/>
        <w:gridCol w:w="950"/>
      </w:tblGrid>
      <w:tr w:rsidR="00570E10" w:rsidRPr="005C4F08" w:rsidTr="0004038B">
        <w:trPr>
          <w:trHeight w:val="20"/>
          <w:jc w:val="center"/>
        </w:trPr>
        <w:tc>
          <w:tcPr>
            <w:tcW w:w="2716" w:type="pct"/>
            <w:gridSpan w:val="3"/>
            <w:tcBorders>
              <w:bottom w:val="single" w:sz="4" w:space="0" w:color="auto"/>
            </w:tcBorders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ind w:left="1454" w:hangingChars="606" w:hanging="1454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填表人</w:t>
            </w: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 xml:space="preserve"> / (班級)</w:t>
            </w: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：</w:t>
            </w:r>
            <w:r w:rsidR="001D2D70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翁若杰</w:t>
            </w:r>
          </w:p>
        </w:tc>
        <w:tc>
          <w:tcPr>
            <w:tcW w:w="2284" w:type="pct"/>
            <w:gridSpan w:val="3"/>
            <w:tcBorders>
              <w:bottom w:val="single" w:sz="4" w:space="0" w:color="auto"/>
            </w:tcBorders>
            <w:vAlign w:val="center"/>
          </w:tcPr>
          <w:p w:rsidR="00DA0184" w:rsidRPr="005C4F08" w:rsidRDefault="00570E10" w:rsidP="005C4F08">
            <w:pPr>
              <w:adjustRightInd w:val="0"/>
              <w:snapToGrid w:val="0"/>
              <w:ind w:left="1454" w:right="560" w:hangingChars="606" w:hanging="1454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填表人聯絡電話</w:t>
            </w: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：</w:t>
            </w:r>
            <w:r w:rsidR="001D2D70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6201</w:t>
            </w:r>
          </w:p>
        </w:tc>
      </w:tr>
      <w:tr w:rsidR="00570E10" w:rsidRPr="005C4F08" w:rsidTr="005C4F08">
        <w:trPr>
          <w:trHeight w:val="20"/>
          <w:jc w:val="center"/>
        </w:trPr>
        <w:tc>
          <w:tcPr>
            <w:tcW w:w="5000" w:type="pct"/>
            <w:gridSpan w:val="6"/>
            <w:shd w:val="clear" w:color="auto" w:fill="FFFF66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b/>
                <w:color w:val="000000" w:themeColor="text1"/>
                <w:sz w:val="28"/>
                <w:szCs w:val="28"/>
              </w:rPr>
              <w:t>一、基本資料：</w:t>
            </w:r>
          </w:p>
        </w:tc>
      </w:tr>
      <w:tr w:rsidR="00570E10" w:rsidRPr="005C4F08" w:rsidTr="0004038B">
        <w:trPr>
          <w:trHeight w:val="20"/>
          <w:jc w:val="center"/>
        </w:trPr>
        <w:tc>
          <w:tcPr>
            <w:tcW w:w="2716" w:type="pct"/>
            <w:gridSpan w:val="3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  <w:shd w:val="pct15" w:color="auto" w:fill="FFFFFF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社群</w:t>
            </w: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名稱：</w:t>
            </w:r>
            <w:r w:rsidR="00267D15" w:rsidRPr="00267D15">
              <w:rPr>
                <w:rFonts w:ascii="微軟正黑體" w:eastAsia="微軟正黑體" w:hAnsi="微軟正黑體" w:hint="eastAsia"/>
              </w:rPr>
              <w:t>工程倫理-機械系</w:t>
            </w:r>
          </w:p>
        </w:tc>
        <w:tc>
          <w:tcPr>
            <w:tcW w:w="2284" w:type="pct"/>
            <w:gridSpan w:val="3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社群召集人</w:t>
            </w: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姓名：</w:t>
            </w:r>
            <w:proofErr w:type="gramStart"/>
            <w:r w:rsidR="00267D15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許藝菊</w:t>
            </w:r>
            <w:proofErr w:type="gramEnd"/>
          </w:p>
        </w:tc>
      </w:tr>
      <w:tr w:rsidR="00570E10" w:rsidRPr="005C4F08" w:rsidTr="0004038B">
        <w:trPr>
          <w:trHeight w:val="20"/>
          <w:jc w:val="center"/>
        </w:trPr>
        <w:tc>
          <w:tcPr>
            <w:tcW w:w="2716" w:type="pct"/>
            <w:gridSpan w:val="3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工作坊時間：</w:t>
            </w:r>
            <w:r w:rsidR="007065FF"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14:50-17:50</w:t>
            </w:r>
          </w:p>
        </w:tc>
        <w:tc>
          <w:tcPr>
            <w:tcW w:w="2284" w:type="pct"/>
            <w:gridSpan w:val="3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工作坊出席人數：</w:t>
            </w:r>
            <w:r w:rsidR="00DA0184"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2</w:t>
            </w:r>
            <w:r w:rsidR="00267D15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0</w:t>
            </w:r>
            <w:r w:rsidR="00267D15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0</w:t>
            </w:r>
          </w:p>
        </w:tc>
      </w:tr>
      <w:tr w:rsidR="00570E10" w:rsidRPr="005C4F08" w:rsidTr="005C4F08">
        <w:trPr>
          <w:trHeight w:val="20"/>
          <w:jc w:val="center"/>
        </w:trPr>
        <w:tc>
          <w:tcPr>
            <w:tcW w:w="5000" w:type="pct"/>
            <w:gridSpan w:val="6"/>
            <w:shd w:val="clear" w:color="auto" w:fill="FFFF66"/>
          </w:tcPr>
          <w:p w:rsidR="00570E10" w:rsidRPr="005C4F08" w:rsidRDefault="00570E10" w:rsidP="005C4F08">
            <w:pPr>
              <w:adjustRightInd w:val="0"/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b/>
                <w:color w:val="000000" w:themeColor="text1"/>
                <w:sz w:val="28"/>
                <w:szCs w:val="28"/>
              </w:rPr>
              <w:t>二、</w:t>
            </w:r>
            <w:r w:rsidRPr="005C4F08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8"/>
                <w:szCs w:val="28"/>
              </w:rPr>
              <w:t>工作坊</w:t>
            </w:r>
            <w:r w:rsidRPr="005C4F08">
              <w:rPr>
                <w:rFonts w:ascii="微軟正黑體" w:eastAsia="微軟正黑體" w:hAnsi="微軟正黑體" w:cs="Times New Roman"/>
                <w:b/>
                <w:color w:val="000000" w:themeColor="text1"/>
                <w:sz w:val="28"/>
                <w:szCs w:val="28"/>
              </w:rPr>
              <w:t>安排：</w:t>
            </w:r>
          </w:p>
        </w:tc>
      </w:tr>
      <w:tr w:rsidR="00570E10" w:rsidRPr="005C4F08" w:rsidTr="0004038B">
        <w:trPr>
          <w:trHeight w:val="20"/>
          <w:jc w:val="center"/>
        </w:trPr>
        <w:tc>
          <w:tcPr>
            <w:tcW w:w="705" w:type="pct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日期</w:t>
            </w:r>
          </w:p>
        </w:tc>
        <w:tc>
          <w:tcPr>
            <w:tcW w:w="1148" w:type="pct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主題名稱</w:t>
            </w:r>
          </w:p>
        </w:tc>
        <w:tc>
          <w:tcPr>
            <w:tcW w:w="863" w:type="pct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業界</w:t>
            </w: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授課</w:t>
            </w: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專家</w:t>
            </w:r>
          </w:p>
        </w:tc>
        <w:tc>
          <w:tcPr>
            <w:tcW w:w="1167" w:type="pct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服務公司</w:t>
            </w:r>
          </w:p>
        </w:tc>
        <w:tc>
          <w:tcPr>
            <w:tcW w:w="635" w:type="pct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服務職稱</w:t>
            </w:r>
          </w:p>
        </w:tc>
        <w:tc>
          <w:tcPr>
            <w:tcW w:w="482" w:type="pct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授課</w:t>
            </w:r>
          </w:p>
          <w:p w:rsidR="00570E10" w:rsidRPr="005C4F08" w:rsidRDefault="00570E10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時數</w:t>
            </w:r>
          </w:p>
        </w:tc>
      </w:tr>
      <w:tr w:rsidR="00570E10" w:rsidRPr="005C4F08" w:rsidTr="0004038B">
        <w:trPr>
          <w:trHeight w:val="20"/>
          <w:jc w:val="center"/>
        </w:trPr>
        <w:tc>
          <w:tcPr>
            <w:tcW w:w="705" w:type="pct"/>
            <w:tcBorders>
              <w:bottom w:val="single" w:sz="4" w:space="0" w:color="auto"/>
            </w:tcBorders>
            <w:vAlign w:val="center"/>
          </w:tcPr>
          <w:p w:rsidR="00570E10" w:rsidRPr="005C4F08" w:rsidRDefault="007065FF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105</w:t>
            </w:r>
            <w:r w:rsid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/</w:t>
            </w:r>
            <w:r w:rsidR="008E6792"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10</w:t>
            </w:r>
            <w:r w:rsid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/</w:t>
            </w:r>
            <w:r w:rsidR="00267D15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26</w:t>
            </w:r>
          </w:p>
        </w:tc>
        <w:tc>
          <w:tcPr>
            <w:tcW w:w="1148" w:type="pct"/>
            <w:tcBorders>
              <w:bottom w:val="single" w:sz="4" w:space="0" w:color="auto"/>
            </w:tcBorders>
            <w:vAlign w:val="center"/>
          </w:tcPr>
          <w:p w:rsidR="00570E10" w:rsidRPr="005C4F08" w:rsidRDefault="00267D15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打造職場競爭優勢及台灣神隆企業社會責任分享</w:t>
            </w:r>
          </w:p>
        </w:tc>
        <w:tc>
          <w:tcPr>
            <w:tcW w:w="863" w:type="pct"/>
            <w:tcBorders>
              <w:bottom w:val="single" w:sz="4" w:space="0" w:color="auto"/>
            </w:tcBorders>
            <w:vAlign w:val="center"/>
          </w:tcPr>
          <w:p w:rsidR="00570E10" w:rsidRPr="005C4F08" w:rsidRDefault="00267D15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陳勇發</w:t>
            </w:r>
          </w:p>
        </w:tc>
        <w:tc>
          <w:tcPr>
            <w:tcW w:w="1167" w:type="pct"/>
            <w:tcBorders>
              <w:bottom w:val="single" w:sz="4" w:space="0" w:color="auto"/>
            </w:tcBorders>
            <w:vAlign w:val="center"/>
          </w:tcPr>
          <w:p w:rsidR="00570E10" w:rsidRPr="005C4F08" w:rsidRDefault="00267D15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台灣神隆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vAlign w:val="center"/>
          </w:tcPr>
          <w:p w:rsidR="00570E10" w:rsidRPr="005C4F08" w:rsidRDefault="008E6792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總經理</w:t>
            </w:r>
          </w:p>
        </w:tc>
        <w:tc>
          <w:tcPr>
            <w:tcW w:w="482" w:type="pct"/>
            <w:tcBorders>
              <w:bottom w:val="single" w:sz="4" w:space="0" w:color="auto"/>
            </w:tcBorders>
            <w:vAlign w:val="center"/>
          </w:tcPr>
          <w:p w:rsidR="00570E10" w:rsidRPr="005C4F08" w:rsidRDefault="005C4F08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3</w:t>
            </w:r>
          </w:p>
        </w:tc>
      </w:tr>
      <w:tr w:rsidR="00570E10" w:rsidRPr="005C4F08" w:rsidTr="005C4F08">
        <w:trPr>
          <w:trHeight w:val="20"/>
          <w:jc w:val="center"/>
        </w:trPr>
        <w:tc>
          <w:tcPr>
            <w:tcW w:w="5000" w:type="pct"/>
            <w:gridSpan w:val="6"/>
            <w:shd w:val="clear" w:color="auto" w:fill="FFFF66"/>
          </w:tcPr>
          <w:p w:rsidR="00570E10" w:rsidRPr="005C4F08" w:rsidRDefault="00570E10" w:rsidP="005C4F08">
            <w:pPr>
              <w:adjustRightInd w:val="0"/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b/>
                <w:color w:val="000000" w:themeColor="text1"/>
                <w:sz w:val="28"/>
                <w:szCs w:val="28"/>
              </w:rPr>
              <w:t>三、成果內容</w:t>
            </w:r>
          </w:p>
        </w:tc>
      </w:tr>
      <w:tr w:rsidR="00570E10" w:rsidRPr="005C4F08" w:rsidTr="005C4F08">
        <w:trPr>
          <w:trHeight w:val="20"/>
          <w:jc w:val="center"/>
        </w:trPr>
        <w:tc>
          <w:tcPr>
            <w:tcW w:w="5000" w:type="pct"/>
            <w:gridSpan w:val="6"/>
          </w:tcPr>
          <w:p w:rsidR="004B029B" w:rsidRPr="00267D15" w:rsidRDefault="00570E10" w:rsidP="00267D15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267D15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(</w:t>
            </w:r>
            <w:proofErr w:type="gramStart"/>
            <w:r w:rsidRPr="00267D15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一</w:t>
            </w:r>
            <w:proofErr w:type="gramEnd"/>
            <w:r w:rsidRPr="00267D15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)工作坊</w:t>
            </w:r>
            <w:r w:rsidRPr="00267D15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摘要：</w:t>
            </w:r>
          </w:p>
          <w:p w:rsidR="00267D15" w:rsidRDefault="00267D15" w:rsidP="00267D15">
            <w:pPr>
              <w:widowControl/>
              <w:adjustRightInd w:val="0"/>
              <w:snapToGrid w:val="0"/>
              <w:ind w:firstLineChars="200" w:firstLine="480"/>
              <w:jc w:val="both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267D15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本次的演講者是台灣神隆股份有限公司的陳勇發總經理，公司的主力是生技製藥，本次演講分三個部分</w:t>
            </w:r>
            <w:r w:rsidRPr="00267D15">
              <w:rPr>
                <w:rFonts w:ascii="微軟正黑體" w:eastAsia="微軟正黑體" w:hAnsi="微軟正黑體" w:cs="新細明體"/>
                <w:kern w:val="0"/>
                <w:szCs w:val="24"/>
              </w:rPr>
              <w:t xml:space="preserve">: </w:t>
            </w:r>
            <w:r w:rsidRPr="00267D15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職場倫理</w:t>
            </w:r>
            <w:r w:rsidRPr="00267D15">
              <w:rPr>
                <w:rFonts w:ascii="微軟正黑體" w:eastAsia="微軟正黑體" w:hAnsi="微軟正黑體" w:cs="新細明體"/>
                <w:kern w:val="0"/>
                <w:szCs w:val="24"/>
              </w:rPr>
              <w:t>(</w:t>
            </w:r>
            <w:r w:rsidRPr="00267D15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含塑造積極正面的職場態度</w:t>
            </w:r>
            <w:r w:rsidRPr="00267D15">
              <w:rPr>
                <w:rFonts w:ascii="微軟正黑體" w:eastAsia="微軟正黑體" w:hAnsi="微軟正黑體" w:cs="新細明體"/>
                <w:kern w:val="0"/>
                <w:szCs w:val="24"/>
              </w:rPr>
              <w:t>)</w:t>
            </w:r>
            <w:r w:rsidRPr="00267D15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、陳總的成長介紹與台灣神隆的企業社會責任分享。</w:t>
            </w:r>
          </w:p>
          <w:p w:rsidR="00267D15" w:rsidRPr="00267D15" w:rsidRDefault="00267D15" w:rsidP="00267D15">
            <w:pPr>
              <w:widowControl/>
              <w:adjustRightInd w:val="0"/>
              <w:snapToGrid w:val="0"/>
              <w:spacing w:beforeLines="50" w:before="180"/>
              <w:rPr>
                <w:rFonts w:ascii="微軟正黑體" w:eastAsia="微軟正黑體" w:hAnsi="微軟正黑體" w:cs="新細明體"/>
                <w:b/>
                <w:kern w:val="0"/>
                <w:szCs w:val="24"/>
              </w:rPr>
            </w:pPr>
            <w:r w:rsidRPr="00267D15">
              <w:rPr>
                <w:rFonts w:ascii="微軟正黑體" w:eastAsia="微軟正黑體" w:hAnsi="微軟正黑體" w:cs="新細明體" w:hint="eastAsia"/>
                <w:b/>
                <w:kern w:val="0"/>
                <w:szCs w:val="24"/>
              </w:rPr>
              <w:t>職場倫理：</w:t>
            </w:r>
          </w:p>
          <w:p w:rsidR="00267D15" w:rsidRDefault="00267D15" w:rsidP="00267D15">
            <w:pPr>
              <w:pStyle w:val="a7"/>
              <w:numPr>
                <w:ilvl w:val="0"/>
                <w:numId w:val="15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</w:rPr>
            </w:pPr>
            <w:r w:rsidRPr="00267D15">
              <w:rPr>
                <w:rFonts w:ascii="微軟正黑體" w:eastAsia="微軟正黑體" w:hAnsi="微軟正黑體" w:hint="eastAsia"/>
              </w:rPr>
              <w:t>員工可以隨時</w:t>
            </w:r>
            <w:proofErr w:type="gramStart"/>
            <w:r w:rsidRPr="00267D15">
              <w:rPr>
                <w:rFonts w:ascii="微軟正黑體" w:eastAsia="微軟正黑體" w:hAnsi="微軟正黑體" w:hint="eastAsia"/>
              </w:rPr>
              <w:t>ＦＩＲＥ</w:t>
            </w:r>
            <w:proofErr w:type="gramEnd"/>
            <w:r w:rsidRPr="00267D15">
              <w:rPr>
                <w:rFonts w:ascii="微軟正黑體" w:eastAsia="微軟正黑體" w:hAnsi="微軟正黑體" w:hint="eastAsia"/>
              </w:rPr>
              <w:t>公司，但公司基於勞基法很難</w:t>
            </w:r>
            <w:proofErr w:type="gramStart"/>
            <w:r w:rsidRPr="00267D15">
              <w:rPr>
                <w:rFonts w:ascii="微軟正黑體" w:eastAsia="微軟正黑體" w:hAnsi="微軟正黑體" w:hint="eastAsia"/>
              </w:rPr>
              <w:t>ＦＩＲＥ</w:t>
            </w:r>
            <w:proofErr w:type="gramEnd"/>
            <w:r w:rsidRPr="00267D15">
              <w:rPr>
                <w:rFonts w:ascii="微軟正黑體" w:eastAsia="微軟正黑體" w:hAnsi="微軟正黑體" w:hint="eastAsia"/>
              </w:rPr>
              <w:t>員工（違反勞動契約或無法勝任工作，但是很難界定），因此一個公司讓人進來需要非常謹慎。</w:t>
            </w:r>
          </w:p>
          <w:p w:rsidR="00267D15" w:rsidRDefault="00267D15" w:rsidP="00267D15">
            <w:pPr>
              <w:pStyle w:val="a7"/>
              <w:numPr>
                <w:ilvl w:val="0"/>
                <w:numId w:val="15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</w:rPr>
            </w:pPr>
            <w:r w:rsidRPr="00267D15">
              <w:rPr>
                <w:rFonts w:ascii="微軟正黑體" w:eastAsia="微軟正黑體" w:hAnsi="微軟正黑體" w:hint="eastAsia"/>
              </w:rPr>
              <w:t>第一份工作面試靠準備，第二份之後是看口碑。（事前全力以赴、事後要分工，第一份工作學到多少比薪水多少重要太多）</w:t>
            </w:r>
          </w:p>
          <w:p w:rsidR="00267D15" w:rsidRDefault="00267D15" w:rsidP="00267D15">
            <w:pPr>
              <w:pStyle w:val="a7"/>
              <w:numPr>
                <w:ilvl w:val="0"/>
                <w:numId w:val="15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</w:rPr>
            </w:pPr>
            <w:r w:rsidRPr="00267D15">
              <w:rPr>
                <w:rFonts w:ascii="微軟正黑體" w:eastAsia="微軟正黑體" w:hAnsi="微軟正黑體" w:hint="eastAsia"/>
              </w:rPr>
              <w:t>公司需要員工產生的績效來運作，績效有兩種，一是具體的業績，一是隱性的人際關係與營造的工作的環境。</w:t>
            </w:r>
          </w:p>
          <w:p w:rsidR="00267D15" w:rsidRDefault="00267D15" w:rsidP="00267D15">
            <w:pPr>
              <w:pStyle w:val="a7"/>
              <w:numPr>
                <w:ilvl w:val="0"/>
                <w:numId w:val="15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企業看人才：</w:t>
            </w:r>
            <w:r w:rsidRPr="00267D15">
              <w:rPr>
                <w:rFonts w:ascii="微軟正黑體" w:eastAsia="微軟正黑體" w:hAnsi="微軟正黑體" w:hint="eastAsia"/>
              </w:rPr>
              <w:t>６／７在態度，１／６在專業能力。</w:t>
            </w:r>
          </w:p>
          <w:p w:rsidR="00267D15" w:rsidRDefault="00267D15" w:rsidP="00267D15">
            <w:pPr>
              <w:pStyle w:val="a7"/>
              <w:numPr>
                <w:ilvl w:val="0"/>
                <w:numId w:val="15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</w:rPr>
            </w:pPr>
            <w:r w:rsidRPr="00267D15">
              <w:rPr>
                <w:rFonts w:ascii="微軟正黑體" w:eastAsia="微軟正黑體" w:hAnsi="微軟正黑體" w:hint="eastAsia"/>
              </w:rPr>
              <w:t>態度包含工作的穩定性（由是否上課常請假也可以推知）、團隊合作、學習能力與可塑性、解決問題的能力（如何定義問題、平常有多元思考的習慣等）。</w:t>
            </w:r>
          </w:p>
          <w:p w:rsidR="00267D15" w:rsidRDefault="00267D15" w:rsidP="00267D15">
            <w:pPr>
              <w:pStyle w:val="a7"/>
              <w:numPr>
                <w:ilvl w:val="0"/>
                <w:numId w:val="15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</w:rPr>
            </w:pPr>
            <w:r w:rsidRPr="00267D15">
              <w:rPr>
                <w:rFonts w:ascii="微軟正黑體" w:eastAsia="微軟正黑體" w:hAnsi="微軟正黑體" w:hint="eastAsia"/>
              </w:rPr>
              <w:t>台灣失業率高不是沒工作，而是新人適應不良，</w:t>
            </w:r>
            <w:proofErr w:type="gramStart"/>
            <w:r w:rsidRPr="00267D15">
              <w:rPr>
                <w:rFonts w:ascii="微軟正黑體" w:eastAsia="微軟正黑體" w:hAnsi="微軟正黑體" w:hint="eastAsia"/>
              </w:rPr>
              <w:t>職場軟實力</w:t>
            </w:r>
            <w:proofErr w:type="gramEnd"/>
            <w:r w:rsidRPr="00267D15">
              <w:rPr>
                <w:rFonts w:ascii="微軟正黑體" w:eastAsia="微軟正黑體" w:hAnsi="微軟正黑體"/>
              </w:rPr>
              <w:t>(</w:t>
            </w:r>
            <w:r w:rsidRPr="00267D15">
              <w:rPr>
                <w:rFonts w:ascii="微軟正黑體" w:eastAsia="微軟正黑體" w:hAnsi="微軟正黑體" w:hint="eastAsia"/>
              </w:rPr>
              <w:t>人際溝通、問題解決能力</w:t>
            </w:r>
            <w:r w:rsidRPr="00267D15">
              <w:rPr>
                <w:rFonts w:ascii="微軟正黑體" w:eastAsia="微軟正黑體" w:hAnsi="微軟正黑體"/>
              </w:rPr>
              <w:t>)</w:t>
            </w:r>
            <w:r w:rsidRPr="00267D15">
              <w:rPr>
                <w:rFonts w:ascii="微軟正黑體" w:eastAsia="微軟正黑體" w:hAnsi="微軟正黑體" w:hint="eastAsia"/>
              </w:rPr>
              <w:t>欠缺。</w:t>
            </w:r>
          </w:p>
          <w:p w:rsidR="00267D15" w:rsidRPr="00267D15" w:rsidRDefault="00267D15" w:rsidP="00267D15">
            <w:pPr>
              <w:widowControl/>
              <w:adjustRightInd w:val="0"/>
              <w:snapToGrid w:val="0"/>
              <w:spacing w:beforeLines="50" w:before="180"/>
              <w:rPr>
                <w:rFonts w:ascii="微軟正黑體" w:eastAsia="微軟正黑體" w:hAnsi="微軟正黑體" w:cs="新細明體"/>
                <w:b/>
                <w:kern w:val="0"/>
                <w:szCs w:val="24"/>
              </w:rPr>
            </w:pPr>
            <w:r w:rsidRPr="00267D15">
              <w:rPr>
                <w:rFonts w:ascii="微軟正黑體" w:eastAsia="微軟正黑體" w:hAnsi="微軟正黑體" w:cs="新細明體" w:hint="eastAsia"/>
                <w:b/>
                <w:kern w:val="0"/>
                <w:szCs w:val="24"/>
              </w:rPr>
              <w:t>陳總的成長介紹：</w:t>
            </w:r>
          </w:p>
          <w:p w:rsidR="00267D15" w:rsidRPr="00267D15" w:rsidRDefault="00267D15" w:rsidP="00267D15">
            <w:pPr>
              <w:widowControl/>
              <w:adjustRightInd w:val="0"/>
              <w:snapToGrid w:val="0"/>
              <w:ind w:firstLineChars="200" w:firstLine="480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267D15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陳博士來自台南市佳里鎮，東海大學化學系畢業，台灣大學化學碩士，其後於美國韋恩州立大學取得化學博士學位，且在該校從事藥物化學博士後研究。加入台灣神隆前於中油煉</w:t>
            </w:r>
            <w:r w:rsidRPr="00267D15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lastRenderedPageBreak/>
              <w:t>製研究所任職</w:t>
            </w:r>
            <w:r w:rsidRPr="00267D15">
              <w:rPr>
                <w:rFonts w:ascii="微軟正黑體" w:eastAsia="微軟正黑體" w:hAnsi="微軟正黑體" w:cs="新細明體"/>
                <w:kern w:val="0"/>
                <w:szCs w:val="24"/>
              </w:rPr>
              <w:t>7</w:t>
            </w:r>
            <w:r w:rsidRPr="00267D15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年，相關產業經驗超過</w:t>
            </w:r>
            <w:r w:rsidRPr="00267D15">
              <w:rPr>
                <w:rFonts w:ascii="微軟正黑體" w:eastAsia="微軟正黑體" w:hAnsi="微軟正黑體" w:cs="新細明體"/>
                <w:kern w:val="0"/>
                <w:szCs w:val="24"/>
              </w:rPr>
              <w:t>30</w:t>
            </w:r>
            <w:r w:rsidRPr="00267D15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年，個人擁有國內外專利發明達</w:t>
            </w:r>
            <w:r w:rsidRPr="00267D15">
              <w:rPr>
                <w:rFonts w:ascii="微軟正黑體" w:eastAsia="微軟正黑體" w:hAnsi="微軟正黑體" w:cs="新細明體"/>
                <w:kern w:val="0"/>
                <w:szCs w:val="24"/>
              </w:rPr>
              <w:t>18</w:t>
            </w:r>
            <w:r w:rsidRPr="00267D15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件。這裡有兩個給同學重要的生命經驗：</w:t>
            </w:r>
          </w:p>
          <w:p w:rsidR="00267D15" w:rsidRPr="00267D15" w:rsidRDefault="00267D15" w:rsidP="00267D15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267D15">
              <w:rPr>
                <w:rFonts w:ascii="微軟正黑體" w:eastAsia="微軟正黑體" w:hAnsi="微軟正黑體" w:cs="新細明體"/>
                <w:kern w:val="0"/>
                <w:szCs w:val="24"/>
              </w:rPr>
              <w:t>1.</w:t>
            </w:r>
            <w:r w:rsidRPr="00267D15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原本的穩當工作為何會在中年轉職</w:t>
            </w:r>
            <w:r w:rsidRPr="00267D15">
              <w:rPr>
                <w:rFonts w:ascii="微軟正黑體" w:eastAsia="微軟正黑體" w:hAnsi="微軟正黑體" w:cs="新細明體"/>
                <w:kern w:val="0"/>
                <w:szCs w:val="24"/>
              </w:rPr>
              <w:t>?</w:t>
            </w:r>
          </w:p>
          <w:p w:rsidR="00267D15" w:rsidRDefault="00267D15" w:rsidP="00267D15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267D15">
              <w:rPr>
                <w:rFonts w:ascii="微軟正黑體" w:eastAsia="微軟正黑體" w:hAnsi="微軟正黑體" w:cs="新細明體"/>
                <w:kern w:val="0"/>
                <w:szCs w:val="24"/>
              </w:rPr>
              <w:t>2.</w:t>
            </w:r>
            <w:r w:rsidRPr="00267D15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選擇公司及工作內容的條件為何</w:t>
            </w:r>
            <w:r w:rsidRPr="00267D15">
              <w:rPr>
                <w:rFonts w:ascii="微軟正黑體" w:eastAsia="微軟正黑體" w:hAnsi="微軟正黑體" w:cs="新細明體"/>
                <w:kern w:val="0"/>
                <w:szCs w:val="24"/>
              </w:rPr>
              <w:t>?</w:t>
            </w:r>
          </w:p>
          <w:p w:rsidR="00267D15" w:rsidRPr="00267D15" w:rsidRDefault="00267D15" w:rsidP="00267D15">
            <w:pPr>
              <w:widowControl/>
              <w:adjustRightInd w:val="0"/>
              <w:snapToGrid w:val="0"/>
              <w:ind w:firstLineChars="200" w:firstLine="480"/>
              <w:jc w:val="both"/>
              <w:rPr>
                <w:rFonts w:ascii="微軟正黑體" w:hAnsi="微軟正黑體" w:cs="新細明體"/>
                <w:kern w:val="0"/>
                <w:szCs w:val="24"/>
              </w:rPr>
            </w:pPr>
            <w:r w:rsidRPr="00267D15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另外，在背景是化學工程博士，卻可以當６００人公司的總經理（一班大公司多是企管或是商管背景），而其本身特質又是內向、不喜交際，這說明科技人一個重要的突破點，若有熱情與使命的支撐，我們先開發自己的特質與潛能（陳博士擅長空間概念，而運用於化學式／藥物化學成分之研發），在發展自己不擅長的項目，因此</w:t>
            </w:r>
            <w:r w:rsidRPr="00267D15">
              <w:rPr>
                <w:rFonts w:ascii="微軟正黑體" w:eastAsia="微軟正黑體" w:hAnsi="微軟正黑體" w:cs="新細明體" w:hint="eastAsia"/>
                <w:color w:val="FF0000"/>
                <w:kern w:val="0"/>
                <w:szCs w:val="24"/>
              </w:rPr>
              <w:t>不論站在哪一個產業，都可以讓該產業發光發熱</w:t>
            </w:r>
            <w:r w:rsidRPr="00267D15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，而不是只有在熱門產業的科技人方能發光發熱。陳博士讓台灣神隆（</w:t>
            </w:r>
            <w:r w:rsidRPr="00267D15">
              <w:rPr>
                <w:rFonts w:ascii="微軟正黑體" w:eastAsia="微軟正黑體" w:hAnsi="微軟正黑體" w:cs="Arial"/>
                <w:kern w:val="0"/>
                <w:szCs w:val="24"/>
              </w:rPr>
              <w:t>1998</w:t>
            </w:r>
            <w:r w:rsidRPr="00267D15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年成立）在</w:t>
            </w:r>
            <w:proofErr w:type="gramStart"/>
            <w:r w:rsidRPr="00267D15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前面連虧８年</w:t>
            </w:r>
            <w:proofErr w:type="gramEnd"/>
            <w:r w:rsidRPr="00267D15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的情況下，到目前１９年成為台灣的生技業領頭羊（連續兩年台灣排名前</w:t>
            </w:r>
            <w:r w:rsidRPr="00267D15">
              <w:rPr>
                <w:rFonts w:ascii="微軟正黑體" w:eastAsia="微軟正黑體" w:hAnsi="微軟正黑體" w:cs="Arial"/>
                <w:kern w:val="0"/>
                <w:szCs w:val="24"/>
              </w:rPr>
              <w:t>5%</w:t>
            </w:r>
            <w:r w:rsidRPr="00267D15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公司治理評鑑、並在今年再度入選為「天下</w:t>
            </w:r>
            <w:r w:rsidRPr="00267D15">
              <w:rPr>
                <w:rFonts w:ascii="微軟正黑體" w:eastAsia="微軟正黑體" w:hAnsi="微軟正黑體" w:cs="Arial"/>
                <w:kern w:val="0"/>
                <w:szCs w:val="24"/>
              </w:rPr>
              <w:t>CSR</w:t>
            </w:r>
            <w:r w:rsidRPr="00267D15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企業公民獎」之「</w:t>
            </w:r>
            <w:r w:rsidRPr="00267D15">
              <w:rPr>
                <w:rFonts w:ascii="微軟正黑體" w:eastAsia="微軟正黑體" w:hAnsi="微軟正黑體" w:cs="Arial"/>
                <w:kern w:val="0"/>
                <w:szCs w:val="24"/>
              </w:rPr>
              <w:t>CSR 100</w:t>
            </w:r>
            <w:r w:rsidRPr="00267D15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強」之列）。</w:t>
            </w:r>
          </w:p>
          <w:p w:rsidR="007065FF" w:rsidRPr="00267D15" w:rsidRDefault="007065FF" w:rsidP="00267D15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8"/>
                <w:szCs w:val="28"/>
              </w:rPr>
            </w:pPr>
          </w:p>
          <w:p w:rsidR="0028432E" w:rsidRPr="00267D15" w:rsidRDefault="0028432E" w:rsidP="00267D15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7065FF" w:rsidRPr="00267D15" w:rsidRDefault="007065FF" w:rsidP="00267D15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7065FF" w:rsidRDefault="007065FF" w:rsidP="00267D15">
            <w:pPr>
              <w:tabs>
                <w:tab w:val="num" w:pos="1276"/>
              </w:tabs>
              <w:adjustRightInd w:val="0"/>
              <w:snapToGrid w:val="0"/>
              <w:ind w:rightChars="111" w:right="266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267D15" w:rsidRDefault="00267D15" w:rsidP="00267D15">
            <w:pPr>
              <w:tabs>
                <w:tab w:val="num" w:pos="1276"/>
              </w:tabs>
              <w:adjustRightInd w:val="0"/>
              <w:snapToGrid w:val="0"/>
              <w:ind w:rightChars="111" w:right="266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267D15" w:rsidRDefault="00267D15" w:rsidP="00267D15">
            <w:pPr>
              <w:tabs>
                <w:tab w:val="num" w:pos="1276"/>
              </w:tabs>
              <w:adjustRightInd w:val="0"/>
              <w:snapToGrid w:val="0"/>
              <w:ind w:rightChars="111" w:right="266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267D15" w:rsidRDefault="00267D15" w:rsidP="00267D15">
            <w:pPr>
              <w:tabs>
                <w:tab w:val="num" w:pos="1276"/>
              </w:tabs>
              <w:adjustRightInd w:val="0"/>
              <w:snapToGrid w:val="0"/>
              <w:ind w:rightChars="111" w:right="266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267D15" w:rsidRDefault="00267D15" w:rsidP="00267D15">
            <w:pPr>
              <w:tabs>
                <w:tab w:val="num" w:pos="1276"/>
              </w:tabs>
              <w:adjustRightInd w:val="0"/>
              <w:snapToGrid w:val="0"/>
              <w:ind w:rightChars="111" w:right="266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267D15" w:rsidRDefault="00267D15" w:rsidP="00267D15">
            <w:pPr>
              <w:tabs>
                <w:tab w:val="num" w:pos="1276"/>
              </w:tabs>
              <w:adjustRightInd w:val="0"/>
              <w:snapToGrid w:val="0"/>
              <w:ind w:rightChars="111" w:right="266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267D15" w:rsidRDefault="00267D15" w:rsidP="00267D15">
            <w:pPr>
              <w:tabs>
                <w:tab w:val="num" w:pos="1276"/>
              </w:tabs>
              <w:adjustRightInd w:val="0"/>
              <w:snapToGrid w:val="0"/>
              <w:ind w:rightChars="111" w:right="266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267D15" w:rsidRDefault="00267D15" w:rsidP="00267D15">
            <w:pPr>
              <w:tabs>
                <w:tab w:val="num" w:pos="1276"/>
              </w:tabs>
              <w:adjustRightInd w:val="0"/>
              <w:snapToGrid w:val="0"/>
              <w:ind w:rightChars="111" w:right="266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267D15" w:rsidRDefault="00267D15" w:rsidP="00267D15">
            <w:pPr>
              <w:tabs>
                <w:tab w:val="num" w:pos="1276"/>
              </w:tabs>
              <w:adjustRightInd w:val="0"/>
              <w:snapToGrid w:val="0"/>
              <w:ind w:rightChars="111" w:right="266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267D15" w:rsidRDefault="00267D15" w:rsidP="00267D15">
            <w:pPr>
              <w:tabs>
                <w:tab w:val="num" w:pos="1276"/>
              </w:tabs>
              <w:adjustRightInd w:val="0"/>
              <w:snapToGrid w:val="0"/>
              <w:ind w:rightChars="111" w:right="266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267D15" w:rsidRDefault="00267D15" w:rsidP="00267D15">
            <w:pPr>
              <w:tabs>
                <w:tab w:val="num" w:pos="1276"/>
              </w:tabs>
              <w:adjustRightInd w:val="0"/>
              <w:snapToGrid w:val="0"/>
              <w:ind w:rightChars="111" w:right="266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267D15" w:rsidRDefault="00267D15" w:rsidP="00267D15">
            <w:pPr>
              <w:tabs>
                <w:tab w:val="num" w:pos="1276"/>
              </w:tabs>
              <w:adjustRightInd w:val="0"/>
              <w:snapToGrid w:val="0"/>
              <w:ind w:rightChars="111" w:right="266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267D15" w:rsidRDefault="00267D15" w:rsidP="00267D15">
            <w:pPr>
              <w:tabs>
                <w:tab w:val="num" w:pos="1276"/>
              </w:tabs>
              <w:adjustRightInd w:val="0"/>
              <w:snapToGrid w:val="0"/>
              <w:ind w:rightChars="111" w:right="266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267D15" w:rsidRDefault="00267D15" w:rsidP="00267D15">
            <w:pPr>
              <w:tabs>
                <w:tab w:val="num" w:pos="1276"/>
              </w:tabs>
              <w:adjustRightInd w:val="0"/>
              <w:snapToGrid w:val="0"/>
              <w:ind w:rightChars="111" w:right="266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267D15" w:rsidRDefault="00267D15" w:rsidP="00267D15">
            <w:pPr>
              <w:tabs>
                <w:tab w:val="num" w:pos="1276"/>
              </w:tabs>
              <w:adjustRightInd w:val="0"/>
              <w:snapToGrid w:val="0"/>
              <w:ind w:rightChars="111" w:right="266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267D15" w:rsidRDefault="00267D15" w:rsidP="00267D15">
            <w:pPr>
              <w:tabs>
                <w:tab w:val="num" w:pos="1276"/>
              </w:tabs>
              <w:adjustRightInd w:val="0"/>
              <w:snapToGrid w:val="0"/>
              <w:ind w:rightChars="111" w:right="266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267D15" w:rsidRDefault="00267D15" w:rsidP="00267D15">
            <w:pPr>
              <w:tabs>
                <w:tab w:val="num" w:pos="1276"/>
              </w:tabs>
              <w:adjustRightInd w:val="0"/>
              <w:snapToGrid w:val="0"/>
              <w:ind w:rightChars="111" w:right="266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267D15" w:rsidRDefault="00267D15" w:rsidP="00267D15">
            <w:pPr>
              <w:tabs>
                <w:tab w:val="num" w:pos="1276"/>
              </w:tabs>
              <w:adjustRightInd w:val="0"/>
              <w:snapToGrid w:val="0"/>
              <w:ind w:rightChars="111" w:right="266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267D15" w:rsidRPr="00267D15" w:rsidRDefault="00267D15" w:rsidP="00267D15">
            <w:pPr>
              <w:tabs>
                <w:tab w:val="num" w:pos="1276"/>
              </w:tabs>
              <w:adjustRightInd w:val="0"/>
              <w:snapToGrid w:val="0"/>
              <w:ind w:rightChars="111" w:right="266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</w:tc>
      </w:tr>
    </w:tbl>
    <w:p w:rsidR="00570E10" w:rsidRPr="005C4F08" w:rsidRDefault="00570E10" w:rsidP="005C4F08">
      <w:pPr>
        <w:adjustRightInd w:val="0"/>
        <w:snapToGrid w:val="0"/>
        <w:jc w:val="center"/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</w:pPr>
      <w:r w:rsidRPr="005C4F08">
        <w:rPr>
          <w:rFonts w:ascii="微軟正黑體" w:eastAsia="微軟正黑體" w:hAnsi="微軟正黑體" w:cs="Times New Roman"/>
          <w:color w:val="000000" w:themeColor="text1"/>
          <w:szCs w:val="24"/>
        </w:rPr>
        <w:lastRenderedPageBreak/>
        <w:br w:type="page"/>
      </w:r>
      <w:r w:rsidRPr="005C4F08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lastRenderedPageBreak/>
        <w:t>成果記錄剪影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5"/>
        <w:gridCol w:w="2537"/>
        <w:gridCol w:w="1931"/>
        <w:gridCol w:w="2823"/>
      </w:tblGrid>
      <w:tr w:rsidR="003A3EC1" w:rsidRPr="005C4F08" w:rsidTr="005C4F08">
        <w:trPr>
          <w:trHeight w:val="520"/>
          <w:jc w:val="center"/>
        </w:trPr>
        <w:tc>
          <w:tcPr>
            <w:tcW w:w="0" w:type="auto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  <w:t>拍照地點：</w:t>
            </w:r>
          </w:p>
        </w:tc>
        <w:tc>
          <w:tcPr>
            <w:tcW w:w="0" w:type="auto"/>
            <w:vAlign w:val="center"/>
          </w:tcPr>
          <w:p w:rsidR="00570E10" w:rsidRPr="005C4F08" w:rsidRDefault="007065FF" w:rsidP="005C4F08">
            <w:pPr>
              <w:adjustRightInd w:val="0"/>
              <w:snapToGrid w:val="0"/>
              <w:ind w:firstLineChars="200" w:firstLine="480"/>
              <w:jc w:val="both"/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E13國際會議廳</w:t>
            </w:r>
          </w:p>
        </w:tc>
        <w:tc>
          <w:tcPr>
            <w:tcW w:w="0" w:type="auto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  <w:t>拍照時間：</w:t>
            </w:r>
          </w:p>
        </w:tc>
        <w:tc>
          <w:tcPr>
            <w:tcW w:w="0" w:type="auto"/>
            <w:vAlign w:val="center"/>
          </w:tcPr>
          <w:p w:rsidR="00570E10" w:rsidRPr="005C4F08" w:rsidRDefault="007065FF" w:rsidP="005C4F0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1</w:t>
            </w:r>
            <w:r w:rsidR="001B0F20"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5</w:t>
            </w:r>
            <w:r w:rsidR="00570E10"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:</w:t>
            </w: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5</w:t>
            </w:r>
            <w:r w:rsidR="00570E10"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0-</w:t>
            </w: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17</w:t>
            </w:r>
            <w:r w:rsidR="00570E10"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:</w:t>
            </w: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5</w:t>
            </w:r>
            <w:r w:rsidR="00570E10"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0</w:t>
            </w:r>
          </w:p>
        </w:tc>
      </w:tr>
      <w:tr w:rsidR="00570E10" w:rsidRPr="005C4F08" w:rsidTr="005C4F08">
        <w:trPr>
          <w:trHeight w:hRule="exact" w:val="3402"/>
          <w:jc w:val="center"/>
        </w:trPr>
        <w:tc>
          <w:tcPr>
            <w:tcW w:w="0" w:type="auto"/>
            <w:gridSpan w:val="2"/>
            <w:vAlign w:val="center"/>
          </w:tcPr>
          <w:p w:rsidR="00570E10" w:rsidRPr="005C4F08" w:rsidRDefault="001B0F20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6FF3F8F0" wp14:editId="7DA20A4B">
                  <wp:extent cx="2682819" cy="1788733"/>
                  <wp:effectExtent l="0" t="0" r="3810" b="254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36621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819" cy="1788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vAlign w:val="center"/>
          </w:tcPr>
          <w:p w:rsidR="00570E10" w:rsidRPr="005C4F08" w:rsidRDefault="001B0F20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4C71C9DE" wp14:editId="445A35C5">
                  <wp:extent cx="2438058" cy="1625372"/>
                  <wp:effectExtent l="0" t="0" r="635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36623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058" cy="1625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E10" w:rsidRPr="005C4F08" w:rsidTr="005C4F08">
        <w:trPr>
          <w:trHeight w:val="365"/>
          <w:jc w:val="center"/>
        </w:trPr>
        <w:tc>
          <w:tcPr>
            <w:tcW w:w="0" w:type="auto"/>
            <w:gridSpan w:val="2"/>
            <w:vAlign w:val="center"/>
          </w:tcPr>
          <w:p w:rsidR="00570E10" w:rsidRPr="005C4F08" w:rsidRDefault="00487FD5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接受採訪</w:t>
            </w:r>
          </w:p>
        </w:tc>
        <w:tc>
          <w:tcPr>
            <w:tcW w:w="0" w:type="auto"/>
            <w:gridSpan w:val="2"/>
            <w:vAlign w:val="center"/>
          </w:tcPr>
          <w:p w:rsidR="00570E10" w:rsidRPr="005C4F08" w:rsidRDefault="006469EF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演講</w:t>
            </w:r>
            <w:r w:rsidR="00267D15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實況</w:t>
            </w:r>
          </w:p>
        </w:tc>
      </w:tr>
      <w:tr w:rsidR="00570E10" w:rsidRPr="005C4F08" w:rsidTr="005C4F08">
        <w:trPr>
          <w:trHeight w:hRule="exact" w:val="3402"/>
          <w:jc w:val="center"/>
        </w:trPr>
        <w:tc>
          <w:tcPr>
            <w:tcW w:w="0" w:type="auto"/>
            <w:gridSpan w:val="2"/>
            <w:vAlign w:val="center"/>
          </w:tcPr>
          <w:p w:rsidR="00570E10" w:rsidRPr="005C4F08" w:rsidRDefault="003A3EC1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53CDA487" wp14:editId="132DA058">
                  <wp:extent cx="2278845" cy="1519395"/>
                  <wp:effectExtent l="0" t="0" r="7620" b="508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36630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8845" cy="1519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vAlign w:val="center"/>
          </w:tcPr>
          <w:p w:rsidR="00570E10" w:rsidRPr="005C4F08" w:rsidRDefault="003A3EC1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586D0684" wp14:editId="699FD8C8">
                  <wp:extent cx="2528514" cy="1685677"/>
                  <wp:effectExtent l="0" t="0" r="5715" b="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36633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9862" cy="1686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E10" w:rsidRPr="005C4F08" w:rsidTr="005C4F08">
        <w:trPr>
          <w:trHeight w:val="324"/>
          <w:jc w:val="center"/>
        </w:trPr>
        <w:tc>
          <w:tcPr>
            <w:tcW w:w="0" w:type="auto"/>
            <w:gridSpan w:val="2"/>
            <w:vAlign w:val="center"/>
          </w:tcPr>
          <w:p w:rsidR="00570E10" w:rsidRPr="005C4F08" w:rsidRDefault="00267D15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演講</w:t>
            </w: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實況</w:t>
            </w:r>
          </w:p>
        </w:tc>
        <w:tc>
          <w:tcPr>
            <w:tcW w:w="0" w:type="auto"/>
            <w:gridSpan w:val="2"/>
            <w:vAlign w:val="center"/>
          </w:tcPr>
          <w:p w:rsidR="00570E10" w:rsidRPr="005C4F08" w:rsidRDefault="00267D15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演講</w:t>
            </w: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實況</w:t>
            </w:r>
          </w:p>
        </w:tc>
      </w:tr>
      <w:tr w:rsidR="00570E10" w:rsidRPr="005C4F08" w:rsidTr="005C4F08">
        <w:trPr>
          <w:trHeight w:hRule="exact" w:val="3402"/>
          <w:jc w:val="center"/>
        </w:trPr>
        <w:tc>
          <w:tcPr>
            <w:tcW w:w="0" w:type="auto"/>
            <w:gridSpan w:val="2"/>
            <w:vAlign w:val="center"/>
          </w:tcPr>
          <w:p w:rsidR="00570E10" w:rsidRPr="005C4F08" w:rsidRDefault="003A3EC1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344C60E6" wp14:editId="712E3523">
                  <wp:extent cx="2829563" cy="1886580"/>
                  <wp:effectExtent l="0" t="0" r="0" b="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36636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9563" cy="1886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vAlign w:val="center"/>
          </w:tcPr>
          <w:p w:rsidR="00570E10" w:rsidRPr="005C4F08" w:rsidRDefault="003A3EC1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14B97AE6" wp14:editId="2AAC94B6">
                  <wp:extent cx="2881630" cy="1921086"/>
                  <wp:effectExtent l="0" t="0" r="0" b="3175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36634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1630" cy="1921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E10" w:rsidRPr="005C4F08" w:rsidTr="005C4F08">
        <w:trPr>
          <w:trHeight w:val="323"/>
          <w:jc w:val="center"/>
        </w:trPr>
        <w:tc>
          <w:tcPr>
            <w:tcW w:w="0" w:type="auto"/>
            <w:gridSpan w:val="2"/>
            <w:vAlign w:val="center"/>
          </w:tcPr>
          <w:p w:rsidR="00570E10" w:rsidRPr="005C4F08" w:rsidRDefault="00267D15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演講</w:t>
            </w: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實況</w:t>
            </w:r>
          </w:p>
        </w:tc>
        <w:tc>
          <w:tcPr>
            <w:tcW w:w="0" w:type="auto"/>
            <w:gridSpan w:val="2"/>
            <w:vAlign w:val="center"/>
          </w:tcPr>
          <w:p w:rsidR="00570E10" w:rsidRPr="005C4F08" w:rsidRDefault="00267D15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演講</w:t>
            </w: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實況</w:t>
            </w:r>
          </w:p>
        </w:tc>
      </w:tr>
    </w:tbl>
    <w:p w:rsidR="00B34F28" w:rsidRDefault="00B34F28" w:rsidP="005C4F08">
      <w:pPr>
        <w:adjustRightInd w:val="0"/>
        <w:snapToGrid w:val="0"/>
        <w:rPr>
          <w:rFonts w:ascii="微軟正黑體" w:eastAsia="微軟正黑體" w:hAnsi="微軟正黑體" w:cs="Times New Roman"/>
          <w:color w:val="000000" w:themeColor="text1"/>
          <w:szCs w:val="24"/>
        </w:rPr>
        <w:sectPr w:rsidR="00B34F28" w:rsidSect="00B34F28">
          <w:footerReference w:type="default" r:id="rId19"/>
          <w:pgSz w:w="11906" w:h="16838"/>
          <w:pgMar w:top="1134" w:right="1134" w:bottom="1134" w:left="1134" w:header="851" w:footer="992" w:gutter="0"/>
          <w:pgNumType w:start="1"/>
          <w:cols w:space="425"/>
          <w:docGrid w:type="lines" w:linePitch="360"/>
        </w:sectPr>
      </w:pPr>
    </w:p>
    <w:p w:rsidR="003828EA" w:rsidRDefault="00B34F28" w:rsidP="005C4F08">
      <w:pPr>
        <w:adjustRightInd w:val="0"/>
        <w:snapToGrid w:val="0"/>
        <w:rPr>
          <w:rFonts w:ascii="微軟正黑體" w:eastAsia="微軟正黑體" w:hAnsi="微軟正黑體" w:cs="Times New Roman"/>
          <w:color w:val="000000" w:themeColor="text1"/>
          <w:szCs w:val="24"/>
        </w:rPr>
        <w:sectPr w:rsidR="003828EA" w:rsidSect="00570E10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8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9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0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1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2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3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4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5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6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7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8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9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0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1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2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3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4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5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6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7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8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9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0.JP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1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2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3.JP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4.JP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41" name="圖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5.JP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42" name="圖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6.JP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7.JP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44" name="圖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8.JP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45" name="圖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9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46" name="圖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0.JP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47" name="圖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1.JP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48" name="圖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2.JP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49" name="圖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3.JP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50" name="圖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4.JPG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51" name="圖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5.JPG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52" name="圖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6.JPG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53" name="圖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7.JPG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54" name="圖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8.JPG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55" name="圖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9.JPG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56" name="圖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0.JPG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57" name="圖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1.JPG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58" name="圖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2.JPG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59" name="圖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3.JPG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60" name="圖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4.JPG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6AED54F2" wp14:editId="2DE0A5CD">
            <wp:extent cx="6120130" cy="4590415"/>
            <wp:effectExtent l="0" t="0" r="0" b="635"/>
            <wp:docPr id="61" name="圖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5.JPG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 wp14:anchorId="1E4573E1" wp14:editId="697B4060">
            <wp:extent cx="6120130" cy="4590415"/>
            <wp:effectExtent l="0" t="0" r="0" b="635"/>
            <wp:docPr id="62" name="圖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6.JPG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0FB2FE40" wp14:editId="60D09A9D">
            <wp:extent cx="6120130" cy="4590415"/>
            <wp:effectExtent l="0" t="0" r="0" b="635"/>
            <wp:docPr id="63" name="圖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7.JPG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 wp14:anchorId="3DC8702C" wp14:editId="4D841A7B">
            <wp:extent cx="6120130" cy="4590415"/>
            <wp:effectExtent l="0" t="0" r="0" b="635"/>
            <wp:docPr id="64" name="圖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8.JPG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5FF8B9FF" wp14:editId="64045941">
            <wp:extent cx="6120130" cy="4590415"/>
            <wp:effectExtent l="0" t="0" r="0" b="635"/>
            <wp:docPr id="65" name="圖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9.JPG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89F" w:rsidRPr="005C4F08" w:rsidRDefault="003828EA" w:rsidP="005C4F08">
      <w:pPr>
        <w:adjustRightInd w:val="0"/>
        <w:snapToGrid w:val="0"/>
        <w:rPr>
          <w:rFonts w:ascii="微軟正黑體" w:eastAsia="微軟正黑體" w:hAnsi="微軟正黑體" w:cs="Times New Roman"/>
          <w:color w:val="000000" w:themeColor="text1"/>
          <w:szCs w:val="24"/>
        </w:rPr>
      </w:pP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anchor distT="0" distB="0" distL="114300" distR="114300" simplePos="0" relativeHeight="251660288" behindDoc="1" locked="0" layoutInCell="1" allowOverlap="1" wp14:anchorId="768C7579" wp14:editId="0583A915">
            <wp:simplePos x="0" y="0"/>
            <wp:positionH relativeFrom="column">
              <wp:posOffset>-720090</wp:posOffset>
            </wp:positionH>
            <wp:positionV relativeFrom="paragraph">
              <wp:posOffset>-720090</wp:posOffset>
            </wp:positionV>
            <wp:extent cx="7588332" cy="10687792"/>
            <wp:effectExtent l="0" t="0" r="0" b="0"/>
            <wp:wrapNone/>
            <wp:docPr id="68" name="圖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1208-2016年職業倫理典範案例教學研討會專輯-第七冊pdf_頁面_2.jpg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8332" cy="106877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8789F" w:rsidRPr="005C4F08" w:rsidSect="00570E1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5E6" w:rsidRDefault="000915E6" w:rsidP="007065FF">
      <w:r>
        <w:separator/>
      </w:r>
    </w:p>
  </w:endnote>
  <w:endnote w:type="continuationSeparator" w:id="0">
    <w:p w:rsidR="000915E6" w:rsidRDefault="000915E6" w:rsidP="00706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F28" w:rsidRDefault="00B34F28">
    <w:pPr>
      <w:pStyle w:val="a5"/>
      <w:jc w:val="center"/>
    </w:pPr>
  </w:p>
  <w:p w:rsidR="00B34F28" w:rsidRDefault="00B34F2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1615910"/>
      <w:docPartObj>
        <w:docPartGallery w:val="Page Numbers (Bottom of Page)"/>
        <w:docPartUnique/>
      </w:docPartObj>
    </w:sdtPr>
    <w:sdtEndPr/>
    <w:sdtContent>
      <w:p w:rsidR="00B34F28" w:rsidRDefault="00B34F28" w:rsidP="00B34F2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58E9" w:rsidRPr="009558E9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5E6" w:rsidRDefault="000915E6" w:rsidP="007065FF">
      <w:r>
        <w:separator/>
      </w:r>
    </w:p>
  </w:footnote>
  <w:footnote w:type="continuationSeparator" w:id="0">
    <w:p w:rsidR="000915E6" w:rsidRDefault="000915E6" w:rsidP="00706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06D3F"/>
    <w:multiLevelType w:val="hybridMultilevel"/>
    <w:tmpl w:val="76700D12"/>
    <w:lvl w:ilvl="0" w:tplc="4F1A10F2">
      <w:start w:val="1"/>
      <w:numFmt w:val="decimal"/>
      <w:lvlText w:val="(%1)"/>
      <w:lvlJc w:val="left"/>
      <w:pPr>
        <w:tabs>
          <w:tab w:val="num" w:pos="684"/>
        </w:tabs>
        <w:ind w:left="684" w:hanging="360"/>
      </w:pPr>
      <w:rPr>
        <w:rFonts w:hAns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4"/>
        </w:tabs>
        <w:ind w:left="128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4"/>
        </w:tabs>
        <w:ind w:left="176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4"/>
        </w:tabs>
        <w:ind w:left="224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4"/>
        </w:tabs>
        <w:ind w:left="272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4"/>
        </w:tabs>
        <w:ind w:left="320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4"/>
        </w:tabs>
        <w:ind w:left="368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4"/>
        </w:tabs>
        <w:ind w:left="416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4"/>
        </w:tabs>
        <w:ind w:left="4644" w:hanging="480"/>
      </w:pPr>
    </w:lvl>
  </w:abstractNum>
  <w:abstractNum w:abstractNumId="1">
    <w:nsid w:val="0B781CFB"/>
    <w:multiLevelType w:val="hybridMultilevel"/>
    <w:tmpl w:val="1E3C2E2C"/>
    <w:lvl w:ilvl="0" w:tplc="C1DA4C3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98ABC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9EA931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EE0AD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8A2F9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C4EF5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02967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64471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B8446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3A31DE"/>
    <w:multiLevelType w:val="hybridMultilevel"/>
    <w:tmpl w:val="9F4C910A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0F9F77BD"/>
    <w:multiLevelType w:val="hybridMultilevel"/>
    <w:tmpl w:val="AE348E5C"/>
    <w:lvl w:ilvl="0" w:tplc="06DC82F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0AD06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4EEFF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3C944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AA3F4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086BF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8487F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12088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B0BEA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A65A4C"/>
    <w:multiLevelType w:val="hybridMultilevel"/>
    <w:tmpl w:val="AEC6699C"/>
    <w:lvl w:ilvl="0" w:tplc="E2E64F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5C29F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86692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F678A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0AC8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8A204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DC2B0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C80AC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40A95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BA0110"/>
    <w:multiLevelType w:val="hybridMultilevel"/>
    <w:tmpl w:val="06BEE7C8"/>
    <w:lvl w:ilvl="0" w:tplc="9F52879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BC0DA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8802A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A6330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543B2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C2CED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B6980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08585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6075E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3648EB"/>
    <w:multiLevelType w:val="hybridMultilevel"/>
    <w:tmpl w:val="35AEAD14"/>
    <w:lvl w:ilvl="0" w:tplc="4B6619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8874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EE53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96FD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7CC7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D8CE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9C62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80AF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6AC5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96374E3"/>
    <w:multiLevelType w:val="hybridMultilevel"/>
    <w:tmpl w:val="12D865A8"/>
    <w:lvl w:ilvl="0" w:tplc="72442A1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0EA0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B05AE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2AF6A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6055F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708A5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4A59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4011E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A6E94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7FF3C61"/>
    <w:multiLevelType w:val="hybridMultilevel"/>
    <w:tmpl w:val="16341E2E"/>
    <w:lvl w:ilvl="0" w:tplc="182A6C5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BADFD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FEC62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3E00D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5EEF4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B4BE0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3092A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60A00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A840D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CDD7761"/>
    <w:multiLevelType w:val="hybridMultilevel"/>
    <w:tmpl w:val="B5784C16"/>
    <w:lvl w:ilvl="0" w:tplc="C14E7F30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>
    <w:nsid w:val="4E1F34AC"/>
    <w:multiLevelType w:val="hybridMultilevel"/>
    <w:tmpl w:val="B25023B2"/>
    <w:lvl w:ilvl="0" w:tplc="EE46B3B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D6A29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20181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5C785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BEF96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78791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0F0F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86167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2081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CC53A80"/>
    <w:multiLevelType w:val="hybridMultilevel"/>
    <w:tmpl w:val="F9F830B0"/>
    <w:lvl w:ilvl="0" w:tplc="2D383E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02808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6885E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24295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46FB7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A2D30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E42A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7CCC4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0274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93E4AF7"/>
    <w:multiLevelType w:val="hybridMultilevel"/>
    <w:tmpl w:val="37BC9DA2"/>
    <w:lvl w:ilvl="0" w:tplc="F85A36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880FB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50DE9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36C40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26E32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5260B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423CA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2A5FB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6269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CCD4C8C"/>
    <w:multiLevelType w:val="hybridMultilevel"/>
    <w:tmpl w:val="B23C1F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749830CB"/>
    <w:multiLevelType w:val="hybridMultilevel"/>
    <w:tmpl w:val="2020C1B0"/>
    <w:lvl w:ilvl="0" w:tplc="0BBC70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0076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EA2A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C2D2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7EAC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0AF8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DEA6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8A72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88A3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7"/>
  </w:num>
  <w:num w:numId="5">
    <w:abstractNumId w:val="11"/>
  </w:num>
  <w:num w:numId="6">
    <w:abstractNumId w:val="8"/>
  </w:num>
  <w:num w:numId="7">
    <w:abstractNumId w:val="1"/>
  </w:num>
  <w:num w:numId="8">
    <w:abstractNumId w:val="10"/>
  </w:num>
  <w:num w:numId="9">
    <w:abstractNumId w:val="4"/>
  </w:num>
  <w:num w:numId="10">
    <w:abstractNumId w:val="5"/>
  </w:num>
  <w:num w:numId="11">
    <w:abstractNumId w:val="3"/>
  </w:num>
  <w:num w:numId="12">
    <w:abstractNumId w:val="6"/>
  </w:num>
  <w:num w:numId="13">
    <w:abstractNumId w:val="14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E10"/>
    <w:rsid w:val="00031789"/>
    <w:rsid w:val="0004038B"/>
    <w:rsid w:val="0004147F"/>
    <w:rsid w:val="000465F4"/>
    <w:rsid w:val="000915E6"/>
    <w:rsid w:val="000C1A5A"/>
    <w:rsid w:val="001B0F20"/>
    <w:rsid w:val="001C71F8"/>
    <w:rsid w:val="001C7A1C"/>
    <w:rsid w:val="001D2D70"/>
    <w:rsid w:val="00267D15"/>
    <w:rsid w:val="0028432E"/>
    <w:rsid w:val="00284942"/>
    <w:rsid w:val="002A0924"/>
    <w:rsid w:val="002A70CF"/>
    <w:rsid w:val="002A7CEA"/>
    <w:rsid w:val="003828EA"/>
    <w:rsid w:val="00396F2E"/>
    <w:rsid w:val="003A3EC1"/>
    <w:rsid w:val="00416521"/>
    <w:rsid w:val="00423922"/>
    <w:rsid w:val="00487FD5"/>
    <w:rsid w:val="004A1167"/>
    <w:rsid w:val="004B029B"/>
    <w:rsid w:val="0050285E"/>
    <w:rsid w:val="00511CF8"/>
    <w:rsid w:val="00555E3A"/>
    <w:rsid w:val="00570E10"/>
    <w:rsid w:val="005A6389"/>
    <w:rsid w:val="005C4F08"/>
    <w:rsid w:val="00606306"/>
    <w:rsid w:val="006469EF"/>
    <w:rsid w:val="007065FF"/>
    <w:rsid w:val="00783033"/>
    <w:rsid w:val="0078789F"/>
    <w:rsid w:val="00811D07"/>
    <w:rsid w:val="00875CDC"/>
    <w:rsid w:val="00892202"/>
    <w:rsid w:val="008C1E62"/>
    <w:rsid w:val="008D3E36"/>
    <w:rsid w:val="008E6792"/>
    <w:rsid w:val="008F4AB4"/>
    <w:rsid w:val="009129C1"/>
    <w:rsid w:val="009558E9"/>
    <w:rsid w:val="009D5253"/>
    <w:rsid w:val="00B34F28"/>
    <w:rsid w:val="00B63235"/>
    <w:rsid w:val="00B76CFF"/>
    <w:rsid w:val="00C40310"/>
    <w:rsid w:val="00CF6774"/>
    <w:rsid w:val="00D16E88"/>
    <w:rsid w:val="00DA0184"/>
    <w:rsid w:val="00DE07FA"/>
    <w:rsid w:val="00E04FC6"/>
    <w:rsid w:val="00EB3FC9"/>
    <w:rsid w:val="00F2787C"/>
    <w:rsid w:val="00FB4634"/>
    <w:rsid w:val="00FD66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E1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65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65F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65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65FF"/>
    <w:rPr>
      <w:sz w:val="20"/>
      <w:szCs w:val="20"/>
    </w:rPr>
  </w:style>
  <w:style w:type="paragraph" w:styleId="a7">
    <w:name w:val="List Paragraph"/>
    <w:basedOn w:val="a"/>
    <w:uiPriority w:val="34"/>
    <w:qFormat/>
    <w:rsid w:val="006469EF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6469E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414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4147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E1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65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65F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65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65FF"/>
    <w:rPr>
      <w:sz w:val="20"/>
      <w:szCs w:val="20"/>
    </w:rPr>
  </w:style>
  <w:style w:type="paragraph" w:styleId="a7">
    <w:name w:val="List Paragraph"/>
    <w:basedOn w:val="a"/>
    <w:uiPriority w:val="34"/>
    <w:qFormat/>
    <w:rsid w:val="006469EF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6469E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414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4147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877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17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65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78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55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50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64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53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63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6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609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37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02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41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7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733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97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9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613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60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1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770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317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03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071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74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71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86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74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49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7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7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56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64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59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517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09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288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9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3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7361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33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17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3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8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748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466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54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63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37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839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20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28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32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4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6.JPG"/><Relationship Id="rId39" Type="http://schemas.openxmlformats.org/officeDocument/2006/relationships/image" Target="media/image29.JPG"/><Relationship Id="rId21" Type="http://schemas.openxmlformats.org/officeDocument/2006/relationships/image" Target="media/image11.JPG"/><Relationship Id="rId34" Type="http://schemas.openxmlformats.org/officeDocument/2006/relationships/image" Target="media/image24.JPG"/><Relationship Id="rId42" Type="http://schemas.openxmlformats.org/officeDocument/2006/relationships/image" Target="media/image32.JPG"/><Relationship Id="rId47" Type="http://schemas.openxmlformats.org/officeDocument/2006/relationships/image" Target="media/image37.JPG"/><Relationship Id="rId50" Type="http://schemas.openxmlformats.org/officeDocument/2006/relationships/image" Target="media/image40.JPG"/><Relationship Id="rId55" Type="http://schemas.openxmlformats.org/officeDocument/2006/relationships/image" Target="media/image45.JPG"/><Relationship Id="rId63" Type="http://schemas.openxmlformats.org/officeDocument/2006/relationships/image" Target="media/image53.JPG"/><Relationship Id="rId68" Type="http://schemas.openxmlformats.org/officeDocument/2006/relationships/image" Target="media/image58.JPG"/><Relationship Id="rId76" Type="http://schemas.openxmlformats.org/officeDocument/2006/relationships/image" Target="media/image66.JPG"/><Relationship Id="rId7" Type="http://schemas.openxmlformats.org/officeDocument/2006/relationships/footnotes" Target="footnotes.xml"/><Relationship Id="rId71" Type="http://schemas.openxmlformats.org/officeDocument/2006/relationships/image" Target="media/image61.JP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19.JPG"/><Relationship Id="rId11" Type="http://schemas.openxmlformats.org/officeDocument/2006/relationships/image" Target="media/image2.jpeg"/><Relationship Id="rId24" Type="http://schemas.openxmlformats.org/officeDocument/2006/relationships/image" Target="media/image14.JPG"/><Relationship Id="rId32" Type="http://schemas.openxmlformats.org/officeDocument/2006/relationships/image" Target="media/image22.JPG"/><Relationship Id="rId37" Type="http://schemas.openxmlformats.org/officeDocument/2006/relationships/image" Target="media/image27.JPG"/><Relationship Id="rId40" Type="http://schemas.openxmlformats.org/officeDocument/2006/relationships/image" Target="media/image30.JPG"/><Relationship Id="rId45" Type="http://schemas.openxmlformats.org/officeDocument/2006/relationships/image" Target="media/image35.JPG"/><Relationship Id="rId53" Type="http://schemas.openxmlformats.org/officeDocument/2006/relationships/image" Target="media/image43.JPG"/><Relationship Id="rId58" Type="http://schemas.openxmlformats.org/officeDocument/2006/relationships/image" Target="media/image48.JPG"/><Relationship Id="rId66" Type="http://schemas.openxmlformats.org/officeDocument/2006/relationships/image" Target="media/image56.JPG"/><Relationship Id="rId74" Type="http://schemas.openxmlformats.org/officeDocument/2006/relationships/image" Target="media/image64.JPG"/><Relationship Id="rId79" Type="http://schemas.openxmlformats.org/officeDocument/2006/relationships/image" Target="media/image69.jpeg"/><Relationship Id="rId5" Type="http://schemas.openxmlformats.org/officeDocument/2006/relationships/settings" Target="settings.xml"/><Relationship Id="rId61" Type="http://schemas.openxmlformats.org/officeDocument/2006/relationships/image" Target="media/image51.JPG"/><Relationship Id="rId10" Type="http://schemas.openxmlformats.org/officeDocument/2006/relationships/image" Target="media/image1.jpeg"/><Relationship Id="rId19" Type="http://schemas.openxmlformats.org/officeDocument/2006/relationships/footer" Target="footer2.xml"/><Relationship Id="rId31" Type="http://schemas.openxmlformats.org/officeDocument/2006/relationships/image" Target="media/image21.JPG"/><Relationship Id="rId44" Type="http://schemas.openxmlformats.org/officeDocument/2006/relationships/image" Target="media/image34.JPG"/><Relationship Id="rId52" Type="http://schemas.openxmlformats.org/officeDocument/2006/relationships/image" Target="media/image42.JPG"/><Relationship Id="rId60" Type="http://schemas.openxmlformats.org/officeDocument/2006/relationships/image" Target="media/image50.JPG"/><Relationship Id="rId65" Type="http://schemas.openxmlformats.org/officeDocument/2006/relationships/image" Target="media/image55.JPG"/><Relationship Id="rId73" Type="http://schemas.openxmlformats.org/officeDocument/2006/relationships/image" Target="media/image63.JPG"/><Relationship Id="rId78" Type="http://schemas.openxmlformats.org/officeDocument/2006/relationships/image" Target="media/image68.JPG"/><Relationship Id="rId8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image" Target="media/image12.JPG"/><Relationship Id="rId27" Type="http://schemas.openxmlformats.org/officeDocument/2006/relationships/image" Target="media/image17.JPG"/><Relationship Id="rId30" Type="http://schemas.openxmlformats.org/officeDocument/2006/relationships/image" Target="media/image20.JPG"/><Relationship Id="rId35" Type="http://schemas.openxmlformats.org/officeDocument/2006/relationships/image" Target="media/image25.JPG"/><Relationship Id="rId43" Type="http://schemas.openxmlformats.org/officeDocument/2006/relationships/image" Target="media/image33.JPG"/><Relationship Id="rId48" Type="http://schemas.openxmlformats.org/officeDocument/2006/relationships/image" Target="media/image38.JPG"/><Relationship Id="rId56" Type="http://schemas.openxmlformats.org/officeDocument/2006/relationships/image" Target="media/image46.JPG"/><Relationship Id="rId64" Type="http://schemas.openxmlformats.org/officeDocument/2006/relationships/image" Target="media/image54.JPG"/><Relationship Id="rId69" Type="http://schemas.openxmlformats.org/officeDocument/2006/relationships/image" Target="media/image59.JPG"/><Relationship Id="rId77" Type="http://schemas.openxmlformats.org/officeDocument/2006/relationships/image" Target="media/image67.JPG"/><Relationship Id="rId8" Type="http://schemas.openxmlformats.org/officeDocument/2006/relationships/endnotes" Target="endnotes.xml"/><Relationship Id="rId51" Type="http://schemas.openxmlformats.org/officeDocument/2006/relationships/image" Target="media/image41.JPG"/><Relationship Id="rId72" Type="http://schemas.openxmlformats.org/officeDocument/2006/relationships/image" Target="media/image62.JPG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5.JPG"/><Relationship Id="rId33" Type="http://schemas.openxmlformats.org/officeDocument/2006/relationships/image" Target="media/image23.JPG"/><Relationship Id="rId38" Type="http://schemas.openxmlformats.org/officeDocument/2006/relationships/image" Target="media/image28.JPG"/><Relationship Id="rId46" Type="http://schemas.openxmlformats.org/officeDocument/2006/relationships/image" Target="media/image36.JPG"/><Relationship Id="rId59" Type="http://schemas.openxmlformats.org/officeDocument/2006/relationships/image" Target="media/image49.JPG"/><Relationship Id="rId67" Type="http://schemas.openxmlformats.org/officeDocument/2006/relationships/image" Target="media/image57.JPG"/><Relationship Id="rId20" Type="http://schemas.openxmlformats.org/officeDocument/2006/relationships/image" Target="media/image10.JPG"/><Relationship Id="rId41" Type="http://schemas.openxmlformats.org/officeDocument/2006/relationships/image" Target="media/image31.JPG"/><Relationship Id="rId54" Type="http://schemas.openxmlformats.org/officeDocument/2006/relationships/image" Target="media/image44.JPG"/><Relationship Id="rId62" Type="http://schemas.openxmlformats.org/officeDocument/2006/relationships/image" Target="media/image52.JPG"/><Relationship Id="rId70" Type="http://schemas.openxmlformats.org/officeDocument/2006/relationships/image" Target="media/image60.JPG"/><Relationship Id="rId75" Type="http://schemas.openxmlformats.org/officeDocument/2006/relationships/image" Target="media/image65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3.JPG"/><Relationship Id="rId28" Type="http://schemas.openxmlformats.org/officeDocument/2006/relationships/image" Target="media/image18.JPG"/><Relationship Id="rId36" Type="http://schemas.openxmlformats.org/officeDocument/2006/relationships/image" Target="media/image26.JPG"/><Relationship Id="rId49" Type="http://schemas.openxmlformats.org/officeDocument/2006/relationships/image" Target="media/image39.JPG"/><Relationship Id="rId57" Type="http://schemas.openxmlformats.org/officeDocument/2006/relationships/image" Target="media/image47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29867-9D2E-4F93-AAF2-F0BEE7C1A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37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Windows 使用者</cp:lastModifiedBy>
  <cp:revision>14</cp:revision>
  <dcterms:created xsi:type="dcterms:W3CDTF">2016-10-13T06:13:00Z</dcterms:created>
  <dcterms:modified xsi:type="dcterms:W3CDTF">2016-12-08T09:05:00Z</dcterms:modified>
</cp:coreProperties>
</file>