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7F" w:rsidRPr="00FF272F" w:rsidRDefault="007A217F" w:rsidP="00B424A0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FF272F"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  <w:t>南</w:t>
      </w:r>
      <w:proofErr w:type="gramStart"/>
      <w:r w:rsidR="00DB5187" w:rsidRPr="00FF272F"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  <w:t>臺</w:t>
      </w:r>
      <w:proofErr w:type="gramEnd"/>
      <w:r w:rsidRPr="00FF272F"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  <w:t>科技大學派遣出國訪問考察人員待遇辦法</w:t>
      </w:r>
    </w:p>
    <w:p w:rsidR="007A217F" w:rsidRPr="00FF272F" w:rsidRDefault="007A217F" w:rsidP="00B424A0">
      <w:pPr>
        <w:autoSpaceDE w:val="0"/>
        <w:autoSpaceDN w:val="0"/>
        <w:adjustRightInd w:val="0"/>
        <w:spacing w:before="10"/>
        <w:rPr>
          <w:rFonts w:ascii="Times New Roman" w:eastAsia="標楷體" w:hAnsi="Times New Roman" w:cs="Times New Roman"/>
          <w:kern w:val="0"/>
          <w:sz w:val="14"/>
          <w:szCs w:val="14"/>
        </w:rPr>
      </w:pPr>
    </w:p>
    <w:p w:rsidR="007A217F" w:rsidRPr="00FF272F" w:rsidRDefault="007A217F" w:rsidP="00B424A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7A217F" w:rsidRPr="00FF272F" w:rsidRDefault="007A217F" w:rsidP="00B424A0">
      <w:pPr>
        <w:autoSpaceDE w:val="0"/>
        <w:autoSpaceDN w:val="0"/>
        <w:adjustRightInd w:val="0"/>
        <w:ind w:left="6070" w:right="-2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FF272F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bookmarkStart w:id="0" w:name="_GoBack"/>
      <w:r w:rsidRPr="00FF272F">
        <w:rPr>
          <w:rFonts w:ascii="Times New Roman" w:eastAsia="標楷體" w:hAnsi="Times New Roman" w:cs="Times New Roman"/>
          <w:spacing w:val="-1"/>
          <w:kern w:val="0"/>
          <w:sz w:val="20"/>
          <w:szCs w:val="20"/>
        </w:rPr>
        <w:t>7</w:t>
      </w:r>
      <w:r w:rsidRPr="00FF272F">
        <w:rPr>
          <w:rFonts w:ascii="Times New Roman" w:eastAsia="標楷體" w:hAnsi="Times New Roman" w:cs="Times New Roman"/>
          <w:kern w:val="0"/>
          <w:sz w:val="20"/>
          <w:szCs w:val="20"/>
        </w:rPr>
        <w:t>7</w:t>
      </w:r>
      <w:r w:rsidRPr="00FF272F">
        <w:rPr>
          <w:rFonts w:ascii="Times New Roman" w:eastAsia="標楷體" w:hAnsi="Times New Roman" w:cs="Times New Roman"/>
          <w:kern w:val="0"/>
          <w:sz w:val="20"/>
          <w:szCs w:val="20"/>
        </w:rPr>
        <w:t>年</w:t>
      </w:r>
      <w:r w:rsidRPr="00FF272F">
        <w:rPr>
          <w:rFonts w:ascii="Times New Roman" w:eastAsia="標楷體" w:hAnsi="Times New Roman" w:cs="Times New Roman"/>
          <w:spacing w:val="-1"/>
          <w:kern w:val="0"/>
          <w:sz w:val="20"/>
          <w:szCs w:val="20"/>
        </w:rPr>
        <w:t>1</w:t>
      </w:r>
      <w:r w:rsidRPr="00FF272F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FF272F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FF272F">
        <w:rPr>
          <w:rFonts w:ascii="Times New Roman" w:eastAsia="標楷體" w:hAnsi="Times New Roman" w:cs="Times New Roman"/>
          <w:spacing w:val="-1"/>
          <w:kern w:val="0"/>
          <w:sz w:val="20"/>
          <w:szCs w:val="20"/>
        </w:rPr>
        <w:t>2</w:t>
      </w:r>
      <w:r w:rsidRPr="00FF272F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FF272F">
        <w:rPr>
          <w:rFonts w:ascii="Times New Roman" w:eastAsia="標楷體" w:hAnsi="Times New Roman" w:cs="Times New Roman"/>
          <w:kern w:val="0"/>
          <w:sz w:val="20"/>
          <w:szCs w:val="20"/>
        </w:rPr>
        <w:t>日校</w:t>
      </w:r>
      <w:r w:rsidRPr="00FF272F">
        <w:rPr>
          <w:rFonts w:ascii="Times New Roman" w:eastAsia="標楷體" w:hAnsi="Times New Roman" w:cs="Times New Roman"/>
          <w:spacing w:val="-1"/>
          <w:kern w:val="0"/>
          <w:sz w:val="20"/>
          <w:szCs w:val="20"/>
        </w:rPr>
        <w:t>務</w:t>
      </w:r>
      <w:r w:rsidRPr="00FF272F">
        <w:rPr>
          <w:rFonts w:ascii="Times New Roman" w:eastAsia="標楷體" w:hAnsi="Times New Roman" w:cs="Times New Roman"/>
          <w:kern w:val="0"/>
          <w:sz w:val="20"/>
          <w:szCs w:val="20"/>
        </w:rPr>
        <w:t>會議通過</w:t>
      </w:r>
      <w:bookmarkEnd w:id="0"/>
    </w:p>
    <w:p w:rsidR="002F0E84" w:rsidRPr="00FF272F" w:rsidRDefault="002F0E84" w:rsidP="00B424A0">
      <w:pPr>
        <w:autoSpaceDE w:val="0"/>
        <w:autoSpaceDN w:val="0"/>
        <w:adjustRightInd w:val="0"/>
        <w:ind w:right="-20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2F0E84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  <w:fitText w:val="960" w:id="582306048"/>
        </w:rPr>
        <w:t>第</w:t>
      </w:r>
      <w:r w:rsidR="002F0E84" w:rsidRPr="00FF272F">
        <w:rPr>
          <w:rFonts w:ascii="Times New Roman" w:eastAsia="標楷體" w:hAnsi="Times New Roman" w:cs="Times New Roman"/>
          <w:kern w:val="0"/>
          <w:szCs w:val="24"/>
          <w:fitText w:val="960" w:id="582306048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  <w:fitText w:val="960" w:id="582306048"/>
        </w:rPr>
        <w:t>一</w:t>
      </w:r>
      <w:r w:rsidR="002F0E84" w:rsidRPr="00FF272F">
        <w:rPr>
          <w:rFonts w:ascii="Times New Roman" w:eastAsia="標楷體" w:hAnsi="Times New Roman" w:cs="Times New Roman"/>
          <w:kern w:val="0"/>
          <w:szCs w:val="24"/>
          <w:fitText w:val="960" w:id="582306048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  <w:fitText w:val="960" w:id="582306048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本校派遣人員出國訪問考察，其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待遇悉照本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辦法之規定辦理之。</w:t>
      </w:r>
      <w:r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DC4CB7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二</w:t>
      </w:r>
      <w:r w:rsidR="00DC4CB7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本校派遣出國人員，應具備左列各款之資格：</w:t>
      </w:r>
    </w:p>
    <w:p w:rsidR="00DC4CB7" w:rsidRPr="00FF272F" w:rsidRDefault="007A217F" w:rsidP="00B424A0">
      <w:pPr>
        <w:autoSpaceDE w:val="0"/>
        <w:autoSpaceDN w:val="0"/>
        <w:adjustRightInd w:val="0"/>
        <w:ind w:leftChars="450" w:left="216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一、在本校任職二年以上，服務成績優良者。</w:t>
      </w:r>
    </w:p>
    <w:p w:rsidR="00DC4CB7" w:rsidRPr="00FF272F" w:rsidRDefault="007A217F" w:rsidP="00B424A0">
      <w:pPr>
        <w:autoSpaceDE w:val="0"/>
        <w:autoSpaceDN w:val="0"/>
        <w:adjustRightInd w:val="0"/>
        <w:ind w:leftChars="450" w:left="216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二、學識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堪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資深造，富有工作能力，且操守優良，體格健全者。</w:t>
      </w:r>
    </w:p>
    <w:p w:rsidR="007A217F" w:rsidRPr="00FF272F" w:rsidRDefault="007A217F" w:rsidP="00B424A0">
      <w:pPr>
        <w:autoSpaceDE w:val="0"/>
        <w:autoSpaceDN w:val="0"/>
        <w:adjustRightInd w:val="0"/>
        <w:ind w:leftChars="450" w:left="216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三、如因業務需要，經校長特別指派者，不在此限。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DC4CB7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三</w:t>
      </w:r>
      <w:r w:rsidR="00DC4CB7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="00DC4CB7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奉派出國人員，其出國期間薪津仍准照領，但課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務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及職務代理則依本校請假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規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則第十條有關之規定辦理。</w:t>
      </w:r>
    </w:p>
    <w:p w:rsidR="00DC4CB7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四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奉派出國人員，除薪津照前條規定支領外，並依左列四級支付差旅費：</w:t>
      </w:r>
    </w:p>
    <w:p w:rsidR="007A217F" w:rsidRPr="00FF272F" w:rsidRDefault="007A217F" w:rsidP="00B424A0">
      <w:pPr>
        <w:autoSpaceDE w:val="0"/>
        <w:autoSpaceDN w:val="0"/>
        <w:adjustRightInd w:val="0"/>
        <w:ind w:leftChars="45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特級：校長。</w:t>
      </w:r>
    </w:p>
    <w:p w:rsidR="00DC4CB7" w:rsidRPr="00FF272F" w:rsidRDefault="007A217F" w:rsidP="00B424A0">
      <w:pPr>
        <w:autoSpaceDE w:val="0"/>
        <w:autoSpaceDN w:val="0"/>
        <w:adjustRightInd w:val="0"/>
        <w:ind w:leftChars="45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甲級：副校長。</w:t>
      </w:r>
    </w:p>
    <w:p w:rsidR="00DC4CB7" w:rsidRPr="00FF272F" w:rsidRDefault="007A217F" w:rsidP="00B424A0">
      <w:pPr>
        <w:autoSpaceDE w:val="0"/>
        <w:autoSpaceDN w:val="0"/>
        <w:adjustRightInd w:val="0"/>
        <w:ind w:leftChars="45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乙級：一級主管、教授。</w:t>
      </w:r>
    </w:p>
    <w:p w:rsidR="005E2432" w:rsidRPr="00FF272F" w:rsidRDefault="007A217F" w:rsidP="00B424A0">
      <w:pPr>
        <w:autoSpaceDE w:val="0"/>
        <w:autoSpaceDN w:val="0"/>
        <w:adjustRightInd w:val="0"/>
        <w:ind w:leftChars="45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丙級：二級主管、副教授、助理教授、講師、助教、職員。</w:t>
      </w:r>
    </w:p>
    <w:p w:rsidR="007A217F" w:rsidRPr="00FF272F" w:rsidRDefault="007A217F" w:rsidP="00B424A0">
      <w:pPr>
        <w:autoSpaceDE w:val="0"/>
        <w:autoSpaceDN w:val="0"/>
        <w:adjustRightInd w:val="0"/>
        <w:ind w:leftChars="450" w:left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教師職等以教育部審定合格證書為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準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，各級人員適用之差旅費如「國外出差旅費標準表」（如附表），但在同地續留一個月以上者，依表列標準減少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20%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支給。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五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若經國內外政府、學校或廠商負擔前條差旅費標準表有關項目之費用者，不得</w:t>
      </w:r>
      <w:r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支領該有關費用，但仍准照本辦法第三條規定支領薪津、零用金以及都市內交</w:t>
      </w:r>
      <w:r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通費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六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出國人員交際應酬費用除奉准由學校開支者外，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概行自理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七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出國人員在國外長途旅行應以規定之最短順路路途為限，其交通費准予按實施</w:t>
      </w:r>
      <w:r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據報支，其有優待價格者，應按優待價格列報。但已由國內外政府、學校或廠商贊助旅費者，不得再行報支。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八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出國人員來回本國機場必要之差旅費，依本校國內差旅費辦法支給之。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九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出國手續費、簽證費、黃皮書費、保險費及國內機場服務費等，檢據實報實銷。</w:t>
      </w:r>
      <w:r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隨帶行李不得支領行李費，其有攜帶公物必須另支運費者，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按實檢據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列報。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十</w:t>
      </w:r>
      <w:r w:rsidR="0021091E" w:rsidRPr="00FF272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F272F">
        <w:rPr>
          <w:rFonts w:ascii="Times New Roman" w:eastAsia="標楷體" w:hAnsi="Times New Roman" w:cs="Times New Roman"/>
          <w:kern w:val="0"/>
          <w:szCs w:val="24"/>
        </w:rPr>
        <w:t>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出國前應先辦理出差手續。出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國事竣後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，應向人事室辦理銷假手續，並於十五日內依照本辦法所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定各費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，詳細分別逐日登載出差旅費報告表，連同有關單據向會計室申請差旅費。</w:t>
      </w:r>
    </w:p>
    <w:p w:rsidR="007A217F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第十一條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出國人員應照規定期限返國，如需延長或請事、病假應事先辦理，並經核准。未經核准者除原核定部份外，停發旅費，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請准事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、病假期間旅費自理。其他未規定</w:t>
      </w:r>
      <w:proofErr w:type="gramStart"/>
      <w:r w:rsidRPr="00FF272F">
        <w:rPr>
          <w:rFonts w:ascii="Times New Roman" w:eastAsia="標楷體" w:hAnsi="Times New Roman" w:cs="Times New Roman"/>
          <w:kern w:val="0"/>
          <w:szCs w:val="24"/>
        </w:rPr>
        <w:t>事項悉照本校</w:t>
      </w:r>
      <w:proofErr w:type="gramEnd"/>
      <w:r w:rsidRPr="00FF272F">
        <w:rPr>
          <w:rFonts w:ascii="Times New Roman" w:eastAsia="標楷體" w:hAnsi="Times New Roman" w:cs="Times New Roman"/>
          <w:kern w:val="0"/>
          <w:szCs w:val="24"/>
        </w:rPr>
        <w:t>請假規則第八及第九條辦理。</w:t>
      </w:r>
    </w:p>
    <w:p w:rsidR="00524C21" w:rsidRPr="00FF272F" w:rsidRDefault="007A217F" w:rsidP="00B424A0">
      <w:pPr>
        <w:autoSpaceDE w:val="0"/>
        <w:autoSpaceDN w:val="0"/>
        <w:adjustRightInd w:val="0"/>
        <w:ind w:left="1080" w:hangingChars="450" w:hanging="1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F272F">
        <w:rPr>
          <w:rFonts w:ascii="Times New Roman" w:eastAsia="標楷體" w:hAnsi="Times New Roman" w:cs="Times New Roman"/>
          <w:kern w:val="0"/>
          <w:szCs w:val="24"/>
        </w:rPr>
        <w:t>第十二條</w:t>
      </w:r>
      <w:r w:rsidRPr="00FF272F">
        <w:rPr>
          <w:rFonts w:ascii="Times New Roman" w:eastAsia="標楷體" w:hAnsi="Times New Roman" w:cs="Times New Roman"/>
          <w:kern w:val="0"/>
          <w:szCs w:val="24"/>
        </w:rPr>
        <w:tab/>
      </w:r>
      <w:r w:rsidRPr="00FF272F">
        <w:rPr>
          <w:rFonts w:ascii="Times New Roman" w:eastAsia="標楷體" w:hAnsi="Times New Roman" w:cs="Times New Roman"/>
          <w:kern w:val="0"/>
          <w:szCs w:val="24"/>
        </w:rPr>
        <w:t>本辦法經校務會議通後，校長公佈施行，修正時亦同。</w:t>
      </w:r>
    </w:p>
    <w:sectPr w:rsidR="00524C21" w:rsidRPr="00FF272F" w:rsidSect="00B424A0">
      <w:pgSz w:w="11906" w:h="16838" w:code="9"/>
      <w:pgMar w:top="1134" w:right="1134" w:bottom="1134" w:left="1134" w:header="851" w:footer="992" w:gutter="28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7C"/>
    <w:rsid w:val="0021091E"/>
    <w:rsid w:val="002F0E84"/>
    <w:rsid w:val="00373430"/>
    <w:rsid w:val="003D7E7C"/>
    <w:rsid w:val="005D7A9A"/>
    <w:rsid w:val="005E2432"/>
    <w:rsid w:val="005F49A8"/>
    <w:rsid w:val="007A217F"/>
    <w:rsid w:val="00B424A0"/>
    <w:rsid w:val="00C143B3"/>
    <w:rsid w:val="00DB5187"/>
    <w:rsid w:val="00DC4CB7"/>
    <w:rsid w:val="00EC5DD2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B4D08-3504-4A50-BAE2-B248DCD6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>STUST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LJY</dc:creator>
  <cp:keywords/>
  <dc:description/>
  <cp:lastModifiedBy>owner</cp:lastModifiedBy>
  <cp:revision>2</cp:revision>
  <dcterms:created xsi:type="dcterms:W3CDTF">2018-04-26T01:42:00Z</dcterms:created>
  <dcterms:modified xsi:type="dcterms:W3CDTF">2018-04-26T01:42:00Z</dcterms:modified>
</cp:coreProperties>
</file>