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8D" w:rsidRPr="003E42EE" w:rsidRDefault="00642E8D" w:rsidP="00EC6F13">
      <w:pPr>
        <w:snapToGrid w:val="0"/>
        <w:spacing w:afterLines="50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3E42EE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南</w:t>
      </w:r>
      <w:proofErr w:type="gramStart"/>
      <w:r w:rsidRPr="003E42EE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臺</w:t>
      </w:r>
      <w:proofErr w:type="gramEnd"/>
      <w:r w:rsidRPr="003E42EE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科技大學</w:t>
      </w:r>
      <w:r w:rsidRPr="003E42EE">
        <w:rPr>
          <w:rFonts w:ascii="標楷體" w:eastAsia="標楷體" w:hAnsi="標楷體"/>
          <w:b/>
          <w:color w:val="000000" w:themeColor="text1"/>
          <w:sz w:val="30"/>
          <w:szCs w:val="30"/>
        </w:rPr>
        <w:t>研發成果運用利益衝突迴避及資訊揭露管理辦法</w:t>
      </w:r>
    </w:p>
    <w:p w:rsidR="00642E8D" w:rsidRPr="003E42EE" w:rsidRDefault="00642E8D" w:rsidP="00642E8D">
      <w:pPr>
        <w:snapToGrid w:val="0"/>
        <w:ind w:left="1050" w:hangingChars="500" w:hanging="1050"/>
        <w:jc w:val="right"/>
        <w:rPr>
          <w:rFonts w:eastAsia="標楷體"/>
          <w:color w:val="000000" w:themeColor="text1"/>
          <w:sz w:val="21"/>
          <w:szCs w:val="21"/>
        </w:rPr>
      </w:pPr>
      <w:r w:rsidRPr="003E42EE">
        <w:rPr>
          <w:rFonts w:eastAsia="標楷體"/>
          <w:color w:val="000000" w:themeColor="text1"/>
          <w:sz w:val="21"/>
          <w:szCs w:val="21"/>
        </w:rPr>
        <w:t>民國</w:t>
      </w:r>
      <w:r w:rsidRPr="003E42EE">
        <w:rPr>
          <w:rFonts w:eastAsia="標楷體"/>
          <w:color w:val="000000" w:themeColor="text1"/>
          <w:sz w:val="21"/>
          <w:szCs w:val="21"/>
        </w:rPr>
        <w:t>10</w:t>
      </w:r>
      <w:r w:rsidRPr="003E42EE">
        <w:rPr>
          <w:rFonts w:eastAsia="標楷體" w:hint="eastAsia"/>
          <w:color w:val="000000" w:themeColor="text1"/>
          <w:sz w:val="21"/>
          <w:szCs w:val="21"/>
        </w:rPr>
        <w:t>3</w:t>
      </w:r>
      <w:r w:rsidRPr="003E42EE">
        <w:rPr>
          <w:rFonts w:eastAsia="標楷體"/>
          <w:color w:val="000000" w:themeColor="text1"/>
          <w:sz w:val="21"/>
          <w:szCs w:val="21"/>
        </w:rPr>
        <w:t>年</w:t>
      </w:r>
      <w:r w:rsidRPr="003E42EE">
        <w:rPr>
          <w:rFonts w:eastAsia="標楷體" w:hint="eastAsia"/>
          <w:color w:val="000000" w:themeColor="text1"/>
          <w:sz w:val="21"/>
          <w:szCs w:val="21"/>
        </w:rPr>
        <w:t>3</w:t>
      </w:r>
      <w:r w:rsidRPr="003E42EE">
        <w:rPr>
          <w:rFonts w:eastAsia="標楷體"/>
          <w:color w:val="000000" w:themeColor="text1"/>
          <w:sz w:val="21"/>
          <w:szCs w:val="21"/>
        </w:rPr>
        <w:t>月</w:t>
      </w:r>
      <w:r w:rsidRPr="003E42EE">
        <w:rPr>
          <w:rFonts w:eastAsia="標楷體" w:hint="eastAsia"/>
          <w:color w:val="000000" w:themeColor="text1"/>
          <w:sz w:val="21"/>
          <w:szCs w:val="21"/>
        </w:rPr>
        <w:t>24</w:t>
      </w:r>
      <w:r w:rsidRPr="003E42EE">
        <w:rPr>
          <w:rFonts w:eastAsia="標楷體"/>
          <w:color w:val="000000" w:themeColor="text1"/>
          <w:sz w:val="21"/>
          <w:szCs w:val="21"/>
        </w:rPr>
        <w:t>日行政會議通過</w:t>
      </w:r>
    </w:p>
    <w:p w:rsidR="00642E8D" w:rsidRPr="003E42EE" w:rsidRDefault="00642E8D" w:rsidP="004F4B4D">
      <w:pPr>
        <w:snapToGrid w:val="0"/>
        <w:ind w:left="1050" w:hangingChars="500" w:hanging="1050"/>
        <w:jc w:val="right"/>
        <w:rPr>
          <w:rFonts w:eastAsia="標楷體"/>
          <w:color w:val="000000" w:themeColor="text1"/>
          <w:sz w:val="21"/>
          <w:szCs w:val="21"/>
        </w:rPr>
      </w:pPr>
      <w:r w:rsidRPr="003E42EE">
        <w:rPr>
          <w:rFonts w:eastAsia="標楷體"/>
          <w:color w:val="000000" w:themeColor="text1"/>
          <w:sz w:val="21"/>
          <w:szCs w:val="21"/>
        </w:rPr>
        <w:t>民國</w:t>
      </w:r>
      <w:r w:rsidRPr="003E42EE">
        <w:rPr>
          <w:rFonts w:eastAsia="標楷體"/>
          <w:color w:val="000000" w:themeColor="text1"/>
          <w:sz w:val="21"/>
          <w:szCs w:val="21"/>
        </w:rPr>
        <w:t>10</w:t>
      </w:r>
      <w:r w:rsidRPr="003E42EE">
        <w:rPr>
          <w:rFonts w:eastAsia="標楷體" w:hint="eastAsia"/>
          <w:color w:val="000000" w:themeColor="text1"/>
          <w:sz w:val="21"/>
          <w:szCs w:val="21"/>
        </w:rPr>
        <w:t>3</w:t>
      </w:r>
      <w:r w:rsidRPr="003E42EE">
        <w:rPr>
          <w:rFonts w:eastAsia="標楷體"/>
          <w:color w:val="000000" w:themeColor="text1"/>
          <w:sz w:val="21"/>
          <w:szCs w:val="21"/>
        </w:rPr>
        <w:t>年</w:t>
      </w:r>
      <w:r w:rsidRPr="003E42EE">
        <w:rPr>
          <w:rFonts w:eastAsia="標楷體" w:hint="eastAsia"/>
          <w:color w:val="000000" w:themeColor="text1"/>
          <w:sz w:val="21"/>
          <w:szCs w:val="21"/>
        </w:rPr>
        <w:t>9</w:t>
      </w:r>
      <w:r w:rsidRPr="003E42EE">
        <w:rPr>
          <w:rFonts w:eastAsia="標楷體"/>
          <w:color w:val="000000" w:themeColor="text1"/>
          <w:sz w:val="21"/>
          <w:szCs w:val="21"/>
        </w:rPr>
        <w:t>月</w:t>
      </w:r>
      <w:r w:rsidRPr="003E42EE">
        <w:rPr>
          <w:rFonts w:eastAsia="標楷體" w:hint="eastAsia"/>
          <w:color w:val="000000" w:themeColor="text1"/>
          <w:sz w:val="21"/>
          <w:szCs w:val="21"/>
        </w:rPr>
        <w:t>02</w:t>
      </w:r>
      <w:r w:rsidRPr="003E42EE">
        <w:rPr>
          <w:rFonts w:eastAsia="標楷體"/>
          <w:color w:val="000000" w:themeColor="text1"/>
          <w:sz w:val="21"/>
          <w:szCs w:val="21"/>
        </w:rPr>
        <w:t>日行政會議通過</w:t>
      </w:r>
    </w:p>
    <w:p w:rsidR="0046267F" w:rsidRPr="0046267F" w:rsidRDefault="004F4B4D" w:rsidP="00EC6F13">
      <w:pPr>
        <w:snapToGrid w:val="0"/>
        <w:ind w:left="1050" w:hangingChars="500" w:hanging="1050"/>
        <w:jc w:val="right"/>
        <w:rPr>
          <w:rFonts w:eastAsia="標楷體"/>
          <w:color w:val="FF0000"/>
          <w:sz w:val="21"/>
          <w:szCs w:val="21"/>
        </w:rPr>
      </w:pPr>
      <w:r w:rsidRPr="003E42EE">
        <w:rPr>
          <w:rFonts w:eastAsia="標楷體"/>
          <w:color w:val="000000" w:themeColor="text1"/>
          <w:sz w:val="21"/>
          <w:szCs w:val="21"/>
        </w:rPr>
        <w:t>民國</w:t>
      </w:r>
      <w:r w:rsidRPr="003E42EE">
        <w:rPr>
          <w:rFonts w:eastAsia="標楷體"/>
          <w:color w:val="000000" w:themeColor="text1"/>
          <w:sz w:val="21"/>
          <w:szCs w:val="21"/>
        </w:rPr>
        <w:t>10</w:t>
      </w:r>
      <w:r w:rsidRPr="003E42EE">
        <w:rPr>
          <w:rFonts w:eastAsia="標楷體" w:hint="eastAsia"/>
          <w:color w:val="000000" w:themeColor="text1"/>
          <w:sz w:val="21"/>
          <w:szCs w:val="21"/>
        </w:rPr>
        <w:t>5</w:t>
      </w:r>
      <w:r w:rsidRPr="003E42EE">
        <w:rPr>
          <w:rFonts w:eastAsia="標楷體"/>
          <w:color w:val="000000" w:themeColor="text1"/>
          <w:sz w:val="21"/>
          <w:szCs w:val="21"/>
        </w:rPr>
        <w:t>年</w:t>
      </w:r>
      <w:r w:rsidR="003E42EE" w:rsidRPr="003E42EE">
        <w:rPr>
          <w:rFonts w:eastAsia="標楷體" w:hint="eastAsia"/>
          <w:color w:val="000000" w:themeColor="text1"/>
          <w:sz w:val="21"/>
          <w:szCs w:val="21"/>
        </w:rPr>
        <w:t>9</w:t>
      </w:r>
      <w:r w:rsidRPr="003E42EE">
        <w:rPr>
          <w:rFonts w:eastAsia="標楷體"/>
          <w:color w:val="000000" w:themeColor="text1"/>
          <w:sz w:val="21"/>
          <w:szCs w:val="21"/>
        </w:rPr>
        <w:t>月</w:t>
      </w:r>
      <w:r w:rsidR="003E42EE" w:rsidRPr="003E42EE">
        <w:rPr>
          <w:rFonts w:eastAsia="標楷體" w:hint="eastAsia"/>
          <w:color w:val="000000" w:themeColor="text1"/>
          <w:sz w:val="21"/>
          <w:szCs w:val="21"/>
        </w:rPr>
        <w:t>26</w:t>
      </w:r>
      <w:r w:rsidRPr="003E42EE">
        <w:rPr>
          <w:rFonts w:eastAsia="標楷體"/>
          <w:color w:val="000000" w:themeColor="text1"/>
          <w:sz w:val="21"/>
          <w:szCs w:val="21"/>
        </w:rPr>
        <w:t>日行政會議通過</w:t>
      </w:r>
    </w:p>
    <w:p w:rsidR="00642E8D" w:rsidRPr="003E42EE" w:rsidRDefault="00642E8D" w:rsidP="00EC6F13">
      <w:pPr>
        <w:autoSpaceDE w:val="0"/>
        <w:autoSpaceDN w:val="0"/>
        <w:adjustRightInd w:val="0"/>
        <w:snapToGrid w:val="0"/>
        <w:spacing w:beforeLines="2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 一 條 南</w:t>
      </w:r>
      <w:proofErr w:type="gramStart"/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科技大學(以下簡稱本校)為建立本校研發成果運用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利益衝突迴避及資訊揭露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之規範，防止當事人不當利益輸送，參照行政院「政府科學技術研究發展成果歸屬及運用辦法」、「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科技部科學技術研究發展成果歸屬及運用辦法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」、「經濟部科學技術研究發展成果歸屬及運用辦法」、教育部「專科以上學校產學合作實施辦法」及其他政府部會機關之規定，訂定本辦法。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 二 條 本辦法由本校研究</w:t>
      </w:r>
      <w:proofErr w:type="gramStart"/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發展</w:t>
      </w:r>
      <w:r w:rsidR="004F4B4D"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暨產學</w:t>
      </w:r>
      <w:proofErr w:type="gramEnd"/>
      <w:r w:rsidR="004F4B4D"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合作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處負責執行管理機制或規範、並受理利益衝突相關資訊之揭露及執行監督、稽核、抽查等程序嚴加防患與管理。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Chars="472" w:left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前項管理機制或規範應建置迴避、權益保障、風險控管及處理機制，管理揭露資訊、處理迴避等事項應載明於本校教育訓練手冊，其至少應包括下列事項：</w:t>
      </w:r>
      <w:bookmarkStart w:id="0" w:name="_GoBack"/>
      <w:bookmarkEnd w:id="0"/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Chars="471" w:left="1130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一、設置迴避、相關資訊申報或揭露事項，並訂定處理程序。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Chars="471" w:left="1130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二、建立迴避及其爭議之處理機制，應包括必要項目。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 三 條 本辦法所稱當事人，係指本校研發成果之相關創作人員。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 四 條 本辦法所稱本校研發成果，係指本校教職員生利用本校資源、受政府機關、民間企業資助或委託，而進行科學技術研究發展所獲致之成果，包括但不限於專門技術、專利權、著作權、商標專用權、積體電路電路佈局、營業秘密、電腦軟體與其他相關技術資料等，依政府法令或依約定歸屬於本校者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 五 條 本辦法所稱利益衝突，係指本校將研發成果以專屬授權、讓與或信託之方式，技術移轉予下列個人、事業或企業而言：</w:t>
      </w:r>
    </w:p>
    <w:p w:rsidR="00642E8D" w:rsidRPr="003E42EE" w:rsidRDefault="00642E8D" w:rsidP="0046267F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napToGrid w:val="0"/>
        <w:ind w:firstLine="342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當事人之配偶、三親等以內之親屬。</w:t>
      </w:r>
    </w:p>
    <w:p w:rsidR="00642E8D" w:rsidRPr="003E42EE" w:rsidRDefault="00642E8D" w:rsidP="0046267F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1701" w:hanging="567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當事人或前款有利害關係者獨資、合夥經營之事業。</w:t>
      </w:r>
    </w:p>
    <w:p w:rsidR="00642E8D" w:rsidRPr="003E42EE" w:rsidRDefault="00642E8D" w:rsidP="0046267F">
      <w:pPr>
        <w:numPr>
          <w:ilvl w:val="0"/>
          <w:numId w:val="1"/>
        </w:numPr>
        <w:autoSpaceDE w:val="0"/>
        <w:autoSpaceDN w:val="0"/>
        <w:adjustRightInd w:val="0"/>
        <w:snapToGrid w:val="0"/>
        <w:ind w:leftChars="471" w:left="1699" w:hangingChars="237" w:hanging="569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當事人或第一款有利害關係者為董事、監察人或經理人之企業。但其董事、監察人或經理人係經政府或本校指派者，不在此限。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第 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六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條 當事人執行研發成果運用職務時，應揭露第五條所述之利益衝突情事。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Chars="472" w:left="1133" w:firstLine="1"/>
        <w:jc w:val="both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倘有利益衝突之情事，當事人應自行迴避，不得參與研發成果運用之談判。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Chars="472" w:left="1133" w:firstLine="1"/>
        <w:jc w:val="both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當事人應迴避而未迴避或違反本辦法，除依本校人事相關規定為適當懲處或處置外，得依法追究民、刑事責任。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 七 條 當事人依本辦法揭露之個人資料，僅使用於實施本辦法之範圍內，並依個人資料保護法予以保護。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 八 條 本辦法所訂利益衝突迴避及相關資訊揭露相關事項，應依本校「研究發展成果及技術移轉管理要點」進行</w:t>
      </w:r>
      <w:proofErr w:type="gramStart"/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內部控</w:t>
      </w:r>
      <w:proofErr w:type="gramEnd"/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管。</w:t>
      </w:r>
    </w:p>
    <w:p w:rsidR="00642E8D" w:rsidRPr="003E42EE" w:rsidRDefault="00642E8D" w:rsidP="00EC6F13">
      <w:pPr>
        <w:autoSpaceDE w:val="0"/>
        <w:autoSpaceDN w:val="0"/>
        <w:adjustRightInd w:val="0"/>
        <w:snapToGrid w:val="0"/>
        <w:spacing w:afterLines="10"/>
        <w:ind w:leftChars="354" w:left="1133" w:hangingChars="118" w:hanging="283"/>
        <w:jc w:val="both"/>
        <w:rPr>
          <w:rFonts w:eastAsia="標楷體"/>
          <w:color w:val="000000" w:themeColor="text1"/>
          <w:kern w:val="0"/>
        </w:rPr>
      </w:pPr>
      <w:r w:rsidRPr="003E42EE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</w:t>
      </w:r>
      <w:r w:rsidRPr="003E42EE">
        <w:rPr>
          <w:rFonts w:ascii="Times New Roman" w:eastAsia="標楷體" w:hAnsi="Times New Roman"/>
          <w:color w:val="000000" w:themeColor="text1"/>
          <w:kern w:val="0"/>
          <w:szCs w:val="24"/>
        </w:rPr>
        <w:t>前項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當事人</w:t>
      </w:r>
      <w:r w:rsidRPr="003E42EE">
        <w:rPr>
          <w:rFonts w:ascii="Times New Roman" w:eastAsia="標楷體" w:hAnsi="Times New Roman"/>
          <w:color w:val="000000" w:themeColor="text1"/>
          <w:kern w:val="0"/>
          <w:szCs w:val="24"/>
        </w:rPr>
        <w:t>應向本校揭露事項</w:t>
      </w:r>
      <w:r w:rsidRPr="003E42EE">
        <w:rPr>
          <w:rFonts w:eastAsia="標楷體" w:hint="eastAsia"/>
          <w:color w:val="000000" w:themeColor="text1"/>
          <w:kern w:val="0"/>
        </w:rPr>
        <w:t>及</w:t>
      </w:r>
      <w:r w:rsidRPr="003E42EE">
        <w:rPr>
          <w:rFonts w:eastAsia="標楷體"/>
          <w:color w:val="000000" w:themeColor="text1"/>
          <w:kern w:val="0"/>
        </w:rPr>
        <w:t>主動填寫「研發成果運用利益衝突揭露</w:t>
      </w:r>
      <w:r w:rsidRPr="003E42EE">
        <w:rPr>
          <w:rFonts w:eastAsia="標楷體" w:hint="eastAsia"/>
          <w:color w:val="000000" w:themeColor="text1"/>
          <w:kern w:val="0"/>
        </w:rPr>
        <w:t>聲明書</w:t>
      </w:r>
      <w:r w:rsidRPr="003E42EE">
        <w:rPr>
          <w:rFonts w:eastAsia="標楷體"/>
          <w:color w:val="000000" w:themeColor="text1"/>
          <w:kern w:val="0"/>
        </w:rPr>
        <w:t>」送交研究</w:t>
      </w:r>
      <w:proofErr w:type="gramStart"/>
      <w:r w:rsidRPr="003E42EE">
        <w:rPr>
          <w:rFonts w:eastAsia="標楷體"/>
          <w:color w:val="000000" w:themeColor="text1"/>
          <w:kern w:val="0"/>
        </w:rPr>
        <w:t>發展</w:t>
      </w:r>
      <w:r w:rsidR="00F82875"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暨產學</w:t>
      </w:r>
      <w:proofErr w:type="gramEnd"/>
      <w:r w:rsidR="00F82875"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合作</w:t>
      </w:r>
      <w:r w:rsidRPr="003E42EE">
        <w:rPr>
          <w:rFonts w:eastAsia="標楷體"/>
          <w:color w:val="000000" w:themeColor="text1"/>
          <w:kern w:val="0"/>
        </w:rPr>
        <w:t>處</w:t>
      </w:r>
      <w:r w:rsidRPr="003E42EE">
        <w:rPr>
          <w:rFonts w:eastAsia="標楷體" w:hint="eastAsia"/>
          <w:color w:val="000000" w:themeColor="text1"/>
          <w:kern w:val="0"/>
        </w:rPr>
        <w:t>後</w:t>
      </w:r>
      <w:r w:rsidRPr="003E42EE">
        <w:rPr>
          <w:rFonts w:eastAsia="標楷體"/>
          <w:color w:val="000000" w:themeColor="text1"/>
          <w:kern w:val="0"/>
        </w:rPr>
        <w:t>，陳報校長。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 九 條 本校應規劃適當訓練課程，以加強同仁利益衝突迴避及資訊揭露之認知與瞭解。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 十 條 就有無利益衝突無法達成協議時，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得由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本校研究</w:t>
      </w:r>
      <w:proofErr w:type="gramStart"/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發展</w:t>
      </w:r>
      <w:r w:rsidR="00F82875"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暨產學</w:t>
      </w:r>
      <w:proofErr w:type="gramEnd"/>
      <w:r w:rsidR="00F82875"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合作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處處長及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當事人各指定專家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二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人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與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共同洽訂之法律專家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一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人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，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組成調解委員會，對於相關事宜進行了解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，並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提出具體建議，報請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校長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裁決。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第十一條 本校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得對運用學校資源所產生之研究成果進行了解，如有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重大案件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，得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通報校內外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有關單位依法處置。</w:t>
      </w:r>
    </w:p>
    <w:p w:rsidR="00642E8D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 w:hAnsi="標楷體" w:cs="DFKaiShu-SB-Estd-BF"/>
          <w:color w:val="000000" w:themeColor="text1"/>
          <w:kern w:val="0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第十二條 本辦法如有未盡事宜，悉依政府有關法令規定辦理。</w:t>
      </w:r>
    </w:p>
    <w:p w:rsidR="000E571B" w:rsidRPr="003E42EE" w:rsidRDefault="00642E8D" w:rsidP="0046267F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color w:val="000000" w:themeColor="text1"/>
        </w:rPr>
      </w:pP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第十三條 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本辦法經行政會議通過，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陳請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校長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核定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後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公布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施</w:t>
      </w:r>
      <w:r w:rsidRPr="003E42EE">
        <w:rPr>
          <w:rFonts w:ascii="標楷體" w:eastAsia="標楷體" w:hAnsi="標楷體" w:cs="DFKaiShu-SB-Estd-BF" w:hint="eastAsia"/>
          <w:color w:val="000000" w:themeColor="text1"/>
          <w:kern w:val="0"/>
        </w:rPr>
        <w:t>行</w:t>
      </w:r>
      <w:r w:rsidRPr="003E42EE">
        <w:rPr>
          <w:rFonts w:ascii="標楷體" w:eastAsia="標楷體" w:hAnsi="標楷體" w:cs="DFKaiShu-SB-Estd-BF"/>
          <w:color w:val="000000" w:themeColor="text1"/>
          <w:kern w:val="0"/>
        </w:rPr>
        <w:t>，修正時亦同。</w:t>
      </w:r>
    </w:p>
    <w:sectPr w:rsidR="000E571B" w:rsidRPr="003E42EE" w:rsidSect="0046267F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4B4" w:rsidRDefault="005B14B4" w:rsidP="004F4B4D">
      <w:r>
        <w:separator/>
      </w:r>
    </w:p>
  </w:endnote>
  <w:endnote w:type="continuationSeparator" w:id="0">
    <w:p w:rsidR="005B14B4" w:rsidRDefault="005B14B4" w:rsidP="004F4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新細明體"/>
    <w:panose1 w:val="02010600000101010101"/>
    <w:charset w:val="88"/>
    <w:family w:val="roman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4B4" w:rsidRDefault="005B14B4" w:rsidP="004F4B4D">
      <w:r>
        <w:separator/>
      </w:r>
    </w:p>
  </w:footnote>
  <w:footnote w:type="continuationSeparator" w:id="0">
    <w:p w:rsidR="005B14B4" w:rsidRDefault="005B14B4" w:rsidP="004F4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48B"/>
    <w:multiLevelType w:val="hybridMultilevel"/>
    <w:tmpl w:val="5E0C7858"/>
    <w:lvl w:ilvl="0" w:tplc="A5DC733C">
      <w:start w:val="1"/>
      <w:numFmt w:val="taiwaneseCountingThousand"/>
      <w:lvlText w:val="%1、"/>
      <w:lvlJc w:val="left"/>
      <w:pPr>
        <w:ind w:left="792" w:hanging="360"/>
      </w:pPr>
      <w:rPr>
        <w:rFonts w:ascii="標楷體" w:eastAsia="標楷體" w:hAnsi="標楷體" w:cs="Times New Roman" w:hint="eastAsia"/>
      </w:rPr>
    </w:lvl>
    <w:lvl w:ilvl="1" w:tplc="225A4EAE">
      <w:start w:val="1"/>
      <w:numFmt w:val="taiwaneseCountingThousand"/>
      <w:lvlText w:val="%2、"/>
      <w:lvlJc w:val="left"/>
      <w:pPr>
        <w:ind w:left="139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E8D"/>
    <w:rsid w:val="00007324"/>
    <w:rsid w:val="00012E6C"/>
    <w:rsid w:val="000146CF"/>
    <w:rsid w:val="000150AA"/>
    <w:rsid w:val="0001625B"/>
    <w:rsid w:val="000167E4"/>
    <w:rsid w:val="000167E6"/>
    <w:rsid w:val="000253FC"/>
    <w:rsid w:val="000258F7"/>
    <w:rsid w:val="00026B60"/>
    <w:rsid w:val="00030A53"/>
    <w:rsid w:val="00040EB8"/>
    <w:rsid w:val="0004526D"/>
    <w:rsid w:val="00045AD4"/>
    <w:rsid w:val="00046E3E"/>
    <w:rsid w:val="000547C4"/>
    <w:rsid w:val="00057CE2"/>
    <w:rsid w:val="00062307"/>
    <w:rsid w:val="0007391D"/>
    <w:rsid w:val="00073F3F"/>
    <w:rsid w:val="000770EF"/>
    <w:rsid w:val="000803E3"/>
    <w:rsid w:val="00082580"/>
    <w:rsid w:val="00096072"/>
    <w:rsid w:val="00097A75"/>
    <w:rsid w:val="000A2A8F"/>
    <w:rsid w:val="000A62E8"/>
    <w:rsid w:val="000B0221"/>
    <w:rsid w:val="000B3CF8"/>
    <w:rsid w:val="000B42DA"/>
    <w:rsid w:val="000B605C"/>
    <w:rsid w:val="000B79FD"/>
    <w:rsid w:val="000C0535"/>
    <w:rsid w:val="000C370E"/>
    <w:rsid w:val="000C4CFE"/>
    <w:rsid w:val="000C6D32"/>
    <w:rsid w:val="000D5697"/>
    <w:rsid w:val="000E26D8"/>
    <w:rsid w:val="000E571B"/>
    <w:rsid w:val="000E6D7C"/>
    <w:rsid w:val="000F3240"/>
    <w:rsid w:val="001011A4"/>
    <w:rsid w:val="001018D2"/>
    <w:rsid w:val="001043D2"/>
    <w:rsid w:val="00107879"/>
    <w:rsid w:val="00112361"/>
    <w:rsid w:val="001212FE"/>
    <w:rsid w:val="00124337"/>
    <w:rsid w:val="001244CA"/>
    <w:rsid w:val="0012459D"/>
    <w:rsid w:val="001246F2"/>
    <w:rsid w:val="001264B3"/>
    <w:rsid w:val="0013540A"/>
    <w:rsid w:val="00136D15"/>
    <w:rsid w:val="0014391E"/>
    <w:rsid w:val="001469EA"/>
    <w:rsid w:val="00147C06"/>
    <w:rsid w:val="001504F2"/>
    <w:rsid w:val="001511C1"/>
    <w:rsid w:val="00154084"/>
    <w:rsid w:val="00154A9D"/>
    <w:rsid w:val="00155512"/>
    <w:rsid w:val="00160542"/>
    <w:rsid w:val="00160D88"/>
    <w:rsid w:val="00161DF5"/>
    <w:rsid w:val="0016571C"/>
    <w:rsid w:val="00172A63"/>
    <w:rsid w:val="001816D0"/>
    <w:rsid w:val="00185350"/>
    <w:rsid w:val="00190E32"/>
    <w:rsid w:val="00192EAA"/>
    <w:rsid w:val="00193A57"/>
    <w:rsid w:val="0019717D"/>
    <w:rsid w:val="001974C3"/>
    <w:rsid w:val="00197AE1"/>
    <w:rsid w:val="001A145B"/>
    <w:rsid w:val="001A48ED"/>
    <w:rsid w:val="001A6071"/>
    <w:rsid w:val="001A658D"/>
    <w:rsid w:val="001A7D10"/>
    <w:rsid w:val="001B1110"/>
    <w:rsid w:val="001B1CF9"/>
    <w:rsid w:val="001B4FA6"/>
    <w:rsid w:val="001B624A"/>
    <w:rsid w:val="001B6F16"/>
    <w:rsid w:val="001B74AD"/>
    <w:rsid w:val="001C1E47"/>
    <w:rsid w:val="001C299B"/>
    <w:rsid w:val="001C754D"/>
    <w:rsid w:val="001D09CD"/>
    <w:rsid w:val="001D1B45"/>
    <w:rsid w:val="001D6181"/>
    <w:rsid w:val="001E24E7"/>
    <w:rsid w:val="001E357E"/>
    <w:rsid w:val="001E3E06"/>
    <w:rsid w:val="001F10A4"/>
    <w:rsid w:val="001F1172"/>
    <w:rsid w:val="001F2A35"/>
    <w:rsid w:val="001F2B38"/>
    <w:rsid w:val="00201D0B"/>
    <w:rsid w:val="002020ED"/>
    <w:rsid w:val="00202520"/>
    <w:rsid w:val="00204E10"/>
    <w:rsid w:val="002060A8"/>
    <w:rsid w:val="00212EBD"/>
    <w:rsid w:val="00216E0B"/>
    <w:rsid w:val="002172A0"/>
    <w:rsid w:val="00222F25"/>
    <w:rsid w:val="00223B7D"/>
    <w:rsid w:val="00223BA4"/>
    <w:rsid w:val="00230BA1"/>
    <w:rsid w:val="00232E29"/>
    <w:rsid w:val="00233E3F"/>
    <w:rsid w:val="00234ABC"/>
    <w:rsid w:val="00245120"/>
    <w:rsid w:val="002530A5"/>
    <w:rsid w:val="00254C44"/>
    <w:rsid w:val="002607F8"/>
    <w:rsid w:val="002627E5"/>
    <w:rsid w:val="00262A3A"/>
    <w:rsid w:val="00263C71"/>
    <w:rsid w:val="00263D08"/>
    <w:rsid w:val="00275798"/>
    <w:rsid w:val="00277AA1"/>
    <w:rsid w:val="002968D1"/>
    <w:rsid w:val="002A0794"/>
    <w:rsid w:val="002A1D9D"/>
    <w:rsid w:val="002A20C1"/>
    <w:rsid w:val="002A2516"/>
    <w:rsid w:val="002A61F5"/>
    <w:rsid w:val="002B046A"/>
    <w:rsid w:val="002C1007"/>
    <w:rsid w:val="002C6556"/>
    <w:rsid w:val="002D12F0"/>
    <w:rsid w:val="002D71C5"/>
    <w:rsid w:val="002E4B9F"/>
    <w:rsid w:val="002E5715"/>
    <w:rsid w:val="002E6120"/>
    <w:rsid w:val="002E67AA"/>
    <w:rsid w:val="002F1991"/>
    <w:rsid w:val="002F48A8"/>
    <w:rsid w:val="002F57BC"/>
    <w:rsid w:val="002F65B9"/>
    <w:rsid w:val="002F67C1"/>
    <w:rsid w:val="002F6F2C"/>
    <w:rsid w:val="003000DB"/>
    <w:rsid w:val="00300504"/>
    <w:rsid w:val="003027D8"/>
    <w:rsid w:val="00302F21"/>
    <w:rsid w:val="00305265"/>
    <w:rsid w:val="00305F23"/>
    <w:rsid w:val="00315D28"/>
    <w:rsid w:val="00317011"/>
    <w:rsid w:val="00317264"/>
    <w:rsid w:val="00322918"/>
    <w:rsid w:val="00324CF8"/>
    <w:rsid w:val="00326107"/>
    <w:rsid w:val="00326834"/>
    <w:rsid w:val="00326AA3"/>
    <w:rsid w:val="00327663"/>
    <w:rsid w:val="00327CB7"/>
    <w:rsid w:val="00331761"/>
    <w:rsid w:val="00344B55"/>
    <w:rsid w:val="003521E6"/>
    <w:rsid w:val="00352916"/>
    <w:rsid w:val="00352AF5"/>
    <w:rsid w:val="003532A9"/>
    <w:rsid w:val="003550A9"/>
    <w:rsid w:val="003600CE"/>
    <w:rsid w:val="00363C57"/>
    <w:rsid w:val="00365811"/>
    <w:rsid w:val="00365A4A"/>
    <w:rsid w:val="003733DE"/>
    <w:rsid w:val="00373B3D"/>
    <w:rsid w:val="00374230"/>
    <w:rsid w:val="0038028D"/>
    <w:rsid w:val="00386F4B"/>
    <w:rsid w:val="0039145A"/>
    <w:rsid w:val="00393AAD"/>
    <w:rsid w:val="003A028E"/>
    <w:rsid w:val="003A11ED"/>
    <w:rsid w:val="003A4BA3"/>
    <w:rsid w:val="003A5DA1"/>
    <w:rsid w:val="003B6718"/>
    <w:rsid w:val="003B7DA5"/>
    <w:rsid w:val="003C77E1"/>
    <w:rsid w:val="003D4349"/>
    <w:rsid w:val="003E2187"/>
    <w:rsid w:val="003E42EE"/>
    <w:rsid w:val="003E458C"/>
    <w:rsid w:val="003E66EF"/>
    <w:rsid w:val="003F53C2"/>
    <w:rsid w:val="003F660B"/>
    <w:rsid w:val="00402526"/>
    <w:rsid w:val="004079B5"/>
    <w:rsid w:val="00413068"/>
    <w:rsid w:val="004158D1"/>
    <w:rsid w:val="00415D0F"/>
    <w:rsid w:val="00433D29"/>
    <w:rsid w:val="004349D3"/>
    <w:rsid w:val="004467F3"/>
    <w:rsid w:val="00446A67"/>
    <w:rsid w:val="00451AB0"/>
    <w:rsid w:val="004531DD"/>
    <w:rsid w:val="00461594"/>
    <w:rsid w:val="00461692"/>
    <w:rsid w:val="00461F00"/>
    <w:rsid w:val="0046267F"/>
    <w:rsid w:val="00467C2F"/>
    <w:rsid w:val="00475590"/>
    <w:rsid w:val="0048073B"/>
    <w:rsid w:val="004841DA"/>
    <w:rsid w:val="00485473"/>
    <w:rsid w:val="004A78F2"/>
    <w:rsid w:val="004B0AD1"/>
    <w:rsid w:val="004B17B8"/>
    <w:rsid w:val="004B3427"/>
    <w:rsid w:val="004B6C36"/>
    <w:rsid w:val="004B731B"/>
    <w:rsid w:val="004C283D"/>
    <w:rsid w:val="004C471D"/>
    <w:rsid w:val="004D0A39"/>
    <w:rsid w:val="004D14DE"/>
    <w:rsid w:val="004D4985"/>
    <w:rsid w:val="004D620E"/>
    <w:rsid w:val="004D7526"/>
    <w:rsid w:val="004E063E"/>
    <w:rsid w:val="004E0750"/>
    <w:rsid w:val="004E0D9E"/>
    <w:rsid w:val="004E3A40"/>
    <w:rsid w:val="004E3CA1"/>
    <w:rsid w:val="004E4137"/>
    <w:rsid w:val="004E5496"/>
    <w:rsid w:val="004E57B3"/>
    <w:rsid w:val="004F4B4D"/>
    <w:rsid w:val="004F537D"/>
    <w:rsid w:val="004F7881"/>
    <w:rsid w:val="00501B4E"/>
    <w:rsid w:val="005060EC"/>
    <w:rsid w:val="0051055F"/>
    <w:rsid w:val="005106D0"/>
    <w:rsid w:val="00511AD1"/>
    <w:rsid w:val="00511C81"/>
    <w:rsid w:val="00520821"/>
    <w:rsid w:val="0052206E"/>
    <w:rsid w:val="00522CB4"/>
    <w:rsid w:val="0052410A"/>
    <w:rsid w:val="005323C3"/>
    <w:rsid w:val="005404CB"/>
    <w:rsid w:val="0054167B"/>
    <w:rsid w:val="00542D60"/>
    <w:rsid w:val="005443CC"/>
    <w:rsid w:val="00545CC9"/>
    <w:rsid w:val="005515B7"/>
    <w:rsid w:val="00553A7B"/>
    <w:rsid w:val="00554997"/>
    <w:rsid w:val="0055516C"/>
    <w:rsid w:val="005644A1"/>
    <w:rsid w:val="00565F94"/>
    <w:rsid w:val="00573080"/>
    <w:rsid w:val="0057435B"/>
    <w:rsid w:val="00582623"/>
    <w:rsid w:val="00582710"/>
    <w:rsid w:val="00586269"/>
    <w:rsid w:val="00586D94"/>
    <w:rsid w:val="005919A1"/>
    <w:rsid w:val="0059451A"/>
    <w:rsid w:val="00595537"/>
    <w:rsid w:val="0059779A"/>
    <w:rsid w:val="00597F10"/>
    <w:rsid w:val="005A1571"/>
    <w:rsid w:val="005A371F"/>
    <w:rsid w:val="005A6323"/>
    <w:rsid w:val="005A644B"/>
    <w:rsid w:val="005A7E3B"/>
    <w:rsid w:val="005B099F"/>
    <w:rsid w:val="005B14B4"/>
    <w:rsid w:val="005C174B"/>
    <w:rsid w:val="005C524F"/>
    <w:rsid w:val="005C6816"/>
    <w:rsid w:val="005D2C47"/>
    <w:rsid w:val="005D3B86"/>
    <w:rsid w:val="005E2BD8"/>
    <w:rsid w:val="005E3983"/>
    <w:rsid w:val="006026BE"/>
    <w:rsid w:val="006039AF"/>
    <w:rsid w:val="006064F7"/>
    <w:rsid w:val="00610EBF"/>
    <w:rsid w:val="00614B53"/>
    <w:rsid w:val="00616A7F"/>
    <w:rsid w:val="00617594"/>
    <w:rsid w:val="00621211"/>
    <w:rsid w:val="0062720D"/>
    <w:rsid w:val="006277C0"/>
    <w:rsid w:val="006309EA"/>
    <w:rsid w:val="00630BE7"/>
    <w:rsid w:val="00637517"/>
    <w:rsid w:val="00642E8D"/>
    <w:rsid w:val="00642FE8"/>
    <w:rsid w:val="00657B36"/>
    <w:rsid w:val="00674A84"/>
    <w:rsid w:val="006843A3"/>
    <w:rsid w:val="00690E2E"/>
    <w:rsid w:val="006925B0"/>
    <w:rsid w:val="00695FE3"/>
    <w:rsid w:val="0069669C"/>
    <w:rsid w:val="006A251E"/>
    <w:rsid w:val="006A2DE1"/>
    <w:rsid w:val="006A435F"/>
    <w:rsid w:val="006C100A"/>
    <w:rsid w:val="006C110F"/>
    <w:rsid w:val="006C17C4"/>
    <w:rsid w:val="006C2453"/>
    <w:rsid w:val="006C2E0D"/>
    <w:rsid w:val="006C7C99"/>
    <w:rsid w:val="006D149D"/>
    <w:rsid w:val="006D74F8"/>
    <w:rsid w:val="006F4277"/>
    <w:rsid w:val="006F67E5"/>
    <w:rsid w:val="0071220C"/>
    <w:rsid w:val="00722A7E"/>
    <w:rsid w:val="00730DF0"/>
    <w:rsid w:val="00732C24"/>
    <w:rsid w:val="0073762F"/>
    <w:rsid w:val="00744689"/>
    <w:rsid w:val="00761D35"/>
    <w:rsid w:val="00762A4E"/>
    <w:rsid w:val="00766AB0"/>
    <w:rsid w:val="00770B74"/>
    <w:rsid w:val="00771EB1"/>
    <w:rsid w:val="0077307B"/>
    <w:rsid w:val="0077320E"/>
    <w:rsid w:val="0077504F"/>
    <w:rsid w:val="0079325C"/>
    <w:rsid w:val="0079571E"/>
    <w:rsid w:val="007A1F53"/>
    <w:rsid w:val="007A587D"/>
    <w:rsid w:val="007A6E9E"/>
    <w:rsid w:val="007B062C"/>
    <w:rsid w:val="007B0A4B"/>
    <w:rsid w:val="007B0D2B"/>
    <w:rsid w:val="007B58AA"/>
    <w:rsid w:val="007B73BD"/>
    <w:rsid w:val="007C54CD"/>
    <w:rsid w:val="007C6121"/>
    <w:rsid w:val="007C6605"/>
    <w:rsid w:val="007C718A"/>
    <w:rsid w:val="007C7BC1"/>
    <w:rsid w:val="007D5567"/>
    <w:rsid w:val="007E18B9"/>
    <w:rsid w:val="007E2A21"/>
    <w:rsid w:val="007E729D"/>
    <w:rsid w:val="007F38CF"/>
    <w:rsid w:val="007F3973"/>
    <w:rsid w:val="007F654B"/>
    <w:rsid w:val="00802D7C"/>
    <w:rsid w:val="00806270"/>
    <w:rsid w:val="00812816"/>
    <w:rsid w:val="00812A23"/>
    <w:rsid w:val="00817E09"/>
    <w:rsid w:val="00820DE3"/>
    <w:rsid w:val="0082241C"/>
    <w:rsid w:val="00822498"/>
    <w:rsid w:val="00824DF1"/>
    <w:rsid w:val="00825B61"/>
    <w:rsid w:val="008345C9"/>
    <w:rsid w:val="00835028"/>
    <w:rsid w:val="008373BA"/>
    <w:rsid w:val="008377AE"/>
    <w:rsid w:val="008440C3"/>
    <w:rsid w:val="00846F62"/>
    <w:rsid w:val="00851982"/>
    <w:rsid w:val="0085218D"/>
    <w:rsid w:val="00853301"/>
    <w:rsid w:val="0085388D"/>
    <w:rsid w:val="008564BB"/>
    <w:rsid w:val="008616FC"/>
    <w:rsid w:val="0086182A"/>
    <w:rsid w:val="00875212"/>
    <w:rsid w:val="0088154B"/>
    <w:rsid w:val="00883FE7"/>
    <w:rsid w:val="008866F1"/>
    <w:rsid w:val="00886E7E"/>
    <w:rsid w:val="00890E64"/>
    <w:rsid w:val="008952AD"/>
    <w:rsid w:val="008964B9"/>
    <w:rsid w:val="008976CA"/>
    <w:rsid w:val="008A1322"/>
    <w:rsid w:val="008A1C91"/>
    <w:rsid w:val="008A63B6"/>
    <w:rsid w:val="008B1FCD"/>
    <w:rsid w:val="008B6940"/>
    <w:rsid w:val="008C73E9"/>
    <w:rsid w:val="008C7D2E"/>
    <w:rsid w:val="008D1D1C"/>
    <w:rsid w:val="008D30E7"/>
    <w:rsid w:val="008E158B"/>
    <w:rsid w:val="008E49F7"/>
    <w:rsid w:val="008E5283"/>
    <w:rsid w:val="008E7296"/>
    <w:rsid w:val="008F0C08"/>
    <w:rsid w:val="008F6453"/>
    <w:rsid w:val="00901061"/>
    <w:rsid w:val="009104CD"/>
    <w:rsid w:val="00910BC0"/>
    <w:rsid w:val="00911168"/>
    <w:rsid w:val="00914572"/>
    <w:rsid w:val="00921A2A"/>
    <w:rsid w:val="009222F2"/>
    <w:rsid w:val="00926EA9"/>
    <w:rsid w:val="00927C42"/>
    <w:rsid w:val="009321FE"/>
    <w:rsid w:val="009343AA"/>
    <w:rsid w:val="00937605"/>
    <w:rsid w:val="00937CA6"/>
    <w:rsid w:val="009412DB"/>
    <w:rsid w:val="0094196D"/>
    <w:rsid w:val="00941CBF"/>
    <w:rsid w:val="00951AD5"/>
    <w:rsid w:val="00952A1F"/>
    <w:rsid w:val="00956413"/>
    <w:rsid w:val="00957AF1"/>
    <w:rsid w:val="009653BD"/>
    <w:rsid w:val="009666E6"/>
    <w:rsid w:val="009745B7"/>
    <w:rsid w:val="00974D55"/>
    <w:rsid w:val="00987138"/>
    <w:rsid w:val="00987F50"/>
    <w:rsid w:val="009968C0"/>
    <w:rsid w:val="009A205A"/>
    <w:rsid w:val="009A2717"/>
    <w:rsid w:val="009A27F6"/>
    <w:rsid w:val="009A3B56"/>
    <w:rsid w:val="009C5423"/>
    <w:rsid w:val="009C5DC1"/>
    <w:rsid w:val="009C7543"/>
    <w:rsid w:val="009D1E76"/>
    <w:rsid w:val="009D2950"/>
    <w:rsid w:val="009D2A4D"/>
    <w:rsid w:val="009D50B9"/>
    <w:rsid w:val="009F6335"/>
    <w:rsid w:val="009F7614"/>
    <w:rsid w:val="00A018FB"/>
    <w:rsid w:val="00A01CE7"/>
    <w:rsid w:val="00A02ABB"/>
    <w:rsid w:val="00A051F8"/>
    <w:rsid w:val="00A078DC"/>
    <w:rsid w:val="00A13A07"/>
    <w:rsid w:val="00A1424D"/>
    <w:rsid w:val="00A144C8"/>
    <w:rsid w:val="00A178EF"/>
    <w:rsid w:val="00A2091B"/>
    <w:rsid w:val="00A214DF"/>
    <w:rsid w:val="00A22778"/>
    <w:rsid w:val="00A272E7"/>
    <w:rsid w:val="00A30F3C"/>
    <w:rsid w:val="00A32EAD"/>
    <w:rsid w:val="00A3370A"/>
    <w:rsid w:val="00A33E27"/>
    <w:rsid w:val="00A426B8"/>
    <w:rsid w:val="00A51FE2"/>
    <w:rsid w:val="00A52C2B"/>
    <w:rsid w:val="00A53DEC"/>
    <w:rsid w:val="00A55DF3"/>
    <w:rsid w:val="00A561A1"/>
    <w:rsid w:val="00A56546"/>
    <w:rsid w:val="00A56F12"/>
    <w:rsid w:val="00A665C1"/>
    <w:rsid w:val="00A672F6"/>
    <w:rsid w:val="00A74BE1"/>
    <w:rsid w:val="00A76E6C"/>
    <w:rsid w:val="00A77E80"/>
    <w:rsid w:val="00A83324"/>
    <w:rsid w:val="00A876B1"/>
    <w:rsid w:val="00A94258"/>
    <w:rsid w:val="00A973B3"/>
    <w:rsid w:val="00AA2BFF"/>
    <w:rsid w:val="00AA6C6B"/>
    <w:rsid w:val="00AB3DFC"/>
    <w:rsid w:val="00AC013F"/>
    <w:rsid w:val="00AC2AAA"/>
    <w:rsid w:val="00AC4E7C"/>
    <w:rsid w:val="00AC4E94"/>
    <w:rsid w:val="00AC6A03"/>
    <w:rsid w:val="00AC6E49"/>
    <w:rsid w:val="00AD323B"/>
    <w:rsid w:val="00AD5B67"/>
    <w:rsid w:val="00AE1FB1"/>
    <w:rsid w:val="00AE3C3C"/>
    <w:rsid w:val="00AE4785"/>
    <w:rsid w:val="00AE5851"/>
    <w:rsid w:val="00AF1235"/>
    <w:rsid w:val="00AF65DF"/>
    <w:rsid w:val="00AF7D31"/>
    <w:rsid w:val="00B004DE"/>
    <w:rsid w:val="00B029F6"/>
    <w:rsid w:val="00B049FB"/>
    <w:rsid w:val="00B11611"/>
    <w:rsid w:val="00B13F92"/>
    <w:rsid w:val="00B16B70"/>
    <w:rsid w:val="00B241CA"/>
    <w:rsid w:val="00B26185"/>
    <w:rsid w:val="00B26ACD"/>
    <w:rsid w:val="00B26B96"/>
    <w:rsid w:val="00B27B97"/>
    <w:rsid w:val="00B31C44"/>
    <w:rsid w:val="00B374DF"/>
    <w:rsid w:val="00B40E2F"/>
    <w:rsid w:val="00B4127C"/>
    <w:rsid w:val="00B45910"/>
    <w:rsid w:val="00B52181"/>
    <w:rsid w:val="00B534F8"/>
    <w:rsid w:val="00B54F87"/>
    <w:rsid w:val="00B60198"/>
    <w:rsid w:val="00B75F3F"/>
    <w:rsid w:val="00B77379"/>
    <w:rsid w:val="00B81D07"/>
    <w:rsid w:val="00B827D7"/>
    <w:rsid w:val="00B83636"/>
    <w:rsid w:val="00B850E5"/>
    <w:rsid w:val="00B93782"/>
    <w:rsid w:val="00B93F23"/>
    <w:rsid w:val="00BA37CC"/>
    <w:rsid w:val="00BA6069"/>
    <w:rsid w:val="00BA6B0A"/>
    <w:rsid w:val="00BB0393"/>
    <w:rsid w:val="00BB20D9"/>
    <w:rsid w:val="00BB52A2"/>
    <w:rsid w:val="00BC0434"/>
    <w:rsid w:val="00BC6A9A"/>
    <w:rsid w:val="00BD3DE2"/>
    <w:rsid w:val="00BD5A5F"/>
    <w:rsid w:val="00BD692E"/>
    <w:rsid w:val="00BE0F57"/>
    <w:rsid w:val="00BE3CE8"/>
    <w:rsid w:val="00BE4373"/>
    <w:rsid w:val="00BE4862"/>
    <w:rsid w:val="00BF2798"/>
    <w:rsid w:val="00BF6190"/>
    <w:rsid w:val="00C00051"/>
    <w:rsid w:val="00C01026"/>
    <w:rsid w:val="00C04A9F"/>
    <w:rsid w:val="00C052CF"/>
    <w:rsid w:val="00C058C9"/>
    <w:rsid w:val="00C10466"/>
    <w:rsid w:val="00C138E1"/>
    <w:rsid w:val="00C32339"/>
    <w:rsid w:val="00C32701"/>
    <w:rsid w:val="00C41F64"/>
    <w:rsid w:val="00C473A5"/>
    <w:rsid w:val="00C508E9"/>
    <w:rsid w:val="00C54675"/>
    <w:rsid w:val="00C57AF3"/>
    <w:rsid w:val="00C60462"/>
    <w:rsid w:val="00C62A70"/>
    <w:rsid w:val="00C6571B"/>
    <w:rsid w:val="00C657AF"/>
    <w:rsid w:val="00C672E5"/>
    <w:rsid w:val="00C72B1F"/>
    <w:rsid w:val="00C7658A"/>
    <w:rsid w:val="00C81528"/>
    <w:rsid w:val="00C81DA4"/>
    <w:rsid w:val="00C82759"/>
    <w:rsid w:val="00C9017C"/>
    <w:rsid w:val="00C95F83"/>
    <w:rsid w:val="00C96093"/>
    <w:rsid w:val="00C96163"/>
    <w:rsid w:val="00CA0398"/>
    <w:rsid w:val="00CA56E8"/>
    <w:rsid w:val="00CA5EEB"/>
    <w:rsid w:val="00CB3D6B"/>
    <w:rsid w:val="00CB5E19"/>
    <w:rsid w:val="00CC04F9"/>
    <w:rsid w:val="00CC25E8"/>
    <w:rsid w:val="00CC3588"/>
    <w:rsid w:val="00CC3710"/>
    <w:rsid w:val="00CD371E"/>
    <w:rsid w:val="00CD530F"/>
    <w:rsid w:val="00CD566D"/>
    <w:rsid w:val="00CE479C"/>
    <w:rsid w:val="00CF7A93"/>
    <w:rsid w:val="00D013B1"/>
    <w:rsid w:val="00D079C1"/>
    <w:rsid w:val="00D2299A"/>
    <w:rsid w:val="00D24713"/>
    <w:rsid w:val="00D24D93"/>
    <w:rsid w:val="00D442C0"/>
    <w:rsid w:val="00D45C57"/>
    <w:rsid w:val="00D46938"/>
    <w:rsid w:val="00D46BF3"/>
    <w:rsid w:val="00D50BBC"/>
    <w:rsid w:val="00D57FF3"/>
    <w:rsid w:val="00D61F6B"/>
    <w:rsid w:val="00D65C82"/>
    <w:rsid w:val="00D70326"/>
    <w:rsid w:val="00D738CD"/>
    <w:rsid w:val="00D7554C"/>
    <w:rsid w:val="00D764D5"/>
    <w:rsid w:val="00D769EF"/>
    <w:rsid w:val="00D83569"/>
    <w:rsid w:val="00D84D9A"/>
    <w:rsid w:val="00D90CE1"/>
    <w:rsid w:val="00D90D73"/>
    <w:rsid w:val="00D91F1F"/>
    <w:rsid w:val="00DA0A62"/>
    <w:rsid w:val="00DA39B2"/>
    <w:rsid w:val="00DA65B5"/>
    <w:rsid w:val="00DA67C8"/>
    <w:rsid w:val="00DA7CDA"/>
    <w:rsid w:val="00DB21DF"/>
    <w:rsid w:val="00DC1962"/>
    <w:rsid w:val="00DC7E8F"/>
    <w:rsid w:val="00DD21EE"/>
    <w:rsid w:val="00DE175C"/>
    <w:rsid w:val="00DE215D"/>
    <w:rsid w:val="00DE5C35"/>
    <w:rsid w:val="00DF2E36"/>
    <w:rsid w:val="00E1233D"/>
    <w:rsid w:val="00E1463D"/>
    <w:rsid w:val="00E2266A"/>
    <w:rsid w:val="00E23D8B"/>
    <w:rsid w:val="00E24563"/>
    <w:rsid w:val="00E2582E"/>
    <w:rsid w:val="00E33166"/>
    <w:rsid w:val="00E33188"/>
    <w:rsid w:val="00E356DE"/>
    <w:rsid w:val="00E41A17"/>
    <w:rsid w:val="00E43ED4"/>
    <w:rsid w:val="00E44D6E"/>
    <w:rsid w:val="00E45925"/>
    <w:rsid w:val="00E55AB1"/>
    <w:rsid w:val="00E7003A"/>
    <w:rsid w:val="00E701CE"/>
    <w:rsid w:val="00E717B7"/>
    <w:rsid w:val="00E719DD"/>
    <w:rsid w:val="00E734FB"/>
    <w:rsid w:val="00E80740"/>
    <w:rsid w:val="00E83AAC"/>
    <w:rsid w:val="00E85C9E"/>
    <w:rsid w:val="00E929D3"/>
    <w:rsid w:val="00EA090C"/>
    <w:rsid w:val="00EA6372"/>
    <w:rsid w:val="00EB35DA"/>
    <w:rsid w:val="00EB3C0F"/>
    <w:rsid w:val="00EB41D2"/>
    <w:rsid w:val="00EC3931"/>
    <w:rsid w:val="00EC5417"/>
    <w:rsid w:val="00EC59F2"/>
    <w:rsid w:val="00EC6F13"/>
    <w:rsid w:val="00ED0E45"/>
    <w:rsid w:val="00ED52A2"/>
    <w:rsid w:val="00EE2B61"/>
    <w:rsid w:val="00EE6A50"/>
    <w:rsid w:val="00EE7B75"/>
    <w:rsid w:val="00EF02A8"/>
    <w:rsid w:val="00EF0CDD"/>
    <w:rsid w:val="00EF26D8"/>
    <w:rsid w:val="00EF54BA"/>
    <w:rsid w:val="00EF5FBF"/>
    <w:rsid w:val="00F000A4"/>
    <w:rsid w:val="00F131A4"/>
    <w:rsid w:val="00F13850"/>
    <w:rsid w:val="00F1531F"/>
    <w:rsid w:val="00F15D73"/>
    <w:rsid w:val="00F2076D"/>
    <w:rsid w:val="00F21224"/>
    <w:rsid w:val="00F305E2"/>
    <w:rsid w:val="00F330FF"/>
    <w:rsid w:val="00F3623B"/>
    <w:rsid w:val="00F36C0A"/>
    <w:rsid w:val="00F46E38"/>
    <w:rsid w:val="00F55F75"/>
    <w:rsid w:val="00F60194"/>
    <w:rsid w:val="00F62F8B"/>
    <w:rsid w:val="00F7086A"/>
    <w:rsid w:val="00F73487"/>
    <w:rsid w:val="00F80CF1"/>
    <w:rsid w:val="00F82875"/>
    <w:rsid w:val="00F8358D"/>
    <w:rsid w:val="00F84560"/>
    <w:rsid w:val="00F84A05"/>
    <w:rsid w:val="00F85CA7"/>
    <w:rsid w:val="00F97CC6"/>
    <w:rsid w:val="00FA0EF1"/>
    <w:rsid w:val="00FB0E02"/>
    <w:rsid w:val="00FB1826"/>
    <w:rsid w:val="00FC27EA"/>
    <w:rsid w:val="00FC41F9"/>
    <w:rsid w:val="00FC70D3"/>
    <w:rsid w:val="00FD2D99"/>
    <w:rsid w:val="00FD7CEE"/>
    <w:rsid w:val="00FE248F"/>
    <w:rsid w:val="00FE276A"/>
    <w:rsid w:val="00FE43E5"/>
    <w:rsid w:val="00FE7286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8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4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4B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4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4B4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2016-08-17T03:24:00Z</cp:lastPrinted>
  <dcterms:created xsi:type="dcterms:W3CDTF">2014-09-03T02:57:00Z</dcterms:created>
  <dcterms:modified xsi:type="dcterms:W3CDTF">2017-09-25T01:05:00Z</dcterms:modified>
</cp:coreProperties>
</file>