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25F" w:rsidRPr="00E572CD" w:rsidRDefault="0071025F" w:rsidP="00CC3439">
      <w:pPr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E572CD">
        <w:rPr>
          <w:rFonts w:ascii="標楷體" w:eastAsia="標楷體" w:hAnsi="標楷體" w:hint="eastAsia"/>
          <w:sz w:val="32"/>
          <w:szCs w:val="32"/>
          <w:lang w:eastAsia="zh-TW"/>
        </w:rPr>
        <w:t>南臺科技大學應用日語系專題研究實施要點</w:t>
      </w:r>
    </w:p>
    <w:p w:rsidR="0071025F" w:rsidRPr="00E572CD" w:rsidRDefault="007D1177" w:rsidP="00815F2D">
      <w:pPr>
        <w:wordWrap w:val="0"/>
        <w:spacing w:line="240" w:lineRule="atLeast"/>
        <w:ind w:firstLineChars="2000" w:firstLine="3600"/>
        <w:jc w:val="right"/>
        <w:rPr>
          <w:rStyle w:val="pt21"/>
          <w:rFonts w:eastAsia="標楷體" w:cs="Arial"/>
          <w:shd w:val="pct15" w:color="auto" w:fill="FFFFFF"/>
          <w:lang w:eastAsia="zh-TW"/>
        </w:rPr>
      </w:pPr>
      <w:r w:rsidRPr="00E572CD">
        <w:rPr>
          <w:rFonts w:eastAsia="標楷體" w:cs="Arial" w:hint="eastAsia"/>
          <w:sz w:val="18"/>
          <w:szCs w:val="18"/>
        </w:rPr>
        <w:t>民國</w:t>
      </w:r>
      <w:r w:rsidRPr="00E572CD">
        <w:rPr>
          <w:rFonts w:eastAsia="標楷體" w:cs="Arial" w:hint="eastAsia"/>
          <w:sz w:val="18"/>
          <w:szCs w:val="18"/>
        </w:rPr>
        <w:t>103</w:t>
      </w:r>
      <w:r w:rsidRPr="00E572CD">
        <w:rPr>
          <w:rFonts w:eastAsia="標楷體" w:cs="Arial" w:hint="eastAsia"/>
          <w:sz w:val="18"/>
          <w:szCs w:val="18"/>
        </w:rPr>
        <w:t>年</w:t>
      </w:r>
      <w:r w:rsidRPr="00E572CD">
        <w:rPr>
          <w:rFonts w:eastAsia="標楷體" w:cs="Arial" w:hint="eastAsia"/>
          <w:sz w:val="18"/>
          <w:szCs w:val="18"/>
        </w:rPr>
        <w:t>1</w:t>
      </w:r>
      <w:r w:rsidRPr="00E572CD">
        <w:rPr>
          <w:rFonts w:eastAsia="標楷體" w:cs="Arial" w:hint="eastAsia"/>
          <w:sz w:val="18"/>
          <w:szCs w:val="18"/>
        </w:rPr>
        <w:t>月</w:t>
      </w:r>
      <w:r w:rsidRPr="00E572CD">
        <w:rPr>
          <w:rFonts w:eastAsia="標楷體" w:cs="Arial" w:hint="eastAsia"/>
          <w:sz w:val="18"/>
          <w:szCs w:val="18"/>
        </w:rPr>
        <w:t>9</w:t>
      </w:r>
      <w:r w:rsidRPr="00E572CD">
        <w:rPr>
          <w:rFonts w:eastAsia="標楷體" w:cs="Arial" w:hint="eastAsia"/>
          <w:sz w:val="18"/>
          <w:szCs w:val="18"/>
        </w:rPr>
        <w:t>日系務會議通過</w:t>
      </w:r>
    </w:p>
    <w:p w:rsidR="00815F2D" w:rsidRPr="00E572CD" w:rsidRDefault="00575BAD" w:rsidP="00815F2D">
      <w:pPr>
        <w:spacing w:line="240" w:lineRule="atLeast"/>
        <w:ind w:firstLineChars="2000" w:firstLine="3600"/>
        <w:jc w:val="right"/>
        <w:rPr>
          <w:rFonts w:eastAsia="標楷體" w:cs="Arial"/>
          <w:sz w:val="18"/>
          <w:szCs w:val="18"/>
          <w:lang w:eastAsia="zh-TW"/>
        </w:rPr>
      </w:pPr>
      <w:r w:rsidRPr="00E572CD">
        <w:rPr>
          <w:rFonts w:eastAsia="標楷體" w:cs="Arial" w:hint="eastAsia"/>
          <w:sz w:val="18"/>
          <w:szCs w:val="18"/>
          <w:lang w:eastAsia="zh-TW"/>
        </w:rPr>
        <w:t>民國</w:t>
      </w:r>
      <w:r w:rsidRPr="00E572CD">
        <w:rPr>
          <w:rFonts w:eastAsia="標楷體" w:cs="Arial" w:hint="eastAsia"/>
          <w:sz w:val="18"/>
          <w:szCs w:val="18"/>
          <w:lang w:eastAsia="zh-TW"/>
        </w:rPr>
        <w:t>105</w:t>
      </w:r>
      <w:r w:rsidRPr="00E572CD">
        <w:rPr>
          <w:rFonts w:eastAsia="標楷體" w:cs="Arial" w:hint="eastAsia"/>
          <w:sz w:val="18"/>
          <w:szCs w:val="18"/>
          <w:lang w:eastAsia="zh-TW"/>
        </w:rPr>
        <w:t>年</w:t>
      </w:r>
      <w:r w:rsidRPr="00E572CD">
        <w:rPr>
          <w:rFonts w:eastAsia="標楷體" w:cs="Arial" w:hint="eastAsia"/>
          <w:sz w:val="18"/>
          <w:szCs w:val="18"/>
          <w:lang w:eastAsia="zh-TW"/>
        </w:rPr>
        <w:t>1</w:t>
      </w:r>
      <w:r w:rsidRPr="00E572CD">
        <w:rPr>
          <w:rFonts w:eastAsia="標楷體" w:cs="Arial" w:hint="eastAsia"/>
          <w:sz w:val="18"/>
          <w:szCs w:val="18"/>
          <w:lang w:eastAsia="zh-TW"/>
        </w:rPr>
        <w:t>月</w:t>
      </w:r>
      <w:r w:rsidRPr="00E572CD">
        <w:rPr>
          <w:rFonts w:eastAsia="標楷體" w:cs="Arial" w:hint="eastAsia"/>
          <w:sz w:val="18"/>
          <w:szCs w:val="18"/>
          <w:lang w:eastAsia="zh-TW"/>
        </w:rPr>
        <w:t>15</w:t>
      </w:r>
      <w:r w:rsidRPr="00E572CD">
        <w:rPr>
          <w:rFonts w:eastAsia="標楷體" w:cs="Arial" w:hint="eastAsia"/>
          <w:sz w:val="18"/>
          <w:szCs w:val="18"/>
          <w:lang w:eastAsia="zh-TW"/>
        </w:rPr>
        <w:t>日系務會議修正通過</w:t>
      </w:r>
    </w:p>
    <w:p w:rsidR="007D1177" w:rsidRPr="00E572CD" w:rsidRDefault="007D1177" w:rsidP="00815F2D">
      <w:pPr>
        <w:pStyle w:val="a3"/>
        <w:numPr>
          <w:ilvl w:val="0"/>
          <w:numId w:val="4"/>
        </w:numPr>
        <w:snapToGrid w:val="0"/>
        <w:spacing w:line="360" w:lineRule="auto"/>
        <w:ind w:firstLineChars="0"/>
        <w:rPr>
          <w:rFonts w:ascii="新細明體" w:eastAsia="新細明體" w:hAnsi="新細明體"/>
          <w:sz w:val="24"/>
          <w:szCs w:val="24"/>
          <w:lang w:eastAsia="zh-TW"/>
        </w:rPr>
      </w:pP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實施對象：本系日間部101學年度(含)以後入學之四技部學生。</w:t>
      </w:r>
    </w:p>
    <w:p w:rsidR="00815F2D" w:rsidRPr="00E572CD" w:rsidRDefault="00815F2D" w:rsidP="00815F2D">
      <w:pPr>
        <w:pStyle w:val="a3"/>
        <w:snapToGrid w:val="0"/>
        <w:spacing w:line="360" w:lineRule="auto"/>
        <w:ind w:left="480" w:firstLineChars="0" w:firstLine="0"/>
        <w:rPr>
          <w:rFonts w:ascii="新細明體" w:eastAsia="新細明體" w:hAnsi="新細明體"/>
          <w:sz w:val="22"/>
          <w:lang w:eastAsia="zh-TW"/>
        </w:rPr>
      </w:pPr>
    </w:p>
    <w:p w:rsidR="0071025F" w:rsidRPr="00E572CD" w:rsidRDefault="00815F2D" w:rsidP="00CC3439">
      <w:pPr>
        <w:snapToGrid w:val="0"/>
        <w:spacing w:line="360" w:lineRule="auto"/>
        <w:rPr>
          <w:rFonts w:ascii="新細明體" w:eastAsia="新細明體" w:hAnsi="新細明體"/>
          <w:sz w:val="24"/>
          <w:szCs w:val="24"/>
          <w:lang w:eastAsia="zh-TW"/>
        </w:rPr>
      </w:pP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二、</w:t>
      </w:r>
      <w:r w:rsidR="0071025F"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指導老師：以本系專任教師為主。特殊情形得經系務會議同意，可由本系兼任</w:t>
      </w:r>
      <w:r w:rsidR="0071025F" w:rsidRPr="00E572CD">
        <w:rPr>
          <w:rFonts w:ascii="新細明體" w:eastAsia="新細明體" w:hAnsi="新細明體"/>
          <w:sz w:val="24"/>
          <w:szCs w:val="24"/>
          <w:lang w:eastAsia="zh-TW"/>
        </w:rPr>
        <w:t xml:space="preserve">        </w:t>
      </w:r>
    </w:p>
    <w:p w:rsidR="0071025F" w:rsidRPr="00E572CD" w:rsidRDefault="0071025F" w:rsidP="00CC3439">
      <w:pPr>
        <w:snapToGrid w:val="0"/>
        <w:spacing w:line="360" w:lineRule="auto"/>
        <w:rPr>
          <w:rFonts w:ascii="新細明體" w:eastAsia="新細明體" w:hAnsi="新細明體"/>
          <w:sz w:val="24"/>
          <w:szCs w:val="24"/>
          <w:lang w:eastAsia="zh-TW"/>
        </w:rPr>
      </w:pPr>
      <w:r w:rsidRPr="00E572CD">
        <w:rPr>
          <w:rFonts w:ascii="新細明體" w:eastAsia="新細明體" w:hAnsi="新細明體"/>
          <w:sz w:val="24"/>
          <w:szCs w:val="24"/>
          <w:lang w:eastAsia="zh-TW"/>
        </w:rPr>
        <w:t xml:space="preserve">              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教師擔任專題指導工作。</w:t>
      </w:r>
    </w:p>
    <w:p w:rsidR="00815F2D" w:rsidRPr="00E572CD" w:rsidRDefault="00815F2D" w:rsidP="00CC3439">
      <w:pPr>
        <w:snapToGrid w:val="0"/>
        <w:spacing w:line="360" w:lineRule="auto"/>
        <w:rPr>
          <w:rFonts w:ascii="新細明體" w:eastAsia="新細明體" w:hAnsi="新細明體"/>
          <w:sz w:val="22"/>
          <w:lang w:eastAsia="zh-TW"/>
        </w:rPr>
      </w:pPr>
    </w:p>
    <w:p w:rsidR="0071025F" w:rsidRPr="00E572CD" w:rsidRDefault="0071025F" w:rsidP="00815F2D">
      <w:pPr>
        <w:pStyle w:val="a3"/>
        <w:numPr>
          <w:ilvl w:val="0"/>
          <w:numId w:val="6"/>
        </w:numPr>
        <w:snapToGrid w:val="0"/>
        <w:spacing w:line="360" w:lineRule="auto"/>
        <w:ind w:firstLineChars="0"/>
        <w:rPr>
          <w:rFonts w:ascii="新細明體" w:eastAsia="新細明體" w:hAnsi="新細明體"/>
          <w:sz w:val="24"/>
          <w:szCs w:val="24"/>
          <w:lang w:eastAsia="zh-TW"/>
        </w:rPr>
      </w:pP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組別人數：</w:t>
      </w:r>
      <w:bookmarkStart w:id="0" w:name="_GoBack"/>
      <w:bookmarkEnd w:id="0"/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每組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3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至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6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人。</w:t>
      </w:r>
    </w:p>
    <w:p w:rsidR="00815F2D" w:rsidRPr="00E572CD" w:rsidRDefault="00815F2D" w:rsidP="00815F2D">
      <w:pPr>
        <w:pStyle w:val="a3"/>
        <w:snapToGrid w:val="0"/>
        <w:spacing w:line="360" w:lineRule="auto"/>
        <w:ind w:left="480" w:firstLineChars="0" w:firstLine="0"/>
        <w:rPr>
          <w:rFonts w:ascii="新細明體" w:eastAsia="新細明體" w:hAnsi="新細明體"/>
          <w:sz w:val="22"/>
          <w:lang w:eastAsia="zh-TW"/>
        </w:rPr>
      </w:pPr>
    </w:p>
    <w:p w:rsidR="0071025F" w:rsidRPr="00E572CD" w:rsidRDefault="00815F2D" w:rsidP="00111FE4">
      <w:pPr>
        <w:snapToGrid w:val="0"/>
        <w:spacing w:line="360" w:lineRule="auto"/>
        <w:rPr>
          <w:rFonts w:ascii="新細明體" w:eastAsia="新細明體" w:hAnsi="新細明體"/>
          <w:sz w:val="24"/>
          <w:szCs w:val="24"/>
          <w:lang w:eastAsia="zh-TW"/>
        </w:rPr>
      </w:pP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四、</w:t>
      </w:r>
      <w:r w:rsidR="0071025F"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繳交時間：</w:t>
      </w:r>
    </w:p>
    <w:p w:rsidR="0071025F" w:rsidRPr="00E572CD" w:rsidRDefault="0071025F" w:rsidP="00111FE4">
      <w:pPr>
        <w:pStyle w:val="a3"/>
        <w:snapToGrid w:val="0"/>
        <w:spacing w:line="360" w:lineRule="auto"/>
        <w:ind w:firstLine="480"/>
        <w:rPr>
          <w:rFonts w:ascii="新細明體" w:eastAsia="新細明體" w:hAnsi="新細明體"/>
          <w:sz w:val="24"/>
          <w:szCs w:val="24"/>
          <w:lang w:eastAsia="zh-TW"/>
        </w:rPr>
      </w:pPr>
      <w:r w:rsidRPr="00E572CD">
        <w:rPr>
          <w:rFonts w:ascii="新細明體" w:eastAsia="新細明體" w:hAnsi="新細明體"/>
          <w:sz w:val="24"/>
          <w:szCs w:val="24"/>
          <w:lang w:eastAsia="zh-TW"/>
        </w:rPr>
        <w:t>(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一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)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三年級第一學期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(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十二月第一週星期五，下午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5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：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00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前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)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，將題目˙類別˙發</w:t>
      </w:r>
    </w:p>
    <w:p w:rsidR="0071025F" w:rsidRPr="00E572CD" w:rsidRDefault="0071025F" w:rsidP="00494D52">
      <w:pPr>
        <w:pStyle w:val="a3"/>
        <w:snapToGrid w:val="0"/>
        <w:spacing w:line="360" w:lineRule="auto"/>
        <w:ind w:firstLineChars="375" w:firstLine="900"/>
        <w:rPr>
          <w:rFonts w:ascii="新細明體" w:eastAsia="新細明體" w:hAnsi="新細明體"/>
          <w:sz w:val="24"/>
          <w:szCs w:val="24"/>
          <w:lang w:eastAsia="zh-TW"/>
        </w:rPr>
      </w:pP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表形式˙組別成員及指導老師等資料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(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空白資料表請於系網下載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)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繳交至系</w:t>
      </w:r>
    </w:p>
    <w:p w:rsidR="0071025F" w:rsidRPr="00E572CD" w:rsidRDefault="0071025F" w:rsidP="00795B72">
      <w:pPr>
        <w:pStyle w:val="a3"/>
        <w:snapToGrid w:val="0"/>
        <w:spacing w:line="360" w:lineRule="auto"/>
        <w:ind w:firstLineChars="375" w:firstLine="900"/>
        <w:rPr>
          <w:rFonts w:ascii="新細明體" w:eastAsia="新細明體" w:hAnsi="新細明體"/>
          <w:sz w:val="24"/>
          <w:szCs w:val="24"/>
          <w:lang w:eastAsia="zh-TW"/>
        </w:rPr>
      </w:pP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辦公室。指導老師的部分，依提出志願申請書，於系務會議決定。</w:t>
      </w:r>
    </w:p>
    <w:p w:rsidR="0071025F" w:rsidRPr="00E572CD" w:rsidRDefault="0071025F" w:rsidP="00111FE4">
      <w:pPr>
        <w:pStyle w:val="a3"/>
        <w:snapToGrid w:val="0"/>
        <w:spacing w:line="360" w:lineRule="auto"/>
        <w:ind w:firstLine="480"/>
        <w:rPr>
          <w:rFonts w:ascii="新細明體" w:eastAsia="新細明體" w:hAnsi="新細明體"/>
          <w:sz w:val="24"/>
          <w:szCs w:val="24"/>
          <w:lang w:eastAsia="zh-TW"/>
        </w:rPr>
      </w:pPr>
      <w:r w:rsidRPr="00E572CD">
        <w:rPr>
          <w:rFonts w:ascii="新細明體" w:eastAsia="新細明體" w:hAnsi="新細明體"/>
          <w:sz w:val="24"/>
          <w:szCs w:val="24"/>
          <w:lang w:eastAsia="zh-TW"/>
        </w:rPr>
        <w:t>(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二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)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三年級第二學期</w:t>
      </w:r>
      <w:r w:rsidRPr="00E572CD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於六月十五日前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(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遇假日順延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)</w:t>
      </w:r>
      <w:r w:rsidRPr="00E572CD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繳交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1,000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字以上的期</w:t>
      </w:r>
    </w:p>
    <w:p w:rsidR="0071025F" w:rsidRPr="00E572CD" w:rsidRDefault="0071025F" w:rsidP="00111FE4">
      <w:pPr>
        <w:pStyle w:val="a3"/>
        <w:snapToGrid w:val="0"/>
        <w:spacing w:line="360" w:lineRule="auto"/>
        <w:ind w:firstLine="480"/>
        <w:rPr>
          <w:rFonts w:ascii="新細明體" w:eastAsia="新細明體" w:hAnsi="新細明體"/>
          <w:sz w:val="24"/>
          <w:szCs w:val="24"/>
          <w:lang w:eastAsia="zh-TW"/>
        </w:rPr>
      </w:pPr>
      <w:r w:rsidRPr="00E572CD">
        <w:rPr>
          <w:rFonts w:ascii="新細明體" w:eastAsia="新細明體" w:hAnsi="新細明體"/>
          <w:sz w:val="24"/>
          <w:szCs w:val="24"/>
          <w:lang w:eastAsia="zh-TW"/>
        </w:rPr>
        <w:t xml:space="preserve">   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中報告。</w:t>
      </w:r>
    </w:p>
    <w:p w:rsidR="001741D9" w:rsidRPr="00E572CD" w:rsidRDefault="0071025F" w:rsidP="001741D9">
      <w:pPr>
        <w:pStyle w:val="a3"/>
        <w:snapToGrid w:val="0"/>
        <w:spacing w:line="360" w:lineRule="auto"/>
        <w:ind w:leftChars="228" w:left="990" w:hangingChars="213" w:hanging="511"/>
        <w:rPr>
          <w:rFonts w:ascii="新細明體" w:eastAsia="新細明體" w:hAnsi="新細明體"/>
          <w:sz w:val="24"/>
          <w:szCs w:val="24"/>
          <w:lang w:eastAsia="zh-TW"/>
        </w:rPr>
      </w:pPr>
      <w:r w:rsidRPr="00E572CD">
        <w:rPr>
          <w:rFonts w:ascii="新細明體" w:eastAsia="新細明體" w:hAnsi="新細明體"/>
          <w:sz w:val="24"/>
          <w:szCs w:val="24"/>
          <w:lang w:eastAsia="zh-TW"/>
        </w:rPr>
        <w:t>(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三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)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四年級第一學期</w:t>
      </w:r>
      <w:r w:rsidRPr="00E572CD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於十二月十五日前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(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遇假日順延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)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，繳交完整專題作品</w:t>
      </w:r>
      <w:r w:rsidR="001741D9"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。</w:t>
      </w:r>
    </w:p>
    <w:p w:rsidR="0071025F" w:rsidRPr="00E572CD" w:rsidRDefault="001741D9" w:rsidP="001741D9">
      <w:pPr>
        <w:pStyle w:val="a3"/>
        <w:snapToGrid w:val="0"/>
        <w:spacing w:line="360" w:lineRule="auto"/>
        <w:ind w:leftChars="228" w:left="990" w:hangingChars="213" w:hanging="511"/>
        <w:rPr>
          <w:rFonts w:ascii="新細明體" w:eastAsia="新細明體" w:hAnsi="新細明體"/>
          <w:sz w:val="24"/>
          <w:szCs w:val="24"/>
          <w:lang w:eastAsia="zh-TW"/>
        </w:rPr>
      </w:pP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  專題作品包含膠裝紙本一冊、光碟一張(光碟內容包含PDF檔案及Word檔案</w:t>
      </w:r>
      <w:r w:rsidR="0071025F"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。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)</w:t>
      </w:r>
    </w:p>
    <w:p w:rsidR="0071025F" w:rsidRPr="00E572CD" w:rsidRDefault="0071025F" w:rsidP="00111FE4">
      <w:pPr>
        <w:pStyle w:val="a3"/>
        <w:snapToGrid w:val="0"/>
        <w:spacing w:line="360" w:lineRule="auto"/>
        <w:ind w:firstLine="480"/>
        <w:rPr>
          <w:rFonts w:ascii="新細明體" w:eastAsia="新細明體" w:hAnsi="新細明體"/>
          <w:sz w:val="24"/>
          <w:szCs w:val="24"/>
          <w:lang w:eastAsia="zh-TW"/>
        </w:rPr>
      </w:pPr>
    </w:p>
    <w:p w:rsidR="0071025F" w:rsidRPr="00E572CD" w:rsidRDefault="00815F2D" w:rsidP="00CC3439">
      <w:pPr>
        <w:snapToGrid w:val="0"/>
        <w:spacing w:line="360" w:lineRule="auto"/>
        <w:rPr>
          <w:rFonts w:ascii="新細明體" w:eastAsia="新細明體" w:hAnsi="新細明體"/>
          <w:sz w:val="24"/>
          <w:szCs w:val="24"/>
          <w:lang w:eastAsia="zh-TW"/>
        </w:rPr>
      </w:pP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五、</w:t>
      </w:r>
      <w:r w:rsidR="0071025F"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關於報告內容規定</w:t>
      </w:r>
      <w:r w:rsidR="0071025F" w:rsidRPr="00E572CD">
        <w:rPr>
          <w:rFonts w:ascii="標楷體" w:eastAsia="標楷體" w:hAnsi="標楷體" w:hint="eastAsia"/>
          <w:sz w:val="24"/>
          <w:szCs w:val="24"/>
          <w:lang w:eastAsia="zh-TW"/>
        </w:rPr>
        <w:t>：</w:t>
      </w:r>
    </w:p>
    <w:p w:rsidR="0071025F" w:rsidRPr="00E572CD" w:rsidRDefault="0071025F" w:rsidP="00111FE4">
      <w:pPr>
        <w:pStyle w:val="a3"/>
        <w:snapToGrid w:val="0"/>
        <w:spacing w:line="360" w:lineRule="auto"/>
        <w:ind w:firstLine="480"/>
        <w:rPr>
          <w:rFonts w:ascii="新細明體" w:eastAsia="新細明體" w:hAnsi="新細明體"/>
          <w:sz w:val="24"/>
          <w:szCs w:val="24"/>
          <w:lang w:eastAsia="zh-TW"/>
        </w:rPr>
      </w:pPr>
      <w:r w:rsidRPr="00E572CD">
        <w:rPr>
          <w:rFonts w:ascii="新細明體" w:eastAsia="新細明體" w:hAnsi="新細明體"/>
          <w:sz w:val="24"/>
          <w:szCs w:val="24"/>
          <w:lang w:eastAsia="zh-TW"/>
        </w:rPr>
        <w:t>(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一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)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使用語言：日語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(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除日翻中外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)</w:t>
      </w:r>
    </w:p>
    <w:p w:rsidR="0071025F" w:rsidRPr="00E572CD" w:rsidRDefault="0071025F" w:rsidP="00091113">
      <w:pPr>
        <w:snapToGrid w:val="0"/>
        <w:spacing w:line="360" w:lineRule="auto"/>
        <w:ind w:firstLineChars="174" w:firstLine="418"/>
        <w:rPr>
          <w:rFonts w:ascii="新細明體" w:eastAsia="新細明體" w:hAnsi="新細明體"/>
          <w:sz w:val="24"/>
          <w:szCs w:val="24"/>
          <w:lang w:eastAsia="zh-TW"/>
        </w:rPr>
      </w:pPr>
      <w:r w:rsidRPr="00E572CD">
        <w:rPr>
          <w:rFonts w:ascii="新細明體" w:eastAsia="新細明體" w:hAnsi="新細明體"/>
          <w:sz w:val="24"/>
          <w:szCs w:val="24"/>
          <w:lang w:eastAsia="zh-TW"/>
        </w:rPr>
        <w:t xml:space="preserve"> (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二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)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類別：從下列領域中擇一，</w:t>
      </w:r>
      <w:r w:rsidRPr="00E572CD">
        <w:rPr>
          <w:rFonts w:ascii="新細明體" w:eastAsia="新細明體" w:hAnsi="新細明體" w:cs="SimSun" w:hint="eastAsia"/>
          <w:sz w:val="24"/>
          <w:szCs w:val="24"/>
          <w:lang w:eastAsia="zh-TW"/>
        </w:rPr>
        <w:t>內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容需是原創。</w:t>
      </w:r>
    </w:p>
    <w:p w:rsidR="0071025F" w:rsidRPr="00E572CD" w:rsidRDefault="0071025F" w:rsidP="00111FE4">
      <w:pPr>
        <w:pStyle w:val="a3"/>
        <w:snapToGrid w:val="0"/>
        <w:spacing w:line="360" w:lineRule="auto"/>
        <w:ind w:firstLine="480"/>
        <w:rPr>
          <w:rFonts w:ascii="新細明體" w:eastAsia="新細明體" w:hAnsi="新細明體"/>
          <w:sz w:val="24"/>
          <w:szCs w:val="24"/>
          <w:lang w:eastAsia="zh-TW"/>
        </w:rPr>
      </w:pP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　　　　　論述類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--(1)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論文　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(2)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調</w:t>
      </w:r>
      <w:r w:rsidRPr="00E572CD">
        <w:rPr>
          <w:rFonts w:ascii="新細明體" w:eastAsia="新細明體" w:hAnsi="新細明體" w:cs="SimSun" w:hint="eastAsia"/>
          <w:sz w:val="24"/>
          <w:szCs w:val="24"/>
          <w:lang w:eastAsia="zh-TW"/>
        </w:rPr>
        <w:t>查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報告　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(3)</w:t>
      </w:r>
      <w:r w:rsidRPr="00E572CD">
        <w:rPr>
          <w:rFonts w:ascii="新細明體" w:eastAsia="新細明體" w:hAnsi="新細明體" w:cs="SimSun" w:hint="eastAsia"/>
          <w:sz w:val="24"/>
          <w:szCs w:val="24"/>
          <w:lang w:eastAsia="zh-TW"/>
        </w:rPr>
        <w:t>實地採訪</w:t>
      </w:r>
      <w:r w:rsidR="00815F2D" w:rsidRPr="00E572CD">
        <w:rPr>
          <w:rFonts w:ascii="新細明體" w:eastAsia="新細明體" w:hAnsi="新細明體" w:cs="SimSun" w:hint="eastAsia"/>
          <w:sz w:val="24"/>
          <w:szCs w:val="24"/>
          <w:lang w:eastAsia="zh-TW"/>
        </w:rPr>
        <w:t>‧專題報導</w:t>
      </w:r>
    </w:p>
    <w:p w:rsidR="0071025F" w:rsidRPr="00E572CD" w:rsidRDefault="0071025F" w:rsidP="00111FE4">
      <w:pPr>
        <w:pStyle w:val="a3"/>
        <w:snapToGrid w:val="0"/>
        <w:spacing w:line="360" w:lineRule="auto"/>
        <w:ind w:firstLine="480"/>
        <w:rPr>
          <w:rFonts w:ascii="新細明體" w:eastAsia="新細明體" w:hAnsi="新細明體"/>
          <w:sz w:val="24"/>
          <w:szCs w:val="24"/>
          <w:lang w:eastAsia="zh-TW"/>
        </w:rPr>
      </w:pP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　　　　　翻譯類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--(4)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翻譯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(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日譯中、中譯日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)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　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(5)</w:t>
      </w:r>
      <w:r w:rsidR="007223E4"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口述史料</w:t>
      </w:r>
    </w:p>
    <w:p w:rsidR="0071025F" w:rsidRPr="00E572CD" w:rsidRDefault="0071025F" w:rsidP="00111FE4">
      <w:pPr>
        <w:pStyle w:val="a3"/>
        <w:snapToGrid w:val="0"/>
        <w:spacing w:line="360" w:lineRule="auto"/>
        <w:ind w:firstLine="480"/>
        <w:rPr>
          <w:rFonts w:ascii="新細明體" w:eastAsia="新細明體" w:hAnsi="新細明體"/>
          <w:sz w:val="24"/>
          <w:szCs w:val="24"/>
          <w:lang w:eastAsia="zh-TW"/>
        </w:rPr>
      </w:pP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　　　　　創作</w:t>
      </w:r>
      <w:r w:rsidRPr="00E572CD">
        <w:rPr>
          <w:rFonts w:ascii="標楷體" w:eastAsia="標楷體" w:hAnsi="標楷體" w:hint="eastAsia"/>
          <w:sz w:val="24"/>
          <w:szCs w:val="24"/>
          <w:lang w:eastAsia="zh-TW"/>
        </w:rPr>
        <w:t>·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表演類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--(6)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隨筆　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(7)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小</w:t>
      </w:r>
      <w:r w:rsidRPr="00E572CD">
        <w:rPr>
          <w:rFonts w:ascii="新細明體" w:eastAsia="新細明體" w:hAnsi="新細明體" w:cs="SimSun" w:hint="eastAsia"/>
          <w:sz w:val="24"/>
          <w:szCs w:val="24"/>
          <w:lang w:eastAsia="zh-TW"/>
        </w:rPr>
        <w:t>說</w:t>
      </w:r>
      <w:r w:rsidRPr="00E572CD">
        <w:rPr>
          <w:rFonts w:ascii="新細明體" w:eastAsia="新細明體" w:hAnsi="新細明體" w:cs="MS Mincho" w:hint="eastAsia"/>
          <w:sz w:val="24"/>
          <w:szCs w:val="24"/>
          <w:lang w:eastAsia="zh-TW"/>
        </w:rPr>
        <w:t xml:space="preserve">　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(8)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繪本　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(9)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看圖說故事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(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表演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)</w:t>
      </w:r>
    </w:p>
    <w:p w:rsidR="0071025F" w:rsidRPr="00E572CD" w:rsidRDefault="0071025F" w:rsidP="00091113">
      <w:pPr>
        <w:pStyle w:val="a3"/>
        <w:snapToGrid w:val="0"/>
        <w:spacing w:line="360" w:lineRule="auto"/>
        <w:ind w:firstLine="480"/>
        <w:rPr>
          <w:rFonts w:ascii="新細明體" w:eastAsia="新細明體" w:hAnsi="新細明體"/>
          <w:sz w:val="24"/>
          <w:szCs w:val="24"/>
          <w:lang w:eastAsia="zh-TW"/>
        </w:rPr>
      </w:pPr>
      <w:r w:rsidRPr="00E572CD">
        <w:rPr>
          <w:rFonts w:ascii="新細明體" w:eastAsia="新細明體" w:hAnsi="新細明體"/>
          <w:sz w:val="24"/>
          <w:szCs w:val="24"/>
          <w:lang w:eastAsia="zh-TW"/>
        </w:rPr>
        <w:t xml:space="preserve">                      (10)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漫畫　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(11)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戲劇‧朗誦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(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表演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)   (12)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電影‧連續</w:t>
      </w:r>
    </w:p>
    <w:p w:rsidR="0071025F" w:rsidRPr="00E572CD" w:rsidRDefault="0071025F" w:rsidP="00091113">
      <w:pPr>
        <w:pStyle w:val="a3"/>
        <w:snapToGrid w:val="0"/>
        <w:spacing w:line="360" w:lineRule="auto"/>
        <w:ind w:firstLine="480"/>
        <w:rPr>
          <w:rFonts w:ascii="新細明體" w:eastAsia="新細明體" w:hAnsi="新細明體"/>
          <w:sz w:val="24"/>
          <w:szCs w:val="24"/>
          <w:lang w:eastAsia="zh-TW"/>
        </w:rPr>
      </w:pPr>
      <w:r w:rsidRPr="00E572CD">
        <w:rPr>
          <w:rFonts w:ascii="新細明體" w:eastAsia="新細明體" w:hAnsi="新細明體"/>
          <w:sz w:val="24"/>
          <w:szCs w:val="24"/>
          <w:lang w:eastAsia="zh-TW"/>
        </w:rPr>
        <w:t xml:space="preserve">                      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劇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(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表演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)</w:t>
      </w:r>
    </w:p>
    <w:p w:rsidR="0071025F" w:rsidRPr="00E572CD" w:rsidRDefault="0071025F" w:rsidP="00111FE4">
      <w:pPr>
        <w:pStyle w:val="a3"/>
        <w:snapToGrid w:val="0"/>
        <w:spacing w:line="360" w:lineRule="auto"/>
        <w:ind w:firstLine="480"/>
        <w:rPr>
          <w:rFonts w:ascii="新細明體" w:eastAsia="新細明體" w:hAnsi="新細明體"/>
          <w:sz w:val="24"/>
          <w:szCs w:val="24"/>
          <w:lang w:eastAsia="zh-TW"/>
        </w:rPr>
      </w:pPr>
      <w:r w:rsidRPr="00E572CD">
        <w:rPr>
          <w:rFonts w:ascii="新細明體" w:eastAsia="新細明體" w:hAnsi="新細明體"/>
          <w:sz w:val="24"/>
          <w:szCs w:val="24"/>
          <w:lang w:eastAsia="zh-TW"/>
        </w:rPr>
        <w:t xml:space="preserve">     1.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論述類須標註出自己原創部分與引用的部分，並註明出處。需有序論與　　　　　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</w:p>
    <w:p w:rsidR="0071025F" w:rsidRPr="00E572CD" w:rsidRDefault="0071025F" w:rsidP="00111FE4">
      <w:pPr>
        <w:pStyle w:val="a3"/>
        <w:snapToGrid w:val="0"/>
        <w:spacing w:line="360" w:lineRule="auto"/>
        <w:ind w:firstLine="480"/>
        <w:rPr>
          <w:rFonts w:ascii="新細明體" w:eastAsia="新細明體" w:hAnsi="新細明體"/>
          <w:sz w:val="24"/>
          <w:szCs w:val="24"/>
          <w:lang w:eastAsia="zh-TW"/>
        </w:rPr>
      </w:pPr>
      <w:r w:rsidRPr="00E572CD">
        <w:rPr>
          <w:rFonts w:ascii="新細明體" w:eastAsia="新細明體" w:hAnsi="新細明體"/>
          <w:sz w:val="24"/>
          <w:szCs w:val="24"/>
          <w:lang w:eastAsia="zh-TW"/>
        </w:rPr>
        <w:t xml:space="preserve">       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結論部分。</w:t>
      </w:r>
    </w:p>
    <w:p w:rsidR="00336A3F" w:rsidRPr="00E572CD" w:rsidRDefault="00336A3F" w:rsidP="00111FE4">
      <w:pPr>
        <w:pStyle w:val="a3"/>
        <w:snapToGrid w:val="0"/>
        <w:spacing w:line="360" w:lineRule="auto"/>
        <w:ind w:firstLine="480"/>
        <w:rPr>
          <w:rFonts w:ascii="新細明體" w:eastAsia="新細明體" w:hAnsi="新細明體"/>
          <w:sz w:val="24"/>
          <w:szCs w:val="24"/>
          <w:lang w:eastAsia="zh-TW"/>
        </w:rPr>
      </w:pPr>
    </w:p>
    <w:p w:rsidR="00336A3F" w:rsidRPr="00E572CD" w:rsidRDefault="00336A3F" w:rsidP="00111FE4">
      <w:pPr>
        <w:pStyle w:val="a3"/>
        <w:snapToGrid w:val="0"/>
        <w:spacing w:line="360" w:lineRule="auto"/>
        <w:ind w:firstLine="480"/>
        <w:rPr>
          <w:rFonts w:ascii="新細明體" w:eastAsia="新細明體" w:hAnsi="新細明體"/>
          <w:sz w:val="24"/>
          <w:szCs w:val="24"/>
          <w:lang w:eastAsia="zh-TW"/>
        </w:rPr>
      </w:pPr>
    </w:p>
    <w:p w:rsidR="0071025F" w:rsidRPr="00E572CD" w:rsidRDefault="0071025F" w:rsidP="001358E1">
      <w:pPr>
        <w:pStyle w:val="a3"/>
        <w:snapToGrid w:val="0"/>
        <w:spacing w:line="360" w:lineRule="auto"/>
        <w:ind w:leftChars="228" w:left="1273" w:hangingChars="331" w:hanging="794"/>
        <w:rPr>
          <w:rFonts w:ascii="新細明體" w:eastAsia="新細明體" w:hAnsi="新細明體"/>
          <w:sz w:val="24"/>
          <w:szCs w:val="24"/>
          <w:lang w:eastAsia="zh-TW"/>
        </w:rPr>
      </w:pP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lastRenderedPageBreak/>
        <w:t xml:space="preserve">　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 xml:space="preserve">   2.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翻譯類中翻日或日翻中皆可，並需附上序文</w:t>
      </w:r>
      <w:r w:rsidR="00336A3F"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或結語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(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內容包含該篇原文作者介紹、選擇該篇文章理由、翻譯過程問題點及翻譯後心得。此部分無論日翻中、中翻日，皆需用日語書寫</w:t>
      </w:r>
      <w:r w:rsidR="001358E1"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。字數至少1000字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)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。翻譯作品必須確認該作品未曾被翻譯成中文或日文。</w:t>
      </w:r>
    </w:p>
    <w:p w:rsidR="0071025F" w:rsidRPr="00E572CD" w:rsidRDefault="0071025F" w:rsidP="00111FE4">
      <w:pPr>
        <w:pStyle w:val="a3"/>
        <w:snapToGrid w:val="0"/>
        <w:spacing w:line="360" w:lineRule="auto"/>
        <w:ind w:firstLine="480"/>
        <w:rPr>
          <w:rFonts w:ascii="新細明體" w:eastAsia="新細明體" w:hAnsi="新細明體"/>
          <w:sz w:val="24"/>
          <w:szCs w:val="24"/>
          <w:lang w:eastAsia="zh-TW"/>
        </w:rPr>
      </w:pP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　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 xml:space="preserve">   3.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欲製作專題作品之領域，為上述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(1)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至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(12)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以外者，須事先通知系辦公室，</w:t>
      </w:r>
    </w:p>
    <w:p w:rsidR="0071025F" w:rsidRPr="00E572CD" w:rsidRDefault="0071025F" w:rsidP="00795B72">
      <w:pPr>
        <w:pStyle w:val="a3"/>
        <w:snapToGrid w:val="0"/>
        <w:spacing w:line="360" w:lineRule="auto"/>
        <w:ind w:firstLineChars="500" w:firstLine="1200"/>
        <w:rPr>
          <w:rFonts w:ascii="新細明體" w:eastAsia="新細明體" w:hAnsi="新細明體"/>
          <w:sz w:val="24"/>
          <w:szCs w:val="24"/>
          <w:lang w:eastAsia="zh-TW"/>
        </w:rPr>
      </w:pP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提請系務會議審核通過後，始予以承認。</w:t>
      </w:r>
    </w:p>
    <w:p w:rsidR="0071025F" w:rsidRPr="00E572CD" w:rsidRDefault="0071025F" w:rsidP="00111FE4">
      <w:pPr>
        <w:pStyle w:val="a3"/>
        <w:snapToGrid w:val="0"/>
        <w:spacing w:line="360" w:lineRule="auto"/>
        <w:ind w:firstLine="480"/>
        <w:rPr>
          <w:rFonts w:ascii="新細明體" w:eastAsia="新細明體" w:hAnsi="新細明體"/>
          <w:sz w:val="24"/>
          <w:szCs w:val="24"/>
          <w:lang w:eastAsia="zh-TW"/>
        </w:rPr>
      </w:pP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　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 xml:space="preserve">   4.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請事先上系網確認每位指導老師可以指導的領域。</w:t>
      </w:r>
    </w:p>
    <w:p w:rsidR="0071025F" w:rsidRPr="00E572CD" w:rsidRDefault="0071025F" w:rsidP="00111FE4">
      <w:pPr>
        <w:pStyle w:val="a3"/>
        <w:snapToGrid w:val="0"/>
        <w:spacing w:line="360" w:lineRule="auto"/>
        <w:ind w:firstLine="480"/>
        <w:rPr>
          <w:rFonts w:ascii="新細明體" w:eastAsia="新細明體" w:hAnsi="新細明體"/>
          <w:sz w:val="24"/>
          <w:szCs w:val="24"/>
          <w:lang w:eastAsia="zh-TW"/>
        </w:rPr>
      </w:pPr>
    </w:p>
    <w:p w:rsidR="0071025F" w:rsidRPr="00E572CD" w:rsidRDefault="0071025F" w:rsidP="00111FE4">
      <w:pPr>
        <w:pStyle w:val="a3"/>
        <w:snapToGrid w:val="0"/>
        <w:spacing w:line="360" w:lineRule="auto"/>
        <w:ind w:firstLine="480"/>
        <w:rPr>
          <w:rFonts w:ascii="新細明體" w:eastAsia="新細明體" w:hAnsi="新細明體"/>
          <w:sz w:val="24"/>
          <w:szCs w:val="24"/>
          <w:lang w:eastAsia="zh-TW"/>
        </w:rPr>
      </w:pPr>
      <w:r w:rsidRPr="00E572CD">
        <w:rPr>
          <w:rFonts w:ascii="新細明體" w:eastAsia="新細明體" w:hAnsi="新細明體"/>
          <w:sz w:val="24"/>
          <w:szCs w:val="24"/>
          <w:lang w:eastAsia="zh-TW"/>
        </w:rPr>
        <w:t xml:space="preserve"> (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三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)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發表形式：依各領域的特色而不同。可選擇以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(1)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紙本、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(2)CD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、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(3)DVD</w:t>
      </w:r>
    </w:p>
    <w:p w:rsidR="0071025F" w:rsidRPr="00E572CD" w:rsidRDefault="0071025F" w:rsidP="0064217E">
      <w:pPr>
        <w:pStyle w:val="a3"/>
        <w:snapToGrid w:val="0"/>
        <w:spacing w:line="360" w:lineRule="auto"/>
        <w:ind w:leftChars="228" w:left="2159" w:hangingChars="700" w:hanging="1680"/>
        <w:rPr>
          <w:rFonts w:ascii="新細明體" w:eastAsia="新細明體" w:hAnsi="新細明體"/>
          <w:sz w:val="24"/>
          <w:szCs w:val="24"/>
          <w:lang w:eastAsia="zh-TW"/>
        </w:rPr>
      </w:pPr>
      <w:r w:rsidRPr="00E572CD">
        <w:rPr>
          <w:rFonts w:ascii="新細明體" w:eastAsia="新細明體" w:hAnsi="新細明體"/>
          <w:sz w:val="24"/>
          <w:szCs w:val="24"/>
          <w:lang w:eastAsia="zh-TW"/>
        </w:rPr>
        <w:t xml:space="preserve">              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中任一種方式提出。無論選擇何種方式，皆須在提出專題作品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 xml:space="preserve">          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時，同時繳交書面資料。書面資料請燒製成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CD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或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DVD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。</w:t>
      </w:r>
    </w:p>
    <w:p w:rsidR="0071025F" w:rsidRPr="00E572CD" w:rsidRDefault="0071025F" w:rsidP="00CC3439">
      <w:pPr>
        <w:pStyle w:val="a3"/>
        <w:snapToGrid w:val="0"/>
        <w:spacing w:line="360" w:lineRule="auto"/>
        <w:ind w:leftChars="228" w:left="1559" w:hangingChars="450" w:hanging="1080"/>
        <w:rPr>
          <w:rFonts w:ascii="新細明體" w:eastAsia="新細明體" w:hAnsi="新細明體"/>
          <w:sz w:val="24"/>
          <w:szCs w:val="24"/>
          <w:lang w:eastAsia="zh-TW"/>
        </w:rPr>
      </w:pPr>
      <w:r w:rsidRPr="00E572CD">
        <w:rPr>
          <w:rFonts w:ascii="新細明體" w:eastAsia="新細明體" w:hAnsi="新細明體"/>
          <w:sz w:val="24"/>
          <w:szCs w:val="24"/>
          <w:lang w:eastAsia="zh-TW"/>
        </w:rPr>
        <w:t xml:space="preserve"> (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四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)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字數：專題作品原著部分，字數至少須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5,000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字以上。但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(4)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翻譯，則為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5,000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字</w:t>
      </w:r>
      <w:r w:rsidR="001741D9"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X組員人數=專題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作品之字數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(5)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日語有聲資料文字化，則每人至少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3,000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字以上。創作類，若作品未達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5,000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字以上者，須附上「作品說明」、「製作過程」、「心得感想」等，以補足字數。</w:t>
      </w:r>
    </w:p>
    <w:p w:rsidR="0071025F" w:rsidRPr="00E572CD" w:rsidRDefault="0071025F" w:rsidP="00111FE4">
      <w:pPr>
        <w:pStyle w:val="a3"/>
        <w:snapToGrid w:val="0"/>
        <w:spacing w:line="360" w:lineRule="auto"/>
        <w:ind w:firstLine="480"/>
        <w:rPr>
          <w:rFonts w:ascii="新細明體" w:eastAsia="新細明體" w:hAnsi="新細明體"/>
          <w:sz w:val="24"/>
          <w:szCs w:val="24"/>
          <w:lang w:eastAsia="zh-TW"/>
        </w:rPr>
      </w:pPr>
      <w:r w:rsidRPr="00E572CD">
        <w:rPr>
          <w:rFonts w:ascii="新細明體" w:eastAsia="新細明體" w:hAnsi="新細明體"/>
          <w:sz w:val="24"/>
          <w:szCs w:val="24"/>
          <w:lang w:eastAsia="zh-TW"/>
        </w:rPr>
        <w:t xml:space="preserve"> (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五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)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封面格式：請參考附件。</w:t>
      </w:r>
    </w:p>
    <w:p w:rsidR="0071025F" w:rsidRPr="00E572CD" w:rsidRDefault="00336A3F" w:rsidP="00815F2D">
      <w:pPr>
        <w:pStyle w:val="a3"/>
        <w:snapToGrid w:val="0"/>
        <w:spacing w:line="360" w:lineRule="auto"/>
        <w:ind w:firstLine="440"/>
        <w:rPr>
          <w:rFonts w:ascii="新細明體" w:eastAsia="新細明體" w:hAnsi="新細明體"/>
          <w:sz w:val="22"/>
          <w:lang w:eastAsia="zh-TW"/>
        </w:rPr>
      </w:pPr>
      <w:r w:rsidRPr="00E572CD">
        <w:rPr>
          <w:rFonts w:ascii="新細明體" w:eastAsia="新細明體" w:hAnsi="新細明體" w:hint="eastAsia"/>
          <w:sz w:val="22"/>
          <w:lang w:eastAsia="zh-TW"/>
        </w:rPr>
        <w:t xml:space="preserve"> 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(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六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)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注意事項：禁止文章盜用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剽竊</w:t>
      </w:r>
      <w:r w:rsidR="001358E1"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，引用之處須清楚註明出處。</w:t>
      </w:r>
    </w:p>
    <w:p w:rsidR="0071025F" w:rsidRPr="00E572CD" w:rsidRDefault="00815F2D" w:rsidP="00CC3439">
      <w:pPr>
        <w:snapToGrid w:val="0"/>
        <w:spacing w:line="360" w:lineRule="auto"/>
        <w:ind w:leftChars="1" w:left="991" w:hangingChars="412" w:hanging="989"/>
        <w:rPr>
          <w:rFonts w:ascii="新細明體" w:eastAsia="新細明體" w:hAnsi="新細明體"/>
          <w:sz w:val="24"/>
          <w:szCs w:val="24"/>
          <w:lang w:eastAsia="zh-TW"/>
        </w:rPr>
      </w:pP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六、</w:t>
      </w:r>
      <w:r w:rsidR="0071025F"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審</w:t>
      </w:r>
      <w:r w:rsidR="0071025F" w:rsidRPr="00E572CD">
        <w:rPr>
          <w:rFonts w:ascii="新細明體" w:eastAsia="新細明體" w:hAnsi="新細明體" w:cs="SimSun" w:hint="eastAsia"/>
          <w:sz w:val="24"/>
          <w:szCs w:val="24"/>
          <w:lang w:eastAsia="zh-TW"/>
        </w:rPr>
        <w:t>查方式</w:t>
      </w:r>
      <w:r w:rsidR="0071025F"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：</w:t>
      </w:r>
    </w:p>
    <w:p w:rsidR="001358E1" w:rsidRPr="00E572CD" w:rsidRDefault="0071025F" w:rsidP="001358E1">
      <w:pPr>
        <w:snapToGrid w:val="0"/>
        <w:spacing w:line="360" w:lineRule="auto"/>
        <w:ind w:leftChars="1" w:left="991" w:hangingChars="412" w:hanging="989"/>
        <w:rPr>
          <w:rFonts w:ascii="新細明體" w:eastAsia="新細明體" w:hAnsi="新細明體"/>
          <w:sz w:val="24"/>
          <w:szCs w:val="24"/>
          <w:lang w:eastAsia="zh-TW"/>
        </w:rPr>
      </w:pPr>
      <w:r w:rsidRPr="00E572CD">
        <w:rPr>
          <w:rFonts w:ascii="新細明體" w:eastAsia="新細明體" w:hAnsi="新細明體"/>
          <w:sz w:val="24"/>
          <w:szCs w:val="24"/>
          <w:lang w:eastAsia="zh-TW"/>
        </w:rPr>
        <w:t xml:space="preserve">    </w:t>
      </w:r>
      <w:r w:rsidR="001358E1"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(一)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提出的專題作品由本系專任教師組成的審查委員會進行初步審查。審查委員會於繳交截止日隔週成立。審查基本上以字數為主，若未達標準或被判定為不適當者，經委員會討論後，提交系務會議審核，決定是否通過初步審查。</w:t>
      </w:r>
    </w:p>
    <w:p w:rsidR="001358E1" w:rsidRPr="00E572CD" w:rsidRDefault="001358E1" w:rsidP="001358E1">
      <w:pPr>
        <w:snapToGrid w:val="0"/>
        <w:spacing w:line="360" w:lineRule="auto"/>
        <w:ind w:leftChars="1" w:left="991" w:hangingChars="412" w:hanging="989"/>
        <w:rPr>
          <w:rFonts w:ascii="新細明體" w:eastAsia="新細明體" w:hAnsi="新細明體"/>
          <w:sz w:val="24"/>
          <w:szCs w:val="24"/>
          <w:lang w:eastAsia="zh-TW"/>
        </w:rPr>
      </w:pP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   (二) 由系務委員針對『各組』審查結果判定同意與否。</w:t>
      </w:r>
    </w:p>
    <w:p w:rsidR="0071025F" w:rsidRPr="00E572CD" w:rsidRDefault="001358E1" w:rsidP="001358E1">
      <w:pPr>
        <w:snapToGrid w:val="0"/>
        <w:spacing w:line="360" w:lineRule="auto"/>
        <w:ind w:leftChars="1" w:left="991" w:hangingChars="412" w:hanging="989"/>
        <w:rPr>
          <w:rFonts w:ascii="新細明體" w:eastAsia="新細明體" w:hAnsi="新細明體"/>
          <w:sz w:val="24"/>
          <w:szCs w:val="24"/>
          <w:lang w:eastAsia="zh-TW"/>
        </w:rPr>
      </w:pP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   (三)</w:t>
      </w:r>
      <w:r w:rsidR="0071025F"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未通過初步審查者，退回作者，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並於10日之內再提出並且做第二次審查。</w:t>
      </w:r>
    </w:p>
    <w:p w:rsidR="0071025F" w:rsidRPr="00E572CD" w:rsidRDefault="00815F2D" w:rsidP="00CC3439">
      <w:pPr>
        <w:snapToGrid w:val="0"/>
        <w:spacing w:line="360" w:lineRule="auto"/>
        <w:ind w:leftChars="1" w:left="991" w:hangingChars="412" w:hanging="989"/>
        <w:rPr>
          <w:rFonts w:ascii="新細明體" w:eastAsia="新細明體" w:hAnsi="新細明體"/>
          <w:sz w:val="24"/>
          <w:szCs w:val="24"/>
          <w:lang w:eastAsia="zh-TW"/>
        </w:rPr>
      </w:pP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七、</w:t>
      </w:r>
      <w:r w:rsidR="0071025F"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評分方式：</w:t>
      </w:r>
    </w:p>
    <w:p w:rsidR="0071025F" w:rsidRPr="00E572CD" w:rsidRDefault="0071025F" w:rsidP="00CC3439">
      <w:pPr>
        <w:snapToGrid w:val="0"/>
        <w:spacing w:line="360" w:lineRule="auto"/>
        <w:ind w:leftChars="1" w:left="991" w:hangingChars="412" w:hanging="989"/>
        <w:rPr>
          <w:rFonts w:ascii="新細明體" w:eastAsia="新細明體" w:hAnsi="新細明體"/>
          <w:sz w:val="24"/>
          <w:szCs w:val="24"/>
          <w:lang w:eastAsia="zh-TW"/>
        </w:rPr>
      </w:pPr>
      <w:r w:rsidRPr="00E572CD">
        <w:rPr>
          <w:rFonts w:ascii="新細明體" w:eastAsia="新細明體" w:hAnsi="新細明體"/>
          <w:sz w:val="24"/>
          <w:szCs w:val="24"/>
          <w:lang w:eastAsia="zh-TW"/>
        </w:rPr>
        <w:t xml:space="preserve">    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三年級下學期</w:t>
      </w:r>
      <w:r w:rsidRPr="00E572CD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期中報告（課程名稱</w:t>
      </w:r>
      <w:r w:rsidRPr="00E572CD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「專題研究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(1)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」）；四年級上學期</w:t>
      </w:r>
      <w:r w:rsidRPr="00E572CD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完</w:t>
      </w:r>
    </w:p>
    <w:p w:rsidR="0071025F" w:rsidRPr="00E572CD" w:rsidRDefault="0071025F" w:rsidP="00CC3439">
      <w:pPr>
        <w:snapToGrid w:val="0"/>
        <w:spacing w:line="360" w:lineRule="auto"/>
        <w:ind w:leftChars="1" w:left="991" w:hangingChars="412" w:hanging="989"/>
        <w:rPr>
          <w:rFonts w:ascii="新細明體" w:eastAsia="新細明體" w:hAnsi="新細明體"/>
          <w:sz w:val="24"/>
          <w:szCs w:val="24"/>
          <w:lang w:eastAsia="zh-TW"/>
        </w:rPr>
      </w:pPr>
      <w:r w:rsidRPr="00E572CD">
        <w:rPr>
          <w:rFonts w:ascii="新細明體" w:eastAsia="新細明體" w:hAnsi="新細明體"/>
          <w:sz w:val="24"/>
          <w:szCs w:val="24"/>
          <w:lang w:eastAsia="zh-TW"/>
        </w:rPr>
        <w:t xml:space="preserve">    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整專題作品（課程名稱</w:t>
      </w:r>
      <w:r w:rsidRPr="00E572CD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「專題研究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(2)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」）。最</w:t>
      </w:r>
      <w:r w:rsidRPr="00E572CD">
        <w:rPr>
          <w:rFonts w:ascii="新細明體" w:eastAsia="新細明體" w:hAnsi="新細明體" w:cs="SimSun" w:hint="eastAsia"/>
          <w:sz w:val="24"/>
          <w:szCs w:val="24"/>
          <w:lang w:eastAsia="zh-TW"/>
        </w:rPr>
        <w:t>後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評分由各組專題負責教師評定。</w:t>
      </w:r>
    </w:p>
    <w:p w:rsidR="0071025F" w:rsidRPr="00E572CD" w:rsidRDefault="0071025F" w:rsidP="00815F2D">
      <w:pPr>
        <w:pStyle w:val="a3"/>
        <w:snapToGrid w:val="0"/>
        <w:spacing w:line="360" w:lineRule="auto"/>
        <w:ind w:firstLine="440"/>
        <w:rPr>
          <w:rFonts w:ascii="新細明體" w:eastAsia="新細明體" w:hAnsi="新細明體"/>
          <w:sz w:val="22"/>
          <w:lang w:eastAsia="zh-TW"/>
        </w:rPr>
      </w:pPr>
    </w:p>
    <w:p w:rsidR="0071025F" w:rsidRPr="00E572CD" w:rsidRDefault="00815F2D" w:rsidP="00CC3439">
      <w:pPr>
        <w:snapToGrid w:val="0"/>
        <w:spacing w:line="360" w:lineRule="auto"/>
        <w:ind w:left="991" w:hangingChars="413" w:hanging="991"/>
        <w:rPr>
          <w:rFonts w:ascii="新細明體" w:eastAsia="新細明體" w:hAnsi="新細明體"/>
          <w:sz w:val="24"/>
          <w:szCs w:val="24"/>
          <w:lang w:eastAsia="zh-TW"/>
        </w:rPr>
      </w:pP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八、</w:t>
      </w:r>
      <w:r w:rsidR="0071025F"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指導範圍：</w:t>
      </w:r>
    </w:p>
    <w:p w:rsidR="0071025F" w:rsidRPr="00E572CD" w:rsidRDefault="0071025F" w:rsidP="00CC3439">
      <w:pPr>
        <w:snapToGrid w:val="0"/>
        <w:spacing w:line="360" w:lineRule="auto"/>
        <w:ind w:left="991" w:hangingChars="413" w:hanging="991"/>
        <w:rPr>
          <w:rFonts w:ascii="標楷體" w:eastAsia="標楷體" w:hAnsi="標楷體"/>
          <w:sz w:val="24"/>
          <w:szCs w:val="24"/>
          <w:lang w:eastAsia="zh-TW"/>
        </w:rPr>
      </w:pPr>
      <w:r w:rsidRPr="00E572CD">
        <w:rPr>
          <w:rFonts w:ascii="新細明體" w:eastAsia="新細明體" w:hAnsi="新細明體"/>
          <w:sz w:val="24"/>
          <w:szCs w:val="24"/>
          <w:lang w:eastAsia="zh-TW"/>
        </w:rPr>
        <w:t xml:space="preserve">    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教師指導範圍僅限定在日語的文字</w:t>
      </w:r>
      <w:r w:rsidRPr="00E572CD">
        <w:rPr>
          <w:rFonts w:ascii="新細明體" w:eastAsia="新細明體" w:hAnsi="新細明體" w:cs="SimSun" w:hint="eastAsia"/>
          <w:sz w:val="24"/>
          <w:szCs w:val="24"/>
          <w:lang w:eastAsia="zh-TW"/>
        </w:rPr>
        <w:t>資料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部分。各領域中附帶工作，如</w:t>
      </w:r>
      <w:r w:rsidRPr="00E572CD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演技</w:t>
      </w:r>
      <w:r w:rsidRPr="00E572CD">
        <w:rPr>
          <w:rFonts w:ascii="標楷體" w:eastAsia="標楷體" w:hAnsi="標楷體" w:hint="eastAsia"/>
          <w:sz w:val="24"/>
          <w:szCs w:val="24"/>
          <w:lang w:eastAsia="zh-TW"/>
        </w:rPr>
        <w:t>、</w:t>
      </w:r>
    </w:p>
    <w:p w:rsidR="0071025F" w:rsidRPr="00E572CD" w:rsidRDefault="0071025F" w:rsidP="00CC3439">
      <w:pPr>
        <w:snapToGrid w:val="0"/>
        <w:spacing w:line="360" w:lineRule="auto"/>
        <w:ind w:left="991" w:hangingChars="413" w:hanging="991"/>
        <w:rPr>
          <w:rFonts w:ascii="新細明體" w:eastAsia="新細明體" w:hAnsi="新細明體"/>
          <w:sz w:val="24"/>
          <w:szCs w:val="24"/>
          <w:lang w:eastAsia="zh-TW"/>
        </w:rPr>
      </w:pPr>
      <w:r w:rsidRPr="00E572CD">
        <w:rPr>
          <w:rFonts w:ascii="標楷體" w:eastAsia="標楷體" w:hAnsi="標楷體"/>
          <w:sz w:val="24"/>
          <w:szCs w:val="24"/>
          <w:lang w:eastAsia="zh-TW"/>
        </w:rPr>
        <w:t xml:space="preserve">    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錄音</w:t>
      </w:r>
      <w:r w:rsidRPr="00E572CD">
        <w:rPr>
          <w:rFonts w:ascii="標楷體" w:eastAsia="標楷體" w:hAnsi="標楷體" w:hint="eastAsia"/>
          <w:sz w:val="24"/>
          <w:szCs w:val="24"/>
          <w:lang w:eastAsia="zh-TW"/>
        </w:rPr>
        <w:t>、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錄影及發音指導等，皆不屬於教師指導範圍。</w:t>
      </w:r>
    </w:p>
    <w:p w:rsidR="00815F2D" w:rsidRPr="00E572CD" w:rsidRDefault="00815F2D" w:rsidP="00815F2D">
      <w:pPr>
        <w:pStyle w:val="a3"/>
        <w:snapToGrid w:val="0"/>
        <w:spacing w:line="360" w:lineRule="auto"/>
        <w:ind w:firstLine="440"/>
        <w:rPr>
          <w:rFonts w:ascii="新細明體" w:eastAsia="新細明體" w:hAnsi="新細明體"/>
          <w:sz w:val="22"/>
          <w:lang w:eastAsia="zh-TW"/>
        </w:rPr>
      </w:pPr>
    </w:p>
    <w:p w:rsidR="0071025F" w:rsidRPr="00E572CD" w:rsidRDefault="00815F2D" w:rsidP="00136144">
      <w:pPr>
        <w:snapToGrid w:val="0"/>
        <w:spacing w:line="360" w:lineRule="auto"/>
        <w:rPr>
          <w:rFonts w:ascii="新細明體" w:eastAsia="新細明體" w:hAnsi="新細明體"/>
          <w:sz w:val="24"/>
          <w:szCs w:val="24"/>
          <w:lang w:eastAsia="zh-TW"/>
        </w:rPr>
      </w:pP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九、</w:t>
      </w:r>
      <w:r w:rsidR="0071025F"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作品公開：</w:t>
      </w:r>
    </w:p>
    <w:p w:rsidR="0071025F" w:rsidRPr="00E572CD" w:rsidRDefault="0071025F" w:rsidP="00136144">
      <w:pPr>
        <w:snapToGrid w:val="0"/>
        <w:spacing w:line="360" w:lineRule="auto"/>
        <w:rPr>
          <w:rFonts w:ascii="新細明體" w:eastAsia="新細明體" w:hAnsi="新細明體"/>
          <w:sz w:val="24"/>
          <w:szCs w:val="24"/>
          <w:lang w:eastAsia="zh-TW"/>
        </w:rPr>
      </w:pPr>
      <w:r w:rsidRPr="00E572CD">
        <w:rPr>
          <w:rFonts w:ascii="新細明體" w:eastAsia="新細明體" w:hAnsi="新細明體"/>
          <w:sz w:val="24"/>
          <w:szCs w:val="24"/>
          <w:lang w:eastAsia="zh-TW"/>
        </w:rPr>
        <w:t xml:space="preserve">    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繳交專題作品時，須附上同意公開等的相關資料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(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資料請於系網下載</w:t>
      </w:r>
      <w:r w:rsidRPr="00E572CD">
        <w:rPr>
          <w:rFonts w:ascii="新細明體" w:eastAsia="新細明體" w:hAnsi="新細明體"/>
          <w:sz w:val="24"/>
          <w:szCs w:val="24"/>
          <w:lang w:eastAsia="zh-TW"/>
        </w:rPr>
        <w:t>)</w:t>
      </w:r>
      <w:r w:rsidRPr="00E572CD">
        <w:rPr>
          <w:rFonts w:ascii="新細明體" w:eastAsia="新細明體" w:hAnsi="新細明體" w:hint="eastAsia"/>
          <w:sz w:val="24"/>
          <w:szCs w:val="24"/>
          <w:lang w:eastAsia="zh-TW"/>
        </w:rPr>
        <w:t>。</w:t>
      </w:r>
    </w:p>
    <w:sectPr w:rsidR="0071025F" w:rsidRPr="00E572CD" w:rsidSect="00815F2D">
      <w:pgSz w:w="11906" w:h="16838"/>
      <w:pgMar w:top="1134" w:right="1469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E5D" w:rsidRDefault="00F77E5D" w:rsidP="00575BAD">
      <w:r>
        <w:separator/>
      </w:r>
    </w:p>
  </w:endnote>
  <w:endnote w:type="continuationSeparator" w:id="0">
    <w:p w:rsidR="00F77E5D" w:rsidRDefault="00F77E5D" w:rsidP="0057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E5D" w:rsidRDefault="00F77E5D" w:rsidP="00575BAD">
      <w:r>
        <w:separator/>
      </w:r>
    </w:p>
  </w:footnote>
  <w:footnote w:type="continuationSeparator" w:id="0">
    <w:p w:rsidR="00F77E5D" w:rsidRDefault="00F77E5D" w:rsidP="00575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19CD"/>
    <w:multiLevelType w:val="hybridMultilevel"/>
    <w:tmpl w:val="53F2ECD0"/>
    <w:lvl w:ilvl="0" w:tplc="88604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5B66D86A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E90AE3E6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8D14DEB2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6AE097A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E9EE0182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52E24070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7BB43E2E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E8B632DA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8490E24"/>
    <w:multiLevelType w:val="hybridMultilevel"/>
    <w:tmpl w:val="160C42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F7993"/>
    <w:multiLevelType w:val="hybridMultilevel"/>
    <w:tmpl w:val="3E408500"/>
    <w:lvl w:ilvl="0" w:tplc="D7FEBE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58BCA0F2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5A4A0BE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155023AE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528E6130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E6A00936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D46E186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74D8DEB2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128E439A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1E5D7F00"/>
    <w:multiLevelType w:val="hybridMultilevel"/>
    <w:tmpl w:val="4920A5DE"/>
    <w:lvl w:ilvl="0" w:tplc="4886C168">
      <w:start w:val="3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1860058"/>
    <w:multiLevelType w:val="hybridMultilevel"/>
    <w:tmpl w:val="06D0931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FE45FC"/>
    <w:multiLevelType w:val="hybridMultilevel"/>
    <w:tmpl w:val="F82EB8A6"/>
    <w:lvl w:ilvl="0" w:tplc="37644F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7778B7E6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8E42119C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DE982E18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A3707E3A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EB20CD50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3482AD3E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CD0CBE2C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47B8C2F0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06"/>
    <w:rsid w:val="00006706"/>
    <w:rsid w:val="00080081"/>
    <w:rsid w:val="00091113"/>
    <w:rsid w:val="000F4287"/>
    <w:rsid w:val="00111FE4"/>
    <w:rsid w:val="00120181"/>
    <w:rsid w:val="001267F9"/>
    <w:rsid w:val="001358E1"/>
    <w:rsid w:val="00136144"/>
    <w:rsid w:val="001741D9"/>
    <w:rsid w:val="001B3C5F"/>
    <w:rsid w:val="00240EC2"/>
    <w:rsid w:val="00281D29"/>
    <w:rsid w:val="002A39A6"/>
    <w:rsid w:val="002E09F7"/>
    <w:rsid w:val="00321594"/>
    <w:rsid w:val="00336A3F"/>
    <w:rsid w:val="003632D7"/>
    <w:rsid w:val="00371D92"/>
    <w:rsid w:val="00396300"/>
    <w:rsid w:val="003D604D"/>
    <w:rsid w:val="003F27F8"/>
    <w:rsid w:val="00403050"/>
    <w:rsid w:val="00494D52"/>
    <w:rsid w:val="004B1F26"/>
    <w:rsid w:val="004C545A"/>
    <w:rsid w:val="00512F20"/>
    <w:rsid w:val="00575BAD"/>
    <w:rsid w:val="00585963"/>
    <w:rsid w:val="005E51F1"/>
    <w:rsid w:val="00622CA2"/>
    <w:rsid w:val="0064217E"/>
    <w:rsid w:val="0067268A"/>
    <w:rsid w:val="00704E84"/>
    <w:rsid w:val="0071025F"/>
    <w:rsid w:val="007223E4"/>
    <w:rsid w:val="00745679"/>
    <w:rsid w:val="00795B72"/>
    <w:rsid w:val="007C284A"/>
    <w:rsid w:val="007D1177"/>
    <w:rsid w:val="00815F2D"/>
    <w:rsid w:val="00815FD1"/>
    <w:rsid w:val="008C43D1"/>
    <w:rsid w:val="00935D8C"/>
    <w:rsid w:val="00A8011E"/>
    <w:rsid w:val="00A90B0B"/>
    <w:rsid w:val="00B279E9"/>
    <w:rsid w:val="00B675EF"/>
    <w:rsid w:val="00CC3439"/>
    <w:rsid w:val="00CC4EE8"/>
    <w:rsid w:val="00D63A13"/>
    <w:rsid w:val="00E572CD"/>
    <w:rsid w:val="00E84B52"/>
    <w:rsid w:val="00F7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CB7E504-2F07-426A-93A1-4FCF4E86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7F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6706"/>
    <w:pPr>
      <w:ind w:firstLineChars="200" w:firstLine="420"/>
    </w:pPr>
  </w:style>
  <w:style w:type="character" w:customStyle="1" w:styleId="pt21">
    <w:name w:val="pt21"/>
    <w:rsid w:val="007D1177"/>
    <w:rPr>
      <w:rFonts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75B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5BAD"/>
    <w:rPr>
      <w:kern w:val="2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5B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5BAD"/>
    <w:rPr>
      <w:kern w:val="2"/>
      <w:sz w:val="20"/>
      <w:szCs w:val="20"/>
    </w:rPr>
  </w:style>
  <w:style w:type="character" w:styleId="a8">
    <w:name w:val="Emphasis"/>
    <w:basedOn w:val="a0"/>
    <w:uiPriority w:val="20"/>
    <w:qFormat/>
    <w:locked/>
    <w:rsid w:val="00336A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1397</Characters>
  <Application>Microsoft Office Word</Application>
  <DocSecurity>0</DocSecurity>
  <Lines>11</Lines>
  <Paragraphs>3</Paragraphs>
  <ScaleCrop>false</ScaleCrop>
  <Company>STUT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南臺科技大學應用日語系專題研究實施要點</dc:title>
  <dc:creator>STUT</dc:creator>
  <cp:lastModifiedBy>Windows 使用者</cp:lastModifiedBy>
  <cp:revision>2</cp:revision>
  <dcterms:created xsi:type="dcterms:W3CDTF">2018-04-27T02:53:00Z</dcterms:created>
  <dcterms:modified xsi:type="dcterms:W3CDTF">2018-04-27T02:53:00Z</dcterms:modified>
</cp:coreProperties>
</file>