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639E" w:rsidRPr="0020335B" w:rsidRDefault="000C639E" w:rsidP="0020335B">
      <w:pPr>
        <w:jc w:val="center"/>
        <w:rPr>
          <w:rFonts w:ascii="標楷體" w:eastAsia="標楷體" w:hAnsi="標楷體"/>
          <w:b/>
          <w:sz w:val="32"/>
        </w:rPr>
      </w:pPr>
      <w:r w:rsidRPr="0020335B">
        <w:rPr>
          <w:rFonts w:ascii="標楷體" w:eastAsia="標楷體" w:hAnsi="標楷體" w:hint="eastAsia"/>
          <w:b/>
          <w:sz w:val="32"/>
        </w:rPr>
        <w:t>南臺科技大學</w:t>
      </w:r>
      <w:r w:rsidR="00C47C7F">
        <w:rPr>
          <w:rFonts w:ascii="標楷體" w:eastAsia="標楷體" w:hAnsi="標楷體" w:hint="eastAsia"/>
          <w:b/>
          <w:sz w:val="32"/>
        </w:rPr>
        <w:t xml:space="preserve"> </w:t>
      </w:r>
      <w:r w:rsidRPr="0020335B">
        <w:rPr>
          <w:rFonts w:ascii="標楷體" w:eastAsia="標楷體" w:hAnsi="標楷體" w:hint="eastAsia"/>
          <w:b/>
          <w:sz w:val="32"/>
        </w:rPr>
        <w:t>工友請假規則</w:t>
      </w:r>
    </w:p>
    <w:p w:rsidR="000C639E" w:rsidRPr="0020335B" w:rsidRDefault="000C639E" w:rsidP="001B0AE4">
      <w:pPr>
        <w:adjustRightInd w:val="0"/>
        <w:snapToGrid w:val="0"/>
        <w:jc w:val="right"/>
        <w:rPr>
          <w:rFonts w:ascii="標楷體" w:eastAsia="標楷體" w:hAnsi="標楷體"/>
          <w:sz w:val="20"/>
          <w:szCs w:val="20"/>
        </w:rPr>
      </w:pPr>
      <w:r w:rsidRPr="0020335B">
        <w:rPr>
          <w:rFonts w:ascii="標楷體" w:eastAsia="標楷體" w:hAnsi="標楷體" w:hint="eastAsia"/>
          <w:sz w:val="20"/>
          <w:szCs w:val="20"/>
        </w:rPr>
        <w:t>民國96年</w:t>
      </w:r>
      <w:r w:rsidR="00C47C7F">
        <w:rPr>
          <w:rFonts w:ascii="標楷體" w:eastAsia="標楷體" w:hAnsi="標楷體" w:hint="eastAsia"/>
          <w:sz w:val="20"/>
          <w:szCs w:val="20"/>
        </w:rPr>
        <w:t>0</w:t>
      </w:r>
      <w:r w:rsidRPr="0020335B">
        <w:rPr>
          <w:rFonts w:ascii="標楷體" w:eastAsia="標楷體" w:hAnsi="標楷體" w:hint="eastAsia"/>
          <w:sz w:val="20"/>
          <w:szCs w:val="20"/>
        </w:rPr>
        <w:t>6月11日行政會議通過</w:t>
      </w:r>
    </w:p>
    <w:p w:rsidR="000C639E" w:rsidRPr="0020335B" w:rsidRDefault="000C639E" w:rsidP="001B0AE4">
      <w:pPr>
        <w:adjustRightInd w:val="0"/>
        <w:snapToGrid w:val="0"/>
        <w:jc w:val="right"/>
        <w:rPr>
          <w:rFonts w:ascii="標楷體" w:eastAsia="標楷體" w:hAnsi="標楷體"/>
          <w:sz w:val="20"/>
          <w:szCs w:val="20"/>
        </w:rPr>
      </w:pPr>
      <w:r w:rsidRPr="0020335B">
        <w:rPr>
          <w:rFonts w:ascii="標楷體" w:eastAsia="標楷體" w:hAnsi="標楷體" w:hint="eastAsia"/>
          <w:sz w:val="20"/>
          <w:szCs w:val="20"/>
        </w:rPr>
        <w:t>民國100年</w:t>
      </w:r>
      <w:r w:rsidR="00C47C7F">
        <w:rPr>
          <w:rFonts w:ascii="標楷體" w:eastAsia="標楷體" w:hAnsi="標楷體" w:hint="eastAsia"/>
          <w:sz w:val="20"/>
          <w:szCs w:val="20"/>
        </w:rPr>
        <w:t>0</w:t>
      </w:r>
      <w:r w:rsidRPr="0020335B">
        <w:rPr>
          <w:rFonts w:ascii="標楷體" w:eastAsia="標楷體" w:hAnsi="標楷體" w:hint="eastAsia"/>
          <w:sz w:val="20"/>
          <w:szCs w:val="20"/>
        </w:rPr>
        <w:t>5月30日行政會議修正通過</w:t>
      </w:r>
    </w:p>
    <w:p w:rsidR="000C639E" w:rsidRPr="0020335B" w:rsidRDefault="00736581" w:rsidP="001B0AE4">
      <w:pPr>
        <w:adjustRightInd w:val="0"/>
        <w:snapToGrid w:val="0"/>
        <w:jc w:val="right"/>
        <w:rPr>
          <w:rFonts w:ascii="標楷體" w:eastAsia="標楷體" w:hAnsi="標楷體"/>
          <w:sz w:val="20"/>
          <w:szCs w:val="20"/>
        </w:rPr>
      </w:pPr>
      <w:r w:rsidRPr="0020335B">
        <w:rPr>
          <w:rFonts w:ascii="標楷體" w:eastAsia="標楷體" w:hAnsi="標楷體" w:hint="eastAsia"/>
          <w:sz w:val="20"/>
          <w:szCs w:val="20"/>
        </w:rPr>
        <w:t>民國10</w:t>
      </w:r>
      <w:r w:rsidR="00167EE9" w:rsidRPr="0020335B">
        <w:rPr>
          <w:rFonts w:ascii="標楷體" w:eastAsia="標楷體" w:hAnsi="標楷體" w:hint="eastAsia"/>
          <w:sz w:val="20"/>
          <w:szCs w:val="20"/>
        </w:rPr>
        <w:t>3</w:t>
      </w:r>
      <w:r w:rsidRPr="0020335B">
        <w:rPr>
          <w:rFonts w:ascii="標楷體" w:eastAsia="標楷體" w:hAnsi="標楷體" w:hint="eastAsia"/>
          <w:sz w:val="20"/>
          <w:szCs w:val="20"/>
        </w:rPr>
        <w:t>年</w:t>
      </w:r>
      <w:r w:rsidR="00C47C7F">
        <w:rPr>
          <w:rFonts w:ascii="標楷體" w:eastAsia="標楷體" w:hAnsi="標楷體" w:hint="eastAsia"/>
          <w:sz w:val="20"/>
          <w:szCs w:val="20"/>
        </w:rPr>
        <w:t>0</w:t>
      </w:r>
      <w:bookmarkStart w:id="0" w:name="_GoBack"/>
      <w:bookmarkEnd w:id="0"/>
      <w:r w:rsidRPr="0020335B">
        <w:rPr>
          <w:rFonts w:ascii="標楷體" w:eastAsia="標楷體" w:hAnsi="標楷體" w:hint="eastAsia"/>
          <w:sz w:val="20"/>
          <w:szCs w:val="20"/>
        </w:rPr>
        <w:t>1月27日行政會議修正通過</w:t>
      </w:r>
    </w:p>
    <w:p w:rsidR="00736581" w:rsidRPr="0020335B" w:rsidRDefault="00736581" w:rsidP="0020335B">
      <w:pPr>
        <w:jc w:val="right"/>
        <w:rPr>
          <w:rFonts w:ascii="標楷體" w:eastAsia="標楷體" w:hAnsi="標楷體"/>
          <w:sz w:val="20"/>
        </w:rPr>
      </w:pPr>
    </w:p>
    <w:p w:rsidR="000C639E" w:rsidRPr="0020335B" w:rsidRDefault="000C639E" w:rsidP="0020335B">
      <w:pPr>
        <w:numPr>
          <w:ilvl w:val="0"/>
          <w:numId w:val="1"/>
        </w:numPr>
        <w:rPr>
          <w:rFonts w:ascii="標楷體" w:eastAsia="標楷體" w:hAnsi="標楷體"/>
        </w:rPr>
      </w:pPr>
      <w:r w:rsidRPr="0020335B">
        <w:rPr>
          <w:rFonts w:ascii="標楷體" w:eastAsia="標楷體" w:hAnsi="標楷體" w:hint="eastAsia"/>
        </w:rPr>
        <w:t>南臺科技大學（以下簡稱本校）為辦理工友請假，特訂定南臺科技大學工友請假規則(以下簡稱本規則)。</w:t>
      </w:r>
    </w:p>
    <w:p w:rsidR="000C639E" w:rsidRPr="0020335B" w:rsidRDefault="000C639E" w:rsidP="0020335B">
      <w:pPr>
        <w:numPr>
          <w:ilvl w:val="0"/>
          <w:numId w:val="1"/>
        </w:numPr>
        <w:rPr>
          <w:rFonts w:ascii="標楷體" w:eastAsia="標楷體" w:hAnsi="標楷體"/>
        </w:rPr>
      </w:pPr>
      <w:r w:rsidRPr="0020335B">
        <w:rPr>
          <w:rFonts w:ascii="標楷體" w:eastAsia="標楷體" w:hAnsi="標楷體" w:hint="eastAsia"/>
        </w:rPr>
        <w:t>本校工友請假悉依本規則之規定辦理，經指派擔任警衛工作之工友不適用本規則，將另行簽定約定書規範之。</w:t>
      </w:r>
    </w:p>
    <w:p w:rsidR="000C639E" w:rsidRPr="0020335B" w:rsidRDefault="000C639E" w:rsidP="0020335B">
      <w:pPr>
        <w:numPr>
          <w:ilvl w:val="0"/>
          <w:numId w:val="1"/>
        </w:numPr>
        <w:rPr>
          <w:rFonts w:ascii="標楷體" w:eastAsia="標楷體" w:hAnsi="標楷體"/>
        </w:rPr>
      </w:pPr>
      <w:r w:rsidRPr="0020335B">
        <w:rPr>
          <w:rFonts w:ascii="標楷體" w:eastAsia="標楷體" w:hAnsi="標楷體" w:hint="eastAsia"/>
        </w:rPr>
        <w:t>工友之請假依下列之規定（不含例假日）：</w:t>
      </w:r>
    </w:p>
    <w:p w:rsidR="000C639E" w:rsidRPr="00CD6D78" w:rsidRDefault="000C639E" w:rsidP="00CD6D78">
      <w:pPr>
        <w:numPr>
          <w:ilvl w:val="1"/>
          <w:numId w:val="1"/>
        </w:numPr>
        <w:tabs>
          <w:tab w:val="clear" w:pos="870"/>
        </w:tabs>
        <w:ind w:leftChars="176" w:left="990" w:hanging="568"/>
        <w:rPr>
          <w:rFonts w:ascii="標楷體" w:eastAsia="標楷體" w:hAnsi="標楷體"/>
        </w:rPr>
      </w:pPr>
      <w:r w:rsidRPr="00CD6D78">
        <w:rPr>
          <w:rFonts w:ascii="標楷體" w:eastAsia="標楷體" w:hAnsi="標楷體" w:hint="eastAsia"/>
        </w:rPr>
        <w:t>事假：因有事故必須親自處理者，得請事假，每學年合計不得超過七日，已滿規定之事假，應按日扣除薪資（統一薪俸加工作補助費）。其家庭成員預防接種、發生嚴重之疾病或其他重大事故須親自照顧時，得請家庭照顧假，每學年准給七日，其請假日數併入事假計算。</w:t>
      </w:r>
    </w:p>
    <w:p w:rsidR="000C639E" w:rsidRPr="00CD6D78" w:rsidRDefault="000C639E" w:rsidP="00CD6D78">
      <w:pPr>
        <w:numPr>
          <w:ilvl w:val="1"/>
          <w:numId w:val="1"/>
        </w:numPr>
        <w:tabs>
          <w:tab w:val="clear" w:pos="870"/>
        </w:tabs>
        <w:ind w:left="993" w:hanging="567"/>
        <w:rPr>
          <w:rFonts w:ascii="標楷體" w:eastAsia="標楷體" w:hAnsi="標楷體"/>
        </w:rPr>
      </w:pPr>
      <w:r w:rsidRPr="00CD6D78">
        <w:rPr>
          <w:rFonts w:ascii="標楷體" w:eastAsia="標楷體" w:hAnsi="標楷體" w:hint="eastAsia"/>
        </w:rPr>
        <w:t>病假：因疾病必須治療或休養者，得請病假，每學年合計准假二十八日。女性因生理期日致工作有困難者，每月得請生理假一日，其請假日數併入病假計算。其超過病假總天數（28日）者，以事假抵銷。若事假總天數（7日）仍不足以抵銷之，則採按日扣薪。</w:t>
      </w:r>
    </w:p>
    <w:p w:rsidR="00167EE9" w:rsidRPr="0020335B" w:rsidRDefault="000C639E" w:rsidP="00CD6D78">
      <w:pPr>
        <w:ind w:leftChars="412" w:left="1414" w:hangingChars="177" w:hanging="425"/>
        <w:rPr>
          <w:rFonts w:ascii="標楷體" w:eastAsia="標楷體" w:hAnsi="標楷體"/>
        </w:rPr>
      </w:pPr>
      <w:r w:rsidRPr="0020335B">
        <w:rPr>
          <w:rFonts w:ascii="標楷體" w:eastAsia="標楷體" w:hAnsi="標楷體" w:hint="eastAsia"/>
        </w:rPr>
        <w:t>1、若按日扣薪超過一個月者，應改以留職停薪辦理至該學期終了；倘該學期結束後仍需繼續休養或治療者，得簽請校長核准繼續辦理留職停薪，但最長以兩年為限，若確屬臥病在醫院（需區域醫院以上之醫院）仍需繼續休養治療者，得再簽請核准延長一年。（留職停薪期間不得從事有薪專職或兼職工作、或移民出國，否</w:t>
      </w:r>
      <w:r w:rsidR="00167EE9" w:rsidRPr="0020335B">
        <w:rPr>
          <w:rFonts w:ascii="標楷體" w:eastAsia="標楷體" w:hAnsi="標楷體" w:hint="eastAsia"/>
        </w:rPr>
        <w:t>則以自動辭職論）</w:t>
      </w:r>
    </w:p>
    <w:p w:rsidR="000C639E" w:rsidRPr="0020335B" w:rsidRDefault="000C639E" w:rsidP="00CD6D78">
      <w:pPr>
        <w:ind w:leftChars="412" w:left="1414" w:hangingChars="177" w:hanging="425"/>
        <w:rPr>
          <w:rFonts w:ascii="標楷體" w:eastAsia="標楷體" w:hAnsi="標楷體"/>
        </w:rPr>
      </w:pPr>
      <w:r w:rsidRPr="0020335B">
        <w:rPr>
          <w:rFonts w:ascii="標楷體" w:eastAsia="標楷體" w:hAnsi="標楷體" w:hint="eastAsia"/>
        </w:rPr>
        <w:t>2、前項請長期病假者，第一、二年應每六個月提出就醫證明，第三年應每三個月提出就醫證明，否則應銷假上班。</w:t>
      </w:r>
    </w:p>
    <w:p w:rsidR="000C639E" w:rsidRPr="0020335B" w:rsidRDefault="000C639E" w:rsidP="00CD6D78">
      <w:pPr>
        <w:ind w:leftChars="412" w:left="1414" w:hangingChars="177" w:hanging="425"/>
        <w:rPr>
          <w:rFonts w:ascii="標楷體" w:eastAsia="標楷體" w:hAnsi="標楷體"/>
        </w:rPr>
      </w:pPr>
      <w:r w:rsidRPr="0020335B">
        <w:rPr>
          <w:rFonts w:ascii="標楷體" w:eastAsia="標楷體" w:hAnsi="標楷體" w:hint="eastAsia"/>
        </w:rPr>
        <w:t>3、因病申請留職停薪銷假上班後，不得於復職當學期內再申請留職停薪（重大傷病住院者除外）。累計留職停薪時間不能超過三年。</w:t>
      </w:r>
    </w:p>
    <w:p w:rsidR="000C639E" w:rsidRPr="00CD6D78" w:rsidRDefault="000C639E" w:rsidP="0020335B">
      <w:pPr>
        <w:numPr>
          <w:ilvl w:val="1"/>
          <w:numId w:val="1"/>
        </w:numPr>
        <w:tabs>
          <w:tab w:val="clear" w:pos="870"/>
        </w:tabs>
        <w:ind w:left="993" w:hanging="567"/>
        <w:rPr>
          <w:rFonts w:ascii="標楷體" w:eastAsia="標楷體" w:hAnsi="標楷體"/>
        </w:rPr>
      </w:pPr>
      <w:r w:rsidRPr="00CD6D78">
        <w:rPr>
          <w:rFonts w:ascii="標楷體" w:eastAsia="標楷體" w:hAnsi="標楷體" w:hint="eastAsia"/>
        </w:rPr>
        <w:t>婚假：因結婚者給婚假二星期，（婚假先准予一星期，另一星期則於結婚當學期之寒(暑)假再行申請。）</w:t>
      </w:r>
    </w:p>
    <w:p w:rsidR="000C639E" w:rsidRPr="00CD6D78" w:rsidRDefault="000C639E" w:rsidP="0020335B">
      <w:pPr>
        <w:numPr>
          <w:ilvl w:val="1"/>
          <w:numId w:val="1"/>
        </w:numPr>
        <w:ind w:left="993" w:hanging="567"/>
        <w:rPr>
          <w:rFonts w:ascii="標楷體" w:eastAsia="標楷體" w:hAnsi="標楷體"/>
        </w:rPr>
      </w:pPr>
      <w:r w:rsidRPr="00CD6D78">
        <w:rPr>
          <w:rFonts w:ascii="標楷體" w:eastAsia="標楷體" w:hAnsi="標楷體" w:hint="eastAsia"/>
        </w:rPr>
        <w:t>娩假：因分娩者給娩假四十二日。娩假應一次請畢，且不得扣除寒暑假之日數。</w:t>
      </w:r>
    </w:p>
    <w:p w:rsidR="000C639E" w:rsidRPr="00CD6D78" w:rsidRDefault="000C639E" w:rsidP="0020335B">
      <w:pPr>
        <w:numPr>
          <w:ilvl w:val="1"/>
          <w:numId w:val="1"/>
        </w:numPr>
        <w:ind w:left="993" w:hanging="567"/>
        <w:rPr>
          <w:rFonts w:ascii="標楷體" w:eastAsia="標楷體" w:hAnsi="標楷體"/>
        </w:rPr>
      </w:pPr>
      <w:r w:rsidRPr="00CD6D78">
        <w:rPr>
          <w:rFonts w:ascii="標楷體" w:eastAsia="標楷體" w:hAnsi="標楷體" w:hint="eastAsia"/>
        </w:rPr>
        <w:t>流產假：懷孕滿五個月以上流產者，給流產假四十二日；懷孕滿三個月以上未滿五個月流產者，給流產假二十一日；懷孕未滿三個月流產者，給流產假十四日。</w:t>
      </w:r>
    </w:p>
    <w:p w:rsidR="000C639E" w:rsidRPr="00CD6D78" w:rsidRDefault="000C639E" w:rsidP="0020335B">
      <w:pPr>
        <w:numPr>
          <w:ilvl w:val="1"/>
          <w:numId w:val="1"/>
        </w:numPr>
        <w:ind w:left="993" w:hanging="567"/>
        <w:rPr>
          <w:rFonts w:ascii="標楷體" w:eastAsia="標楷體" w:hAnsi="標楷體"/>
        </w:rPr>
      </w:pPr>
      <w:r w:rsidRPr="00CD6D78">
        <w:rPr>
          <w:rFonts w:ascii="標楷體" w:eastAsia="標楷體" w:hAnsi="標楷體" w:hint="eastAsia"/>
        </w:rPr>
        <w:t>陪產假：因配偶分娩者，給陪產假二日，得分次申請。但應於配偶分娩日前後三日內請畢，例假日順延之。</w:t>
      </w:r>
    </w:p>
    <w:p w:rsidR="000C639E" w:rsidRPr="0020335B" w:rsidRDefault="000C639E" w:rsidP="00CD6D78">
      <w:pPr>
        <w:numPr>
          <w:ilvl w:val="1"/>
          <w:numId w:val="1"/>
        </w:numPr>
        <w:tabs>
          <w:tab w:val="clear" w:pos="870"/>
        </w:tabs>
        <w:ind w:left="993" w:hanging="567"/>
        <w:rPr>
          <w:rFonts w:ascii="標楷體" w:eastAsia="標楷體" w:hAnsi="標楷體"/>
        </w:rPr>
      </w:pPr>
      <w:r w:rsidRPr="0020335B">
        <w:rPr>
          <w:rFonts w:ascii="標楷體" w:eastAsia="標楷體" w:hAnsi="標楷體" w:hint="eastAsia"/>
        </w:rPr>
        <w:t xml:space="preserve">喪假：1. 父母、配偶死亡者給喪假十五日。 </w:t>
      </w:r>
    </w:p>
    <w:p w:rsidR="000C639E" w:rsidRPr="0020335B" w:rsidRDefault="000C639E" w:rsidP="0020335B">
      <w:pPr>
        <w:ind w:leftChars="699" w:left="1731" w:hangingChars="22" w:hanging="53"/>
        <w:rPr>
          <w:rFonts w:ascii="標楷體" w:eastAsia="標楷體" w:hAnsi="標楷體"/>
        </w:rPr>
      </w:pPr>
      <w:r w:rsidRPr="0020335B">
        <w:rPr>
          <w:rFonts w:ascii="標楷體" w:eastAsia="標楷體" w:hAnsi="標楷體" w:hint="eastAsia"/>
        </w:rPr>
        <w:t>2. 繼父母、配偶之父母、子女死亡者給喪假十日。</w:t>
      </w:r>
    </w:p>
    <w:p w:rsidR="000C639E" w:rsidRPr="0020335B" w:rsidRDefault="000C639E" w:rsidP="0020335B">
      <w:pPr>
        <w:ind w:leftChars="699" w:left="2038" w:hangingChars="150" w:hanging="360"/>
        <w:rPr>
          <w:rFonts w:ascii="標楷體" w:eastAsia="標楷體" w:hAnsi="標楷體"/>
        </w:rPr>
      </w:pPr>
      <w:r w:rsidRPr="0020335B">
        <w:rPr>
          <w:rFonts w:ascii="標楷體" w:eastAsia="標楷體" w:hAnsi="標楷體" w:hint="eastAsia"/>
        </w:rPr>
        <w:t>3. 曾祖父母、祖父母、配偶之祖父母、配偶之繼父母、兄弟姐妹死亡者給喪假五日。</w:t>
      </w:r>
    </w:p>
    <w:p w:rsidR="000C639E" w:rsidRPr="0020335B" w:rsidRDefault="000C639E" w:rsidP="0020335B">
      <w:pPr>
        <w:ind w:leftChars="721" w:left="1730" w:firstLineChars="12" w:firstLine="29"/>
        <w:rPr>
          <w:rFonts w:ascii="標楷體" w:eastAsia="標楷體" w:hAnsi="標楷體"/>
        </w:rPr>
      </w:pPr>
      <w:r w:rsidRPr="0020335B">
        <w:rPr>
          <w:rFonts w:ascii="標楷體" w:eastAsia="標楷體" w:hAnsi="標楷體" w:hint="eastAsia"/>
        </w:rPr>
        <w:t>除繼父母、配偶之繼父母，以教職員或配偶於成年前受該繼父母扶養或該繼父母死亡前仍與共居者為限外，其餘喪假應以原因發生時所存在之天然</w:t>
      </w:r>
      <w:r w:rsidRPr="0020335B">
        <w:rPr>
          <w:rFonts w:ascii="標楷體" w:eastAsia="標楷體" w:hAnsi="標楷體" w:hint="eastAsia"/>
        </w:rPr>
        <w:lastRenderedPageBreak/>
        <w:t>血親或擬制血親為限。喪假得分次申請，但應於死亡之日起百日內請畢。</w:t>
      </w:r>
    </w:p>
    <w:p w:rsidR="000C639E" w:rsidRPr="0020335B" w:rsidRDefault="000C639E" w:rsidP="0020335B">
      <w:pPr>
        <w:numPr>
          <w:ilvl w:val="1"/>
          <w:numId w:val="1"/>
        </w:numPr>
        <w:ind w:left="993" w:hanging="567"/>
        <w:rPr>
          <w:rFonts w:ascii="標楷體" w:eastAsia="標楷體" w:hAnsi="標楷體"/>
        </w:rPr>
      </w:pPr>
      <w:r w:rsidRPr="0020335B">
        <w:rPr>
          <w:rFonts w:ascii="標楷體" w:eastAsia="標楷體" w:hAnsi="標楷體" w:hint="eastAsia"/>
        </w:rPr>
        <w:t>因執行職務受傷不能工作者，得申請公傷假。其假期由地區醫院以上、公立醫療機構或勞保特約醫療機構出具之診斷證明核定之。</w:t>
      </w:r>
    </w:p>
    <w:p w:rsidR="000C639E" w:rsidRPr="0020335B" w:rsidRDefault="000C639E" w:rsidP="0020335B">
      <w:pPr>
        <w:numPr>
          <w:ilvl w:val="1"/>
          <w:numId w:val="1"/>
        </w:numPr>
        <w:ind w:left="993" w:hanging="567"/>
        <w:rPr>
          <w:rFonts w:ascii="標楷體" w:eastAsia="標楷體" w:hAnsi="標楷體"/>
        </w:rPr>
      </w:pPr>
      <w:r w:rsidRPr="0020335B">
        <w:rPr>
          <w:rFonts w:ascii="標楷體" w:eastAsia="標楷體" w:hAnsi="標楷體" w:hint="eastAsia"/>
        </w:rPr>
        <w:t>因捐贈骨隨或器官者，視實際需要核定給假。</w:t>
      </w:r>
    </w:p>
    <w:p w:rsidR="000C639E" w:rsidRPr="0020335B" w:rsidRDefault="000C639E" w:rsidP="0020335B">
      <w:pPr>
        <w:ind w:leftChars="413" w:left="991" w:firstLineChars="12" w:firstLine="29"/>
        <w:rPr>
          <w:rFonts w:ascii="標楷體" w:eastAsia="標楷體" w:hAnsi="標楷體"/>
        </w:rPr>
      </w:pPr>
      <w:r w:rsidRPr="0020335B">
        <w:rPr>
          <w:rFonts w:ascii="標楷體" w:eastAsia="標楷體" w:hAnsi="標楷體" w:hint="eastAsia"/>
        </w:rPr>
        <w:t>前項第一第二兩款所定准假事、病假日數，凡到職不滿一學年者，在該年內按在職月數比例計算，比例計算後未滿半日者以半日計；超過半日未滿一日者，以一日計。</w:t>
      </w:r>
    </w:p>
    <w:p w:rsidR="000C639E" w:rsidRPr="0020335B" w:rsidRDefault="000C639E" w:rsidP="0020335B">
      <w:pPr>
        <w:numPr>
          <w:ilvl w:val="0"/>
          <w:numId w:val="1"/>
        </w:numPr>
        <w:rPr>
          <w:rFonts w:ascii="標楷體" w:eastAsia="標楷體" w:hAnsi="標楷體"/>
        </w:rPr>
      </w:pPr>
      <w:r w:rsidRPr="0020335B">
        <w:rPr>
          <w:rFonts w:ascii="標楷體" w:eastAsia="標楷體" w:hAnsi="標楷體" w:hint="eastAsia"/>
        </w:rPr>
        <w:t>工友有下列各款情事之一經核准者，得請公假，其期間事實際需要以不影響公務酌定之：</w:t>
      </w:r>
    </w:p>
    <w:p w:rsidR="000C639E" w:rsidRPr="0020335B" w:rsidRDefault="000C639E" w:rsidP="0020335B">
      <w:pPr>
        <w:numPr>
          <w:ilvl w:val="1"/>
          <w:numId w:val="1"/>
        </w:numPr>
        <w:tabs>
          <w:tab w:val="clear" w:pos="870"/>
        </w:tabs>
        <w:ind w:left="993" w:hanging="513"/>
        <w:rPr>
          <w:rFonts w:ascii="標楷體" w:eastAsia="標楷體" w:hAnsi="標楷體"/>
        </w:rPr>
      </w:pPr>
      <w:r w:rsidRPr="0020335B">
        <w:rPr>
          <w:rFonts w:ascii="標楷體" w:eastAsia="標楷體" w:hAnsi="標楷體" w:hint="eastAsia"/>
        </w:rPr>
        <w:t>奉派或經核准參加政府或公益機關所召集之會議或活動者。</w:t>
      </w:r>
    </w:p>
    <w:p w:rsidR="000C639E" w:rsidRPr="0020335B" w:rsidRDefault="000C639E" w:rsidP="0020335B">
      <w:pPr>
        <w:numPr>
          <w:ilvl w:val="1"/>
          <w:numId w:val="1"/>
        </w:numPr>
        <w:ind w:left="993" w:hanging="513"/>
        <w:rPr>
          <w:rFonts w:ascii="標楷體" w:eastAsia="標楷體" w:hAnsi="標楷體"/>
        </w:rPr>
      </w:pPr>
      <w:r w:rsidRPr="0020335B">
        <w:rPr>
          <w:rFonts w:ascii="標楷體" w:eastAsia="標楷體" w:hAnsi="標楷體" w:hint="eastAsia"/>
        </w:rPr>
        <w:t>因依法令應徵短期兵役召集或參加政府舉辦之訓練或考試者，得檢具有關證明文件。</w:t>
      </w:r>
    </w:p>
    <w:p w:rsidR="000C639E" w:rsidRPr="0020335B" w:rsidRDefault="000C639E" w:rsidP="0020335B">
      <w:pPr>
        <w:numPr>
          <w:ilvl w:val="1"/>
          <w:numId w:val="1"/>
        </w:numPr>
        <w:ind w:left="993" w:hanging="513"/>
        <w:rPr>
          <w:rFonts w:ascii="標楷體" w:eastAsia="標楷體" w:hAnsi="標楷體"/>
        </w:rPr>
      </w:pPr>
      <w:r w:rsidRPr="0020335B">
        <w:rPr>
          <w:rFonts w:ascii="標楷體" w:eastAsia="標楷體" w:hAnsi="標楷體" w:hint="eastAsia"/>
        </w:rPr>
        <w:t>經核准代表本校參加政府舉辦之教育活動者。</w:t>
      </w:r>
    </w:p>
    <w:p w:rsidR="000C639E" w:rsidRPr="0020335B" w:rsidRDefault="000C639E" w:rsidP="0020335B">
      <w:pPr>
        <w:pStyle w:val="a3"/>
        <w:numPr>
          <w:ilvl w:val="0"/>
          <w:numId w:val="1"/>
        </w:numPr>
        <w:ind w:leftChars="0"/>
        <w:rPr>
          <w:rFonts w:ascii="標楷體" w:eastAsia="標楷體" w:hAnsi="標楷體"/>
        </w:rPr>
      </w:pPr>
      <w:r w:rsidRPr="0020335B">
        <w:rPr>
          <w:rFonts w:ascii="標楷體" w:eastAsia="標楷體" w:hAnsi="標楷體" w:hint="eastAsia"/>
        </w:rPr>
        <w:t>工友請假應由本人填具請假單，經核准後方可離開崗位，未核准假前擅離職守者，以曠職論。</w:t>
      </w:r>
    </w:p>
    <w:p w:rsidR="000C639E" w:rsidRPr="0020335B" w:rsidRDefault="000C639E" w:rsidP="0020335B">
      <w:pPr>
        <w:ind w:leftChars="250" w:left="600"/>
        <w:rPr>
          <w:rFonts w:ascii="標楷體" w:eastAsia="標楷體" w:hAnsi="標楷體"/>
        </w:rPr>
      </w:pPr>
      <w:r w:rsidRPr="0020335B">
        <w:rPr>
          <w:rFonts w:ascii="標楷體" w:eastAsia="標楷體" w:hAnsi="標楷體" w:hint="eastAsia"/>
        </w:rPr>
        <w:t>請病假一次在三日以上或分次申請累計滿三日以上者，或請病假次數太過於頻繁致影響公務者，如有上述情況時，請假應檢附地區醫院以上、公立醫院或勞保特約醫療機構（不含衛生所）出具之診斷證明書。請假一個月以上者，並應於銷假時提出公立醫院之康復證明書。</w:t>
      </w:r>
    </w:p>
    <w:p w:rsidR="000C639E" w:rsidRPr="0020335B" w:rsidRDefault="000C639E" w:rsidP="0020335B">
      <w:pPr>
        <w:ind w:leftChars="250" w:left="600"/>
        <w:rPr>
          <w:rFonts w:ascii="標楷體" w:eastAsia="標楷體" w:hAnsi="標楷體"/>
        </w:rPr>
      </w:pPr>
      <w:r w:rsidRPr="0020335B">
        <w:rPr>
          <w:rFonts w:ascii="標楷體" w:eastAsia="標楷體" w:hAnsi="標楷體" w:hint="eastAsia"/>
        </w:rPr>
        <w:t>前項請假之工友，如遇疾病或意外事故，其請假手續得由同事或家屬代為申請。</w:t>
      </w:r>
    </w:p>
    <w:p w:rsidR="000C639E" w:rsidRPr="0020335B" w:rsidRDefault="000C639E" w:rsidP="0020335B">
      <w:pPr>
        <w:numPr>
          <w:ilvl w:val="0"/>
          <w:numId w:val="1"/>
        </w:numPr>
        <w:rPr>
          <w:rFonts w:ascii="標楷體" w:eastAsia="標楷體" w:hAnsi="標楷體"/>
        </w:rPr>
      </w:pPr>
      <w:r w:rsidRPr="0020335B">
        <w:rPr>
          <w:rFonts w:ascii="標楷體" w:eastAsia="標楷體" w:hAnsi="標楷體" w:hint="eastAsia"/>
        </w:rPr>
        <w:t>事假及病假日數依學年度計算，均自每年</w:t>
      </w:r>
      <w:smartTag w:uri="urn:schemas-microsoft-com:office:smarttags" w:element="chsdate">
        <w:smartTagPr>
          <w:attr w:name="Year" w:val="2011"/>
          <w:attr w:name="Month" w:val="8"/>
          <w:attr w:name="Day" w:val="1"/>
          <w:attr w:name="IsLunarDate" w:val="False"/>
          <w:attr w:name="IsROCDate" w:val="False"/>
        </w:smartTagPr>
        <w:r w:rsidRPr="0020335B">
          <w:rPr>
            <w:rFonts w:ascii="標楷體" w:eastAsia="標楷體" w:hAnsi="標楷體" w:hint="eastAsia"/>
          </w:rPr>
          <w:t>八月一日</w:t>
        </w:r>
      </w:smartTag>
      <w:r w:rsidRPr="0020335B">
        <w:rPr>
          <w:rFonts w:ascii="標楷體" w:eastAsia="標楷體" w:hAnsi="標楷體" w:hint="eastAsia"/>
        </w:rPr>
        <w:t>起算至翌一年七月卅一日止。到職未滿一年者，按其在職月數比例計算，不足半日以半日計算，超過半日者以一日計算。</w:t>
      </w:r>
    </w:p>
    <w:p w:rsidR="000C639E" w:rsidRPr="0020335B" w:rsidRDefault="000C639E" w:rsidP="0020335B">
      <w:pPr>
        <w:numPr>
          <w:ilvl w:val="0"/>
          <w:numId w:val="1"/>
        </w:numPr>
        <w:rPr>
          <w:rFonts w:ascii="標楷體" w:eastAsia="標楷體" w:hAnsi="標楷體"/>
        </w:rPr>
      </w:pPr>
      <w:r w:rsidRPr="0020335B">
        <w:rPr>
          <w:rFonts w:ascii="標楷體" w:eastAsia="標楷體" w:hAnsi="標楷體" w:hint="eastAsia"/>
        </w:rPr>
        <w:t>工友有下列情形之一者以曠職論：</w:t>
      </w:r>
    </w:p>
    <w:p w:rsidR="000C639E" w:rsidRPr="0020335B" w:rsidRDefault="000C639E" w:rsidP="0020335B">
      <w:pPr>
        <w:numPr>
          <w:ilvl w:val="1"/>
          <w:numId w:val="1"/>
        </w:numPr>
        <w:ind w:left="960" w:hanging="480"/>
        <w:rPr>
          <w:rFonts w:ascii="標楷體" w:eastAsia="標楷體" w:hAnsi="標楷體"/>
        </w:rPr>
      </w:pPr>
      <w:r w:rsidRPr="0020335B">
        <w:rPr>
          <w:rFonts w:ascii="標楷體" w:eastAsia="標楷體" w:hAnsi="標楷體" w:hint="eastAsia"/>
        </w:rPr>
        <w:t>未辦妥請假或休假手續擅離職守者。</w:t>
      </w:r>
    </w:p>
    <w:p w:rsidR="000C639E" w:rsidRPr="0020335B" w:rsidRDefault="000C639E" w:rsidP="0020335B">
      <w:pPr>
        <w:numPr>
          <w:ilvl w:val="1"/>
          <w:numId w:val="1"/>
        </w:numPr>
        <w:ind w:left="960" w:hanging="480"/>
        <w:rPr>
          <w:rFonts w:ascii="標楷體" w:eastAsia="標楷體" w:hAnsi="標楷體"/>
        </w:rPr>
      </w:pPr>
      <w:r w:rsidRPr="0020335B">
        <w:rPr>
          <w:rFonts w:ascii="標楷體" w:eastAsia="標楷體" w:hAnsi="標楷體" w:hint="eastAsia"/>
        </w:rPr>
        <w:t>假期已滿仍未銷假者。</w:t>
      </w:r>
    </w:p>
    <w:p w:rsidR="000C639E" w:rsidRPr="0020335B" w:rsidRDefault="000C639E" w:rsidP="0020335B">
      <w:pPr>
        <w:numPr>
          <w:ilvl w:val="1"/>
          <w:numId w:val="1"/>
        </w:numPr>
        <w:ind w:left="960" w:hanging="480"/>
        <w:rPr>
          <w:rFonts w:ascii="標楷體" w:eastAsia="標楷體" w:hAnsi="標楷體"/>
        </w:rPr>
      </w:pPr>
      <w:r w:rsidRPr="0020335B">
        <w:rPr>
          <w:rFonts w:ascii="標楷體" w:eastAsia="標楷體" w:hAnsi="標楷體" w:hint="eastAsia"/>
        </w:rPr>
        <w:t>請假有虛偽情事者。</w:t>
      </w:r>
    </w:p>
    <w:p w:rsidR="000C639E" w:rsidRPr="0020335B" w:rsidRDefault="000C639E" w:rsidP="0020335B">
      <w:pPr>
        <w:numPr>
          <w:ilvl w:val="0"/>
          <w:numId w:val="1"/>
        </w:numPr>
        <w:rPr>
          <w:rFonts w:ascii="標楷體" w:eastAsia="標楷體" w:hAnsi="標楷體"/>
        </w:rPr>
      </w:pPr>
      <w:r w:rsidRPr="0020335B">
        <w:rPr>
          <w:rFonts w:ascii="標楷體" w:eastAsia="標楷體" w:hAnsi="標楷體" w:hint="eastAsia"/>
        </w:rPr>
        <w:t>工友曠職應按日扣除薪津，其因而影響工作者，得予解僱。工友經核准延長病假期間，其薪津應否扣減，得由主管單位依實際情況簽請校長核定之。</w:t>
      </w:r>
    </w:p>
    <w:p w:rsidR="000C639E" w:rsidRPr="0020335B" w:rsidRDefault="000C639E" w:rsidP="0020335B">
      <w:pPr>
        <w:numPr>
          <w:ilvl w:val="0"/>
          <w:numId w:val="1"/>
        </w:numPr>
        <w:rPr>
          <w:rFonts w:ascii="標楷體" w:eastAsia="標楷體" w:hAnsi="標楷體"/>
        </w:rPr>
      </w:pPr>
      <w:r w:rsidRPr="0020335B">
        <w:rPr>
          <w:rFonts w:ascii="標楷體" w:eastAsia="標楷體" w:hAnsi="標楷體" w:hint="eastAsia"/>
        </w:rPr>
        <w:t>請事假若超過七天則按日扣除薪津，倘若超過二十八天即予免職。其因特殊事故不能預計假期者，得申請留職停薪，停薪期間以六個月為限，逾期即予解職或免職。</w:t>
      </w:r>
    </w:p>
    <w:p w:rsidR="000C639E" w:rsidRPr="00CD6D78" w:rsidRDefault="000C639E" w:rsidP="00CD6D78">
      <w:pPr>
        <w:numPr>
          <w:ilvl w:val="0"/>
          <w:numId w:val="1"/>
        </w:numPr>
        <w:tabs>
          <w:tab w:val="clear" w:pos="600"/>
        </w:tabs>
        <w:ind w:left="567" w:hanging="567"/>
        <w:rPr>
          <w:rFonts w:ascii="標楷體" w:eastAsia="標楷體" w:hAnsi="標楷體"/>
        </w:rPr>
      </w:pPr>
      <w:r w:rsidRPr="00CD6D78">
        <w:rPr>
          <w:rFonts w:ascii="標楷體" w:eastAsia="標楷體" w:hAnsi="標楷體" w:hint="eastAsia"/>
        </w:rPr>
        <w:t>工友至學年終了連續服務滿一學年者，第二學年起准給休假三日；連續服務滿二學年者准給休假五日；連續服務滿三學年者准給休假七日；連續服務滿四學年者准給休假八日；嗣後每服務再增加滿一學年者，休假即再增加一天。休假日以十四日為上限。申請休假，至少以半日為單位（寒暑假期間之上半日班者以一日計）。休假限當學年度實施，未休假日數，視為放棄。因留職停薪或離職再任者其休假年資得前後併計。</w:t>
      </w:r>
    </w:p>
    <w:p w:rsidR="00CD6D78" w:rsidRDefault="00CD6D78" w:rsidP="0020335B">
      <w:pPr>
        <w:ind w:leftChars="250" w:left="600"/>
        <w:rPr>
          <w:rFonts w:ascii="標楷體" w:eastAsia="標楷體" w:hAnsi="標楷體"/>
        </w:rPr>
      </w:pPr>
    </w:p>
    <w:p w:rsidR="00CD6D78" w:rsidRDefault="00CD6D78" w:rsidP="0020335B">
      <w:pPr>
        <w:ind w:leftChars="250" w:left="600"/>
        <w:rPr>
          <w:rFonts w:ascii="標楷體" w:eastAsia="標楷體" w:hAnsi="標楷體"/>
        </w:rPr>
      </w:pPr>
    </w:p>
    <w:p w:rsidR="00CD6D78" w:rsidRDefault="00CD6D78" w:rsidP="0020335B">
      <w:pPr>
        <w:ind w:leftChars="250" w:left="600"/>
        <w:rPr>
          <w:rFonts w:ascii="標楷體" w:eastAsia="標楷體" w:hAnsi="標楷體"/>
        </w:rPr>
      </w:pPr>
    </w:p>
    <w:p w:rsidR="00C47C7F" w:rsidRPr="0020335B" w:rsidRDefault="00C47C7F" w:rsidP="0020335B">
      <w:pPr>
        <w:ind w:leftChars="250" w:left="600"/>
        <w:rPr>
          <w:rFonts w:ascii="標楷體" w:eastAsia="標楷體" w:hAnsi="標楷體" w:hint="eastAsia"/>
        </w:rPr>
      </w:pPr>
    </w:p>
    <w:p w:rsidR="000C639E" w:rsidRPr="0020335B" w:rsidRDefault="000C639E" w:rsidP="0020335B">
      <w:pPr>
        <w:rPr>
          <w:rFonts w:ascii="標楷體" w:eastAsia="標楷體" w:hAnsi="標楷體"/>
          <w:b/>
        </w:rPr>
      </w:pPr>
      <w:r w:rsidRPr="0020335B">
        <w:rPr>
          <w:rFonts w:ascii="標楷體" w:eastAsia="標楷體" w:hAnsi="標楷體" w:hint="eastAsia"/>
        </w:rPr>
        <w:lastRenderedPageBreak/>
        <w:t xml:space="preserve">                     </w:t>
      </w:r>
      <w:r w:rsidRPr="0020335B">
        <w:rPr>
          <w:rFonts w:ascii="標楷體" w:eastAsia="標楷體" w:hAnsi="標楷體" w:hint="eastAsia"/>
          <w:b/>
        </w:rPr>
        <w:t>連續服務本校年資比照休假日數表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6"/>
        <w:gridCol w:w="696"/>
        <w:gridCol w:w="1176"/>
        <w:gridCol w:w="942"/>
        <w:gridCol w:w="1656"/>
        <w:gridCol w:w="757"/>
      </w:tblGrid>
      <w:tr w:rsidR="000C639E" w:rsidRPr="0020335B" w:rsidTr="000912A5">
        <w:trPr>
          <w:trHeight w:val="1071"/>
          <w:jc w:val="center"/>
        </w:trPr>
        <w:tc>
          <w:tcPr>
            <w:tcW w:w="0" w:type="auto"/>
            <w:shd w:val="clear" w:color="auto" w:fill="auto"/>
          </w:tcPr>
          <w:p w:rsidR="000C639E" w:rsidRPr="0020335B" w:rsidRDefault="000C639E" w:rsidP="0020335B">
            <w:pPr>
              <w:jc w:val="center"/>
              <w:rPr>
                <w:rFonts w:ascii="標楷體" w:eastAsia="標楷體" w:hAnsi="標楷體"/>
              </w:rPr>
            </w:pPr>
            <w:r w:rsidRPr="0020335B">
              <w:rPr>
                <w:rFonts w:ascii="標楷體" w:eastAsia="標楷體" w:hAnsi="標楷體" w:hint="eastAsia"/>
              </w:rPr>
              <w:t>連續服務</w:t>
            </w:r>
          </w:p>
          <w:p w:rsidR="000C639E" w:rsidRPr="0020335B" w:rsidRDefault="000C639E" w:rsidP="0020335B">
            <w:pPr>
              <w:jc w:val="center"/>
              <w:rPr>
                <w:rFonts w:ascii="標楷體" w:eastAsia="標楷體" w:hAnsi="標楷體"/>
              </w:rPr>
            </w:pPr>
            <w:r w:rsidRPr="0020335B">
              <w:rPr>
                <w:rFonts w:ascii="標楷體" w:eastAsia="標楷體" w:hAnsi="標楷體" w:hint="eastAsia"/>
              </w:rPr>
              <w:t>本校年資</w:t>
            </w:r>
          </w:p>
        </w:tc>
        <w:tc>
          <w:tcPr>
            <w:tcW w:w="0" w:type="auto"/>
            <w:shd w:val="clear" w:color="auto" w:fill="auto"/>
          </w:tcPr>
          <w:p w:rsidR="000C639E" w:rsidRPr="0020335B" w:rsidRDefault="000C639E" w:rsidP="0020335B">
            <w:pPr>
              <w:jc w:val="center"/>
              <w:rPr>
                <w:rFonts w:ascii="標楷體" w:eastAsia="標楷體" w:hAnsi="標楷體"/>
              </w:rPr>
            </w:pPr>
            <w:r w:rsidRPr="0020335B">
              <w:rPr>
                <w:rFonts w:ascii="標楷體" w:eastAsia="標楷體" w:hAnsi="標楷體" w:hint="eastAsia"/>
              </w:rPr>
              <w:t>休假</w:t>
            </w:r>
          </w:p>
          <w:p w:rsidR="000C639E" w:rsidRPr="0020335B" w:rsidRDefault="000C639E" w:rsidP="0020335B">
            <w:pPr>
              <w:jc w:val="center"/>
              <w:rPr>
                <w:rFonts w:ascii="標楷體" w:eastAsia="標楷體" w:hAnsi="標楷體"/>
              </w:rPr>
            </w:pPr>
            <w:r w:rsidRPr="0020335B">
              <w:rPr>
                <w:rFonts w:ascii="標楷體" w:eastAsia="標楷體" w:hAnsi="標楷體" w:hint="eastAsia"/>
              </w:rPr>
              <w:t>日數</w:t>
            </w:r>
          </w:p>
        </w:tc>
        <w:tc>
          <w:tcPr>
            <w:tcW w:w="0" w:type="auto"/>
            <w:shd w:val="clear" w:color="auto" w:fill="auto"/>
          </w:tcPr>
          <w:p w:rsidR="000C639E" w:rsidRPr="0020335B" w:rsidRDefault="000C639E" w:rsidP="0020335B">
            <w:pPr>
              <w:jc w:val="center"/>
              <w:rPr>
                <w:rFonts w:ascii="標楷體" w:eastAsia="標楷體" w:hAnsi="標楷體"/>
              </w:rPr>
            </w:pPr>
            <w:r w:rsidRPr="0020335B">
              <w:rPr>
                <w:rFonts w:ascii="標楷體" w:eastAsia="標楷體" w:hAnsi="標楷體" w:hint="eastAsia"/>
              </w:rPr>
              <w:t>連續服務</w:t>
            </w:r>
          </w:p>
          <w:p w:rsidR="000C639E" w:rsidRPr="0020335B" w:rsidRDefault="000C639E" w:rsidP="0020335B">
            <w:pPr>
              <w:jc w:val="center"/>
              <w:rPr>
                <w:rFonts w:ascii="標楷體" w:eastAsia="標楷體" w:hAnsi="標楷體"/>
              </w:rPr>
            </w:pPr>
            <w:r w:rsidRPr="0020335B">
              <w:rPr>
                <w:rFonts w:ascii="標楷體" w:eastAsia="標楷體" w:hAnsi="標楷體" w:hint="eastAsia"/>
              </w:rPr>
              <w:t>本校年資</w:t>
            </w:r>
          </w:p>
        </w:tc>
        <w:tc>
          <w:tcPr>
            <w:tcW w:w="0" w:type="auto"/>
            <w:shd w:val="clear" w:color="auto" w:fill="auto"/>
          </w:tcPr>
          <w:p w:rsidR="000C639E" w:rsidRPr="0020335B" w:rsidRDefault="000C639E" w:rsidP="0020335B">
            <w:pPr>
              <w:jc w:val="center"/>
              <w:rPr>
                <w:rFonts w:ascii="標楷體" w:eastAsia="標楷體" w:hAnsi="標楷體"/>
              </w:rPr>
            </w:pPr>
            <w:r w:rsidRPr="0020335B">
              <w:rPr>
                <w:rFonts w:ascii="標楷體" w:eastAsia="標楷體" w:hAnsi="標楷體" w:hint="eastAsia"/>
              </w:rPr>
              <w:t>休假</w:t>
            </w:r>
          </w:p>
          <w:p w:rsidR="000C639E" w:rsidRPr="0020335B" w:rsidRDefault="000C639E" w:rsidP="0020335B">
            <w:pPr>
              <w:jc w:val="center"/>
              <w:rPr>
                <w:rFonts w:ascii="標楷體" w:eastAsia="標楷體" w:hAnsi="標楷體"/>
              </w:rPr>
            </w:pPr>
            <w:r w:rsidRPr="0020335B">
              <w:rPr>
                <w:rFonts w:ascii="標楷體" w:eastAsia="標楷體" w:hAnsi="標楷體" w:hint="eastAsia"/>
              </w:rPr>
              <w:t>日數</w:t>
            </w:r>
          </w:p>
        </w:tc>
        <w:tc>
          <w:tcPr>
            <w:tcW w:w="0" w:type="auto"/>
            <w:shd w:val="clear" w:color="auto" w:fill="auto"/>
          </w:tcPr>
          <w:p w:rsidR="000C639E" w:rsidRPr="0020335B" w:rsidRDefault="000C639E" w:rsidP="0020335B">
            <w:pPr>
              <w:jc w:val="center"/>
              <w:rPr>
                <w:rFonts w:ascii="標楷體" w:eastAsia="標楷體" w:hAnsi="標楷體"/>
              </w:rPr>
            </w:pPr>
            <w:r w:rsidRPr="0020335B">
              <w:rPr>
                <w:rFonts w:ascii="標楷體" w:eastAsia="標楷體" w:hAnsi="標楷體" w:hint="eastAsia"/>
              </w:rPr>
              <w:t>連續服務</w:t>
            </w:r>
          </w:p>
          <w:p w:rsidR="000C639E" w:rsidRPr="0020335B" w:rsidRDefault="000C639E" w:rsidP="0020335B">
            <w:pPr>
              <w:jc w:val="center"/>
              <w:rPr>
                <w:rFonts w:ascii="標楷體" w:eastAsia="標楷體" w:hAnsi="標楷體"/>
              </w:rPr>
            </w:pPr>
            <w:r w:rsidRPr="0020335B">
              <w:rPr>
                <w:rFonts w:ascii="標楷體" w:eastAsia="標楷體" w:hAnsi="標楷體" w:hint="eastAsia"/>
              </w:rPr>
              <w:t>本校年資</w:t>
            </w:r>
          </w:p>
        </w:tc>
        <w:tc>
          <w:tcPr>
            <w:tcW w:w="0" w:type="auto"/>
            <w:shd w:val="clear" w:color="auto" w:fill="auto"/>
          </w:tcPr>
          <w:p w:rsidR="000C639E" w:rsidRPr="0020335B" w:rsidRDefault="000C639E" w:rsidP="0020335B">
            <w:pPr>
              <w:jc w:val="center"/>
              <w:rPr>
                <w:rFonts w:ascii="標楷體" w:eastAsia="標楷體" w:hAnsi="標楷體"/>
              </w:rPr>
            </w:pPr>
            <w:r w:rsidRPr="0020335B">
              <w:rPr>
                <w:rFonts w:ascii="標楷體" w:eastAsia="標楷體" w:hAnsi="標楷體" w:hint="eastAsia"/>
              </w:rPr>
              <w:t>休假</w:t>
            </w:r>
          </w:p>
          <w:p w:rsidR="000C639E" w:rsidRPr="0020335B" w:rsidRDefault="000C639E" w:rsidP="0020335B">
            <w:pPr>
              <w:jc w:val="center"/>
              <w:rPr>
                <w:rFonts w:ascii="標楷體" w:eastAsia="標楷體" w:hAnsi="標楷體"/>
              </w:rPr>
            </w:pPr>
            <w:r w:rsidRPr="0020335B">
              <w:rPr>
                <w:rFonts w:ascii="標楷體" w:eastAsia="標楷體" w:hAnsi="標楷體" w:hint="eastAsia"/>
              </w:rPr>
              <w:t>日數</w:t>
            </w:r>
          </w:p>
        </w:tc>
      </w:tr>
      <w:tr w:rsidR="000C639E" w:rsidRPr="0020335B" w:rsidTr="000912A5">
        <w:trPr>
          <w:jc w:val="center"/>
        </w:trPr>
        <w:tc>
          <w:tcPr>
            <w:tcW w:w="0" w:type="auto"/>
            <w:shd w:val="clear" w:color="auto" w:fill="auto"/>
          </w:tcPr>
          <w:p w:rsidR="000C639E" w:rsidRPr="0020335B" w:rsidRDefault="000C639E" w:rsidP="0020335B">
            <w:pPr>
              <w:jc w:val="center"/>
              <w:rPr>
                <w:rFonts w:ascii="標楷體" w:eastAsia="標楷體" w:hAnsi="標楷體"/>
              </w:rPr>
            </w:pPr>
            <w:r w:rsidRPr="0020335B">
              <w:rPr>
                <w:rFonts w:ascii="標楷體" w:eastAsia="標楷體" w:hAnsi="標楷體" w:hint="eastAsia"/>
              </w:rPr>
              <w:t>滿一學年</w:t>
            </w:r>
          </w:p>
        </w:tc>
        <w:tc>
          <w:tcPr>
            <w:tcW w:w="0" w:type="auto"/>
            <w:shd w:val="clear" w:color="auto" w:fill="auto"/>
          </w:tcPr>
          <w:p w:rsidR="000C639E" w:rsidRPr="0020335B" w:rsidRDefault="000C639E" w:rsidP="0020335B">
            <w:pPr>
              <w:jc w:val="center"/>
              <w:rPr>
                <w:rFonts w:ascii="標楷體" w:eastAsia="標楷體" w:hAnsi="標楷體"/>
                <w:b/>
              </w:rPr>
            </w:pPr>
            <w:r w:rsidRPr="0020335B">
              <w:rPr>
                <w:rFonts w:ascii="標楷體" w:eastAsia="標楷體" w:hAnsi="標楷體" w:hint="eastAsia"/>
                <w:b/>
              </w:rPr>
              <w:t>3日</w:t>
            </w:r>
          </w:p>
        </w:tc>
        <w:tc>
          <w:tcPr>
            <w:tcW w:w="0" w:type="auto"/>
            <w:shd w:val="clear" w:color="auto" w:fill="auto"/>
          </w:tcPr>
          <w:p w:rsidR="000C639E" w:rsidRPr="0020335B" w:rsidRDefault="000C639E" w:rsidP="0020335B">
            <w:pPr>
              <w:jc w:val="center"/>
              <w:rPr>
                <w:rFonts w:ascii="標楷體" w:eastAsia="標楷體" w:hAnsi="標楷體"/>
              </w:rPr>
            </w:pPr>
            <w:r w:rsidRPr="0020335B">
              <w:rPr>
                <w:rFonts w:ascii="標楷體" w:eastAsia="標楷體" w:hAnsi="標楷體" w:hint="eastAsia"/>
              </w:rPr>
              <w:t>滿五學年</w:t>
            </w:r>
          </w:p>
        </w:tc>
        <w:tc>
          <w:tcPr>
            <w:tcW w:w="0" w:type="auto"/>
            <w:shd w:val="clear" w:color="auto" w:fill="auto"/>
          </w:tcPr>
          <w:p w:rsidR="000C639E" w:rsidRPr="0020335B" w:rsidRDefault="000C639E" w:rsidP="0020335B">
            <w:pPr>
              <w:ind w:leftChars="77" w:left="185"/>
              <w:jc w:val="center"/>
              <w:rPr>
                <w:rFonts w:ascii="標楷體" w:eastAsia="標楷體" w:hAnsi="標楷體"/>
                <w:b/>
              </w:rPr>
            </w:pPr>
            <w:r w:rsidRPr="0020335B">
              <w:rPr>
                <w:rFonts w:ascii="標楷體" w:eastAsia="標楷體" w:hAnsi="標楷體" w:hint="eastAsia"/>
                <w:b/>
              </w:rPr>
              <w:t>9日</w:t>
            </w:r>
          </w:p>
        </w:tc>
        <w:tc>
          <w:tcPr>
            <w:tcW w:w="0" w:type="auto"/>
            <w:shd w:val="clear" w:color="auto" w:fill="auto"/>
          </w:tcPr>
          <w:p w:rsidR="000C639E" w:rsidRPr="0020335B" w:rsidRDefault="000C639E" w:rsidP="0020335B">
            <w:pPr>
              <w:jc w:val="center"/>
              <w:rPr>
                <w:rFonts w:ascii="標楷體" w:eastAsia="標楷體" w:hAnsi="標楷體"/>
              </w:rPr>
            </w:pPr>
            <w:r w:rsidRPr="0020335B">
              <w:rPr>
                <w:rFonts w:ascii="標楷體" w:eastAsia="標楷體" w:hAnsi="標楷體" w:hint="eastAsia"/>
              </w:rPr>
              <w:t>滿九學年</w:t>
            </w:r>
          </w:p>
        </w:tc>
        <w:tc>
          <w:tcPr>
            <w:tcW w:w="0" w:type="auto"/>
            <w:shd w:val="clear" w:color="auto" w:fill="auto"/>
          </w:tcPr>
          <w:p w:rsidR="000C639E" w:rsidRPr="0020335B" w:rsidRDefault="000C639E" w:rsidP="0020335B">
            <w:pPr>
              <w:jc w:val="center"/>
              <w:rPr>
                <w:rFonts w:ascii="標楷體" w:eastAsia="標楷體" w:hAnsi="標楷體"/>
                <w:b/>
              </w:rPr>
            </w:pPr>
            <w:r w:rsidRPr="0020335B">
              <w:rPr>
                <w:rFonts w:ascii="標楷體" w:eastAsia="標楷體" w:hAnsi="標楷體" w:hint="eastAsia"/>
                <w:b/>
              </w:rPr>
              <w:t>13日</w:t>
            </w:r>
          </w:p>
        </w:tc>
      </w:tr>
      <w:tr w:rsidR="000C639E" w:rsidRPr="0020335B" w:rsidTr="000912A5">
        <w:trPr>
          <w:jc w:val="center"/>
        </w:trPr>
        <w:tc>
          <w:tcPr>
            <w:tcW w:w="0" w:type="auto"/>
            <w:shd w:val="clear" w:color="auto" w:fill="auto"/>
          </w:tcPr>
          <w:p w:rsidR="000C639E" w:rsidRPr="0020335B" w:rsidRDefault="000C639E" w:rsidP="0020335B">
            <w:pPr>
              <w:jc w:val="center"/>
              <w:rPr>
                <w:rFonts w:ascii="標楷體" w:eastAsia="標楷體" w:hAnsi="標楷體"/>
              </w:rPr>
            </w:pPr>
            <w:r w:rsidRPr="0020335B">
              <w:rPr>
                <w:rFonts w:ascii="標楷體" w:eastAsia="標楷體" w:hAnsi="標楷體" w:hint="eastAsia"/>
              </w:rPr>
              <w:t>滿二學年</w:t>
            </w:r>
          </w:p>
        </w:tc>
        <w:tc>
          <w:tcPr>
            <w:tcW w:w="0" w:type="auto"/>
            <w:shd w:val="clear" w:color="auto" w:fill="auto"/>
          </w:tcPr>
          <w:p w:rsidR="000C639E" w:rsidRPr="0020335B" w:rsidRDefault="000C639E" w:rsidP="0020335B">
            <w:pPr>
              <w:jc w:val="center"/>
              <w:rPr>
                <w:rFonts w:ascii="標楷體" w:eastAsia="標楷體" w:hAnsi="標楷體"/>
                <w:b/>
              </w:rPr>
            </w:pPr>
            <w:r w:rsidRPr="0020335B">
              <w:rPr>
                <w:rFonts w:ascii="標楷體" w:eastAsia="標楷體" w:hAnsi="標楷體" w:hint="eastAsia"/>
                <w:b/>
              </w:rPr>
              <w:t>5日</w:t>
            </w:r>
          </w:p>
        </w:tc>
        <w:tc>
          <w:tcPr>
            <w:tcW w:w="0" w:type="auto"/>
            <w:shd w:val="clear" w:color="auto" w:fill="auto"/>
          </w:tcPr>
          <w:p w:rsidR="000C639E" w:rsidRPr="0020335B" w:rsidRDefault="000C639E" w:rsidP="0020335B">
            <w:pPr>
              <w:jc w:val="center"/>
              <w:rPr>
                <w:rFonts w:ascii="標楷體" w:eastAsia="標楷體" w:hAnsi="標楷體"/>
              </w:rPr>
            </w:pPr>
            <w:r w:rsidRPr="0020335B">
              <w:rPr>
                <w:rFonts w:ascii="標楷體" w:eastAsia="標楷體" w:hAnsi="標楷體" w:hint="eastAsia"/>
              </w:rPr>
              <w:t>滿六學年</w:t>
            </w:r>
          </w:p>
        </w:tc>
        <w:tc>
          <w:tcPr>
            <w:tcW w:w="0" w:type="auto"/>
            <w:shd w:val="clear" w:color="auto" w:fill="auto"/>
          </w:tcPr>
          <w:p w:rsidR="000C639E" w:rsidRPr="0020335B" w:rsidRDefault="000C639E" w:rsidP="0020335B">
            <w:pPr>
              <w:ind w:leftChars="77" w:left="805" w:hangingChars="258" w:hanging="620"/>
              <w:jc w:val="center"/>
              <w:rPr>
                <w:rFonts w:ascii="標楷體" w:eastAsia="標楷體" w:hAnsi="標楷體"/>
                <w:b/>
              </w:rPr>
            </w:pPr>
            <w:r w:rsidRPr="0020335B">
              <w:rPr>
                <w:rFonts w:ascii="標楷體" w:eastAsia="標楷體" w:hAnsi="標楷體" w:hint="eastAsia"/>
                <w:b/>
              </w:rPr>
              <w:t>10日</w:t>
            </w:r>
          </w:p>
        </w:tc>
        <w:tc>
          <w:tcPr>
            <w:tcW w:w="0" w:type="auto"/>
            <w:shd w:val="clear" w:color="auto" w:fill="auto"/>
          </w:tcPr>
          <w:p w:rsidR="000C639E" w:rsidRPr="0020335B" w:rsidRDefault="000C639E" w:rsidP="0020335B">
            <w:pPr>
              <w:jc w:val="center"/>
              <w:rPr>
                <w:rFonts w:ascii="標楷體" w:eastAsia="標楷體" w:hAnsi="標楷體"/>
              </w:rPr>
            </w:pPr>
            <w:r w:rsidRPr="0020335B">
              <w:rPr>
                <w:rFonts w:ascii="標楷體" w:eastAsia="標楷體" w:hAnsi="標楷體" w:hint="eastAsia"/>
              </w:rPr>
              <w:t>滿十學年</w:t>
            </w:r>
          </w:p>
        </w:tc>
        <w:tc>
          <w:tcPr>
            <w:tcW w:w="0" w:type="auto"/>
            <w:shd w:val="clear" w:color="auto" w:fill="auto"/>
          </w:tcPr>
          <w:p w:rsidR="000C639E" w:rsidRPr="0020335B" w:rsidRDefault="000C639E" w:rsidP="0020335B">
            <w:pPr>
              <w:jc w:val="center"/>
              <w:rPr>
                <w:rFonts w:ascii="標楷體" w:eastAsia="標楷體" w:hAnsi="標楷體"/>
                <w:b/>
              </w:rPr>
            </w:pPr>
            <w:r w:rsidRPr="0020335B">
              <w:rPr>
                <w:rFonts w:ascii="標楷體" w:eastAsia="標楷體" w:hAnsi="標楷體" w:hint="eastAsia"/>
                <w:b/>
              </w:rPr>
              <w:t>14日</w:t>
            </w:r>
          </w:p>
        </w:tc>
      </w:tr>
      <w:tr w:rsidR="000C639E" w:rsidRPr="0020335B" w:rsidTr="000912A5">
        <w:trPr>
          <w:jc w:val="center"/>
        </w:trPr>
        <w:tc>
          <w:tcPr>
            <w:tcW w:w="0" w:type="auto"/>
            <w:shd w:val="clear" w:color="auto" w:fill="auto"/>
          </w:tcPr>
          <w:p w:rsidR="000C639E" w:rsidRPr="0020335B" w:rsidRDefault="000C639E" w:rsidP="0020335B">
            <w:pPr>
              <w:jc w:val="center"/>
              <w:rPr>
                <w:rFonts w:ascii="標楷體" w:eastAsia="標楷體" w:hAnsi="標楷體"/>
              </w:rPr>
            </w:pPr>
            <w:r w:rsidRPr="0020335B">
              <w:rPr>
                <w:rFonts w:ascii="標楷體" w:eastAsia="標楷體" w:hAnsi="標楷體" w:hint="eastAsia"/>
              </w:rPr>
              <w:t>滿三學年</w:t>
            </w:r>
          </w:p>
        </w:tc>
        <w:tc>
          <w:tcPr>
            <w:tcW w:w="0" w:type="auto"/>
            <w:shd w:val="clear" w:color="auto" w:fill="auto"/>
          </w:tcPr>
          <w:p w:rsidR="000C639E" w:rsidRPr="0020335B" w:rsidRDefault="000C639E" w:rsidP="0020335B">
            <w:pPr>
              <w:jc w:val="center"/>
              <w:rPr>
                <w:rFonts w:ascii="標楷體" w:eastAsia="標楷體" w:hAnsi="標楷體"/>
                <w:b/>
              </w:rPr>
            </w:pPr>
            <w:r w:rsidRPr="0020335B">
              <w:rPr>
                <w:rFonts w:ascii="標楷體" w:eastAsia="標楷體" w:hAnsi="標楷體" w:hint="eastAsia"/>
                <w:b/>
              </w:rPr>
              <w:t>7日</w:t>
            </w:r>
          </w:p>
        </w:tc>
        <w:tc>
          <w:tcPr>
            <w:tcW w:w="0" w:type="auto"/>
            <w:shd w:val="clear" w:color="auto" w:fill="auto"/>
          </w:tcPr>
          <w:p w:rsidR="000C639E" w:rsidRPr="0020335B" w:rsidRDefault="000C639E" w:rsidP="0020335B">
            <w:pPr>
              <w:jc w:val="center"/>
              <w:rPr>
                <w:rFonts w:ascii="標楷體" w:eastAsia="標楷體" w:hAnsi="標楷體"/>
              </w:rPr>
            </w:pPr>
            <w:r w:rsidRPr="0020335B">
              <w:rPr>
                <w:rFonts w:ascii="標楷體" w:eastAsia="標楷體" w:hAnsi="標楷體" w:hint="eastAsia"/>
              </w:rPr>
              <w:t>滿七學年</w:t>
            </w:r>
          </w:p>
        </w:tc>
        <w:tc>
          <w:tcPr>
            <w:tcW w:w="0" w:type="auto"/>
            <w:shd w:val="clear" w:color="auto" w:fill="auto"/>
          </w:tcPr>
          <w:p w:rsidR="000C639E" w:rsidRPr="0020335B" w:rsidRDefault="000C639E" w:rsidP="0020335B">
            <w:pPr>
              <w:ind w:leftChars="77" w:left="1165" w:hangingChars="408" w:hanging="980"/>
              <w:jc w:val="center"/>
              <w:rPr>
                <w:rFonts w:ascii="標楷體" w:eastAsia="標楷體" w:hAnsi="標楷體"/>
                <w:b/>
              </w:rPr>
            </w:pPr>
            <w:r w:rsidRPr="0020335B">
              <w:rPr>
                <w:rFonts w:ascii="標楷體" w:eastAsia="標楷體" w:hAnsi="標楷體" w:hint="eastAsia"/>
                <w:b/>
              </w:rPr>
              <w:t>11日</w:t>
            </w:r>
          </w:p>
        </w:tc>
        <w:tc>
          <w:tcPr>
            <w:tcW w:w="0" w:type="auto"/>
            <w:shd w:val="clear" w:color="auto" w:fill="auto"/>
          </w:tcPr>
          <w:p w:rsidR="000C639E" w:rsidRPr="0020335B" w:rsidRDefault="000C639E" w:rsidP="0020335B">
            <w:pPr>
              <w:jc w:val="center"/>
              <w:rPr>
                <w:rFonts w:ascii="標楷體" w:eastAsia="標楷體" w:hAnsi="標楷體"/>
              </w:rPr>
            </w:pPr>
            <w:r w:rsidRPr="0020335B">
              <w:rPr>
                <w:rFonts w:ascii="標楷體" w:eastAsia="標楷體" w:hAnsi="標楷體" w:hint="eastAsia"/>
              </w:rPr>
              <w:t>滿十學年以上</w:t>
            </w:r>
          </w:p>
        </w:tc>
        <w:tc>
          <w:tcPr>
            <w:tcW w:w="0" w:type="auto"/>
            <w:shd w:val="clear" w:color="auto" w:fill="auto"/>
          </w:tcPr>
          <w:p w:rsidR="000C639E" w:rsidRPr="0020335B" w:rsidRDefault="000C639E" w:rsidP="0020335B">
            <w:pPr>
              <w:jc w:val="center"/>
              <w:rPr>
                <w:rFonts w:ascii="標楷體" w:eastAsia="標楷體" w:hAnsi="標楷體"/>
                <w:b/>
              </w:rPr>
            </w:pPr>
            <w:r w:rsidRPr="0020335B">
              <w:rPr>
                <w:rFonts w:ascii="標楷體" w:eastAsia="標楷體" w:hAnsi="標楷體" w:hint="eastAsia"/>
                <w:b/>
              </w:rPr>
              <w:t>14日</w:t>
            </w:r>
          </w:p>
        </w:tc>
      </w:tr>
      <w:tr w:rsidR="000C639E" w:rsidRPr="0020335B" w:rsidTr="000912A5">
        <w:trPr>
          <w:jc w:val="center"/>
        </w:trPr>
        <w:tc>
          <w:tcPr>
            <w:tcW w:w="0" w:type="auto"/>
            <w:shd w:val="clear" w:color="auto" w:fill="auto"/>
          </w:tcPr>
          <w:p w:rsidR="000C639E" w:rsidRPr="0020335B" w:rsidRDefault="000C639E" w:rsidP="0020335B">
            <w:pPr>
              <w:jc w:val="center"/>
              <w:rPr>
                <w:rFonts w:ascii="標楷體" w:eastAsia="標楷體" w:hAnsi="標楷體"/>
              </w:rPr>
            </w:pPr>
            <w:r w:rsidRPr="0020335B">
              <w:rPr>
                <w:rFonts w:ascii="標楷體" w:eastAsia="標楷體" w:hAnsi="標楷體" w:hint="eastAsia"/>
              </w:rPr>
              <w:t>滿四學年</w:t>
            </w:r>
          </w:p>
        </w:tc>
        <w:tc>
          <w:tcPr>
            <w:tcW w:w="0" w:type="auto"/>
            <w:shd w:val="clear" w:color="auto" w:fill="auto"/>
          </w:tcPr>
          <w:p w:rsidR="000C639E" w:rsidRPr="0020335B" w:rsidRDefault="000C639E" w:rsidP="0020335B">
            <w:pPr>
              <w:jc w:val="center"/>
              <w:rPr>
                <w:rFonts w:ascii="標楷體" w:eastAsia="標楷體" w:hAnsi="標楷體"/>
                <w:b/>
              </w:rPr>
            </w:pPr>
            <w:r w:rsidRPr="0020335B">
              <w:rPr>
                <w:rFonts w:ascii="標楷體" w:eastAsia="標楷體" w:hAnsi="標楷體" w:hint="eastAsia"/>
                <w:b/>
              </w:rPr>
              <w:t>8日</w:t>
            </w:r>
          </w:p>
        </w:tc>
        <w:tc>
          <w:tcPr>
            <w:tcW w:w="0" w:type="auto"/>
            <w:shd w:val="clear" w:color="auto" w:fill="auto"/>
          </w:tcPr>
          <w:p w:rsidR="000C639E" w:rsidRPr="0020335B" w:rsidRDefault="000C639E" w:rsidP="0020335B">
            <w:pPr>
              <w:jc w:val="center"/>
              <w:rPr>
                <w:rFonts w:ascii="標楷體" w:eastAsia="標楷體" w:hAnsi="標楷體"/>
              </w:rPr>
            </w:pPr>
            <w:r w:rsidRPr="0020335B">
              <w:rPr>
                <w:rFonts w:ascii="標楷體" w:eastAsia="標楷體" w:hAnsi="標楷體" w:hint="eastAsia"/>
              </w:rPr>
              <w:t>滿八學年</w:t>
            </w:r>
          </w:p>
        </w:tc>
        <w:tc>
          <w:tcPr>
            <w:tcW w:w="0" w:type="auto"/>
            <w:shd w:val="clear" w:color="auto" w:fill="auto"/>
          </w:tcPr>
          <w:p w:rsidR="000C639E" w:rsidRPr="0020335B" w:rsidRDefault="000C639E" w:rsidP="0020335B">
            <w:pPr>
              <w:ind w:leftChars="77" w:left="805" w:hangingChars="258" w:hanging="620"/>
              <w:jc w:val="center"/>
              <w:rPr>
                <w:rFonts w:ascii="標楷體" w:eastAsia="標楷體" w:hAnsi="標楷體"/>
                <w:b/>
              </w:rPr>
            </w:pPr>
            <w:r w:rsidRPr="0020335B">
              <w:rPr>
                <w:rFonts w:ascii="標楷體" w:eastAsia="標楷體" w:hAnsi="標楷體" w:hint="eastAsia"/>
                <w:b/>
              </w:rPr>
              <w:t>12日</w:t>
            </w:r>
          </w:p>
        </w:tc>
        <w:tc>
          <w:tcPr>
            <w:tcW w:w="0" w:type="auto"/>
            <w:tcBorders>
              <w:tr2bl w:val="single" w:sz="4" w:space="0" w:color="auto"/>
            </w:tcBorders>
            <w:shd w:val="clear" w:color="auto" w:fill="auto"/>
          </w:tcPr>
          <w:p w:rsidR="000C639E" w:rsidRPr="0020335B" w:rsidRDefault="000C639E" w:rsidP="0020335B">
            <w:pPr>
              <w:jc w:val="center"/>
              <w:rPr>
                <w:rFonts w:ascii="標楷體" w:eastAsia="標楷體" w:hAnsi="標楷體"/>
              </w:rPr>
            </w:pPr>
            <w:r w:rsidRPr="0020335B">
              <w:rPr>
                <w:rFonts w:ascii="標楷體" w:eastAsia="標楷體" w:hAnsi="標楷體" w:hint="eastAsia"/>
              </w:rPr>
              <w:t xml:space="preserve"> </w:t>
            </w:r>
          </w:p>
        </w:tc>
        <w:tc>
          <w:tcPr>
            <w:tcW w:w="0" w:type="auto"/>
            <w:tcBorders>
              <w:tr2bl w:val="single" w:sz="4" w:space="0" w:color="auto"/>
            </w:tcBorders>
            <w:shd w:val="clear" w:color="auto" w:fill="auto"/>
          </w:tcPr>
          <w:p w:rsidR="000C639E" w:rsidRPr="0020335B" w:rsidRDefault="000C639E" w:rsidP="0020335B">
            <w:pPr>
              <w:jc w:val="center"/>
              <w:rPr>
                <w:rFonts w:ascii="標楷體" w:eastAsia="標楷體" w:hAnsi="標楷體"/>
                <w:b/>
              </w:rPr>
            </w:pPr>
            <w:r w:rsidRPr="0020335B">
              <w:rPr>
                <w:rFonts w:ascii="標楷體" w:eastAsia="標楷體" w:hAnsi="標楷體" w:hint="eastAsia"/>
                <w:b/>
              </w:rPr>
              <w:t xml:space="preserve"> </w:t>
            </w:r>
          </w:p>
        </w:tc>
      </w:tr>
    </w:tbl>
    <w:p w:rsidR="00431984" w:rsidRPr="0020335B" w:rsidRDefault="00736581" w:rsidP="0020335B">
      <w:pPr>
        <w:rPr>
          <w:rFonts w:ascii="標楷體" w:eastAsia="標楷體" w:hAnsi="標楷體"/>
        </w:rPr>
      </w:pPr>
      <w:r w:rsidRPr="0020335B">
        <w:rPr>
          <w:rFonts w:ascii="標楷體" w:eastAsia="標楷體" w:hAnsi="標楷體" w:hint="eastAsia"/>
        </w:rPr>
        <w:t>十一、</w:t>
      </w:r>
      <w:r w:rsidR="000C639E" w:rsidRPr="0020335B">
        <w:rPr>
          <w:rFonts w:ascii="標楷體" w:eastAsia="標楷體" w:hAnsi="標楷體" w:hint="eastAsia"/>
        </w:rPr>
        <w:t>本規則經行政會議通過，校長核定後公布實施，修正時亦同。</w:t>
      </w:r>
    </w:p>
    <w:sectPr w:rsidR="00431984" w:rsidRPr="0020335B" w:rsidSect="001B0AE4">
      <w:pgSz w:w="11906" w:h="16838"/>
      <w:pgMar w:top="1134" w:right="1134" w:bottom="1134" w:left="1134" w:header="851" w:footer="992" w:gutter="284"/>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1C1D" w:rsidRDefault="00651C1D" w:rsidP="00244DEB">
      <w:r>
        <w:separator/>
      </w:r>
    </w:p>
  </w:endnote>
  <w:endnote w:type="continuationSeparator" w:id="0">
    <w:p w:rsidR="00651C1D" w:rsidRDefault="00651C1D" w:rsidP="00244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1C1D" w:rsidRDefault="00651C1D" w:rsidP="00244DEB">
      <w:r>
        <w:separator/>
      </w:r>
    </w:p>
  </w:footnote>
  <w:footnote w:type="continuationSeparator" w:id="0">
    <w:p w:rsidR="00651C1D" w:rsidRDefault="00651C1D" w:rsidP="00244D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784D2F"/>
    <w:multiLevelType w:val="hybridMultilevel"/>
    <w:tmpl w:val="4912A446"/>
    <w:lvl w:ilvl="0" w:tplc="99F48B92">
      <w:start w:val="1"/>
      <w:numFmt w:val="taiwaneseCountingThousand"/>
      <w:lvlText w:val="%1、"/>
      <w:lvlJc w:val="left"/>
      <w:pPr>
        <w:tabs>
          <w:tab w:val="num" w:pos="600"/>
        </w:tabs>
        <w:ind w:left="600" w:hanging="600"/>
      </w:pPr>
      <w:rPr>
        <w:rFonts w:hint="default"/>
        <w:color w:val="auto"/>
        <w:u w:val="none"/>
      </w:rPr>
    </w:lvl>
    <w:lvl w:ilvl="1" w:tplc="F89896A6">
      <w:start w:val="1"/>
      <w:numFmt w:val="taiwaneseCountingThousand"/>
      <w:lvlText w:val="(%2)"/>
      <w:lvlJc w:val="left"/>
      <w:pPr>
        <w:tabs>
          <w:tab w:val="num" w:pos="870"/>
        </w:tabs>
        <w:ind w:left="870" w:hanging="39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5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C639E"/>
    <w:rsid w:val="000C639E"/>
    <w:rsid w:val="000D0C40"/>
    <w:rsid w:val="00167EE9"/>
    <w:rsid w:val="001B0AE4"/>
    <w:rsid w:val="0020335B"/>
    <w:rsid w:val="00244DEB"/>
    <w:rsid w:val="00431984"/>
    <w:rsid w:val="0050777F"/>
    <w:rsid w:val="00651C1D"/>
    <w:rsid w:val="00736581"/>
    <w:rsid w:val="00745180"/>
    <w:rsid w:val="0075114D"/>
    <w:rsid w:val="00791DF6"/>
    <w:rsid w:val="00AC0CBB"/>
    <w:rsid w:val="00C23877"/>
    <w:rsid w:val="00C47C7F"/>
    <w:rsid w:val="00CD6D7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5:docId w15:val="{589547E6-E6A9-4457-AFC9-6C3C4CB29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639E"/>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6581"/>
    <w:pPr>
      <w:ind w:leftChars="200" w:left="480"/>
    </w:pPr>
  </w:style>
  <w:style w:type="paragraph" w:styleId="a4">
    <w:name w:val="header"/>
    <w:basedOn w:val="a"/>
    <w:link w:val="a5"/>
    <w:uiPriority w:val="99"/>
    <w:unhideWhenUsed/>
    <w:rsid w:val="00244DEB"/>
    <w:pPr>
      <w:tabs>
        <w:tab w:val="center" w:pos="4153"/>
        <w:tab w:val="right" w:pos="8306"/>
      </w:tabs>
      <w:snapToGrid w:val="0"/>
    </w:pPr>
    <w:rPr>
      <w:sz w:val="20"/>
      <w:szCs w:val="20"/>
    </w:rPr>
  </w:style>
  <w:style w:type="character" w:customStyle="1" w:styleId="a5">
    <w:name w:val="頁首 字元"/>
    <w:basedOn w:val="a0"/>
    <w:link w:val="a4"/>
    <w:uiPriority w:val="99"/>
    <w:rsid w:val="00244DEB"/>
    <w:rPr>
      <w:rFonts w:ascii="Times New Roman" w:eastAsia="新細明體" w:hAnsi="Times New Roman" w:cs="Times New Roman"/>
      <w:sz w:val="20"/>
      <w:szCs w:val="20"/>
    </w:rPr>
  </w:style>
  <w:style w:type="paragraph" w:styleId="a6">
    <w:name w:val="footer"/>
    <w:basedOn w:val="a"/>
    <w:link w:val="a7"/>
    <w:uiPriority w:val="99"/>
    <w:unhideWhenUsed/>
    <w:rsid w:val="00244DEB"/>
    <w:pPr>
      <w:tabs>
        <w:tab w:val="center" w:pos="4153"/>
        <w:tab w:val="right" w:pos="8306"/>
      </w:tabs>
      <w:snapToGrid w:val="0"/>
    </w:pPr>
    <w:rPr>
      <w:sz w:val="20"/>
      <w:szCs w:val="20"/>
    </w:rPr>
  </w:style>
  <w:style w:type="character" w:customStyle="1" w:styleId="a7">
    <w:name w:val="頁尾 字元"/>
    <w:basedOn w:val="a0"/>
    <w:link w:val="a6"/>
    <w:uiPriority w:val="99"/>
    <w:rsid w:val="00244DEB"/>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333</Words>
  <Characters>1903</Characters>
  <Application>Microsoft Office Word</Application>
  <DocSecurity>0</DocSecurity>
  <Lines>15</Lines>
  <Paragraphs>4</Paragraphs>
  <ScaleCrop>false</ScaleCrop>
  <Company/>
  <LinksUpToDate>false</LinksUpToDate>
  <CharactersWithSpaces>2232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STUST</dc:creator>
  <cp:lastModifiedBy>owner</cp:lastModifiedBy>
  <cp:revision>3</cp:revision>
  <dcterms:created xsi:type="dcterms:W3CDTF">2015-06-12T02:27:00Z</dcterms:created>
  <dcterms:modified xsi:type="dcterms:W3CDTF">2015-06-12T02:28:00Z</dcterms:modified>
</cp:coreProperties>
</file>