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49" w:rsidRPr="00F56EA5" w:rsidRDefault="00984A49" w:rsidP="00984A49">
      <w:pPr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894C18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南臺科技大學</w:t>
      </w:r>
      <w:r w:rsidRPr="00894C18">
        <w:rPr>
          <w:rFonts w:ascii="標楷體" w:eastAsia="標楷體" w:hAnsi="標楷體"/>
          <w:b/>
          <w:color w:val="000000"/>
          <w:kern w:val="0"/>
          <w:sz w:val="32"/>
          <w:szCs w:val="32"/>
        </w:rPr>
        <w:t>採購作業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要點</w:t>
      </w:r>
      <w:bookmarkEnd w:id="0"/>
    </w:p>
    <w:p w:rsidR="00984A49" w:rsidRPr="00F56EA5" w:rsidRDefault="00984A49" w:rsidP="00984A49">
      <w:pPr>
        <w:wordWrap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F56EA5">
        <w:rPr>
          <w:rFonts w:ascii="標楷體" w:eastAsia="標楷體" w:hAnsi="標楷體"/>
          <w:sz w:val="20"/>
          <w:szCs w:val="20"/>
        </w:rPr>
        <w:t>民國10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Pr="00F56EA5">
        <w:rPr>
          <w:rFonts w:ascii="標楷體" w:eastAsia="標楷體" w:hAnsi="標楷體"/>
          <w:sz w:val="20"/>
          <w:szCs w:val="20"/>
        </w:rPr>
        <w:t>年</w:t>
      </w:r>
      <w:r w:rsidR="00392BBF">
        <w:rPr>
          <w:rFonts w:ascii="標楷體" w:eastAsia="標楷體" w:hAnsi="標楷體" w:hint="eastAsia"/>
          <w:sz w:val="20"/>
          <w:szCs w:val="20"/>
        </w:rPr>
        <w:t>07</w:t>
      </w:r>
      <w:r w:rsidRPr="00F56EA5">
        <w:rPr>
          <w:rFonts w:ascii="標楷體" w:eastAsia="標楷體" w:hAnsi="標楷體"/>
          <w:sz w:val="20"/>
          <w:szCs w:val="20"/>
        </w:rPr>
        <w:t>月</w:t>
      </w:r>
      <w:r w:rsidR="00392BBF">
        <w:rPr>
          <w:rFonts w:ascii="標楷體" w:eastAsia="標楷體" w:hAnsi="標楷體" w:hint="eastAsia"/>
          <w:sz w:val="20"/>
          <w:szCs w:val="20"/>
        </w:rPr>
        <w:t>21</w:t>
      </w:r>
      <w:r w:rsidRPr="00F56EA5">
        <w:rPr>
          <w:rFonts w:ascii="標楷體" w:eastAsia="標楷體" w:hAnsi="標楷體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行政</w:t>
      </w:r>
      <w:r w:rsidRPr="00F56EA5">
        <w:rPr>
          <w:rFonts w:ascii="標楷體" w:eastAsia="標楷體" w:hAnsi="標楷體"/>
          <w:sz w:val="20"/>
          <w:szCs w:val="20"/>
        </w:rPr>
        <w:t>會議通過</w:t>
      </w:r>
    </w:p>
    <w:p w:rsidR="00984A49" w:rsidRPr="00F56EA5" w:rsidRDefault="00984A49" w:rsidP="00984A49">
      <w:pPr>
        <w:jc w:val="right"/>
        <w:rPr>
          <w:rFonts w:ascii="標楷體" w:eastAsia="標楷體" w:hAnsi="標楷體"/>
          <w:sz w:val="20"/>
          <w:szCs w:val="20"/>
        </w:rPr>
      </w:pPr>
    </w:p>
    <w:p w:rsidR="00984A49" w:rsidRDefault="00802FEE" w:rsidP="0028523E">
      <w:pPr>
        <w:numPr>
          <w:ilvl w:val="1"/>
          <w:numId w:val="1"/>
        </w:numPr>
        <w:tabs>
          <w:tab w:val="clear" w:pos="1077"/>
          <w:tab w:val="num" w:pos="851"/>
        </w:tabs>
        <w:ind w:left="851" w:hanging="425"/>
        <w:rPr>
          <w:rFonts w:ascii="Times New Roman" w:eastAsia="標楷體" w:hAnsi="Times New Roman"/>
          <w:szCs w:val="24"/>
        </w:rPr>
      </w:pPr>
      <w:r w:rsidRPr="00B34E99">
        <w:rPr>
          <w:rFonts w:ascii="Times New Roman" w:eastAsia="標楷體" w:hAnsi="標楷體" w:hint="eastAsia"/>
          <w:szCs w:val="24"/>
        </w:rPr>
        <w:t>南臺科技大學</w:t>
      </w:r>
      <w:r w:rsidRPr="00B34E99">
        <w:rPr>
          <w:rFonts w:ascii="Times New Roman" w:eastAsia="標楷體" w:hAnsi="標楷體" w:hint="eastAsia"/>
          <w:szCs w:val="24"/>
        </w:rPr>
        <w:t>(</w:t>
      </w:r>
      <w:r w:rsidRPr="00B34E99">
        <w:rPr>
          <w:rFonts w:ascii="Times New Roman" w:eastAsia="標楷體" w:hAnsi="標楷體" w:hint="eastAsia"/>
          <w:szCs w:val="24"/>
        </w:rPr>
        <w:t>以下簡稱本校</w:t>
      </w:r>
      <w:r w:rsidRPr="00B34E99">
        <w:rPr>
          <w:rFonts w:ascii="Times New Roman" w:eastAsia="標楷體" w:hAnsi="標楷體" w:hint="eastAsia"/>
          <w:szCs w:val="24"/>
        </w:rPr>
        <w:t>)</w:t>
      </w:r>
      <w:r w:rsidR="002044B1" w:rsidRPr="00B34E99">
        <w:rPr>
          <w:rFonts w:ascii="Times New Roman" w:eastAsia="標楷體" w:hAnsi="標楷體" w:hint="eastAsia"/>
          <w:szCs w:val="24"/>
        </w:rPr>
        <w:t>為建立採購制度，</w:t>
      </w:r>
      <w:r w:rsidR="0011240B" w:rsidRPr="00B34E99">
        <w:rPr>
          <w:rFonts w:ascii="Times New Roman" w:eastAsia="標楷體" w:hAnsi="標楷體" w:hint="eastAsia"/>
          <w:szCs w:val="24"/>
        </w:rPr>
        <w:t>提升採購效率</w:t>
      </w:r>
      <w:r w:rsidR="002044B1" w:rsidRPr="00B34E99">
        <w:rPr>
          <w:rFonts w:ascii="Times New Roman" w:eastAsia="標楷體" w:hAnsi="標楷體" w:hint="eastAsia"/>
          <w:szCs w:val="24"/>
        </w:rPr>
        <w:t>與功能</w:t>
      </w:r>
      <w:r w:rsidR="0011240B" w:rsidRPr="00B34E99">
        <w:rPr>
          <w:rFonts w:ascii="Times New Roman" w:eastAsia="標楷體" w:hAnsi="標楷體" w:hint="eastAsia"/>
          <w:szCs w:val="24"/>
        </w:rPr>
        <w:t>，確保採購品質，</w:t>
      </w:r>
      <w:r w:rsidR="00001598" w:rsidRPr="00B34E99">
        <w:rPr>
          <w:rFonts w:ascii="Times New Roman" w:eastAsia="標楷體" w:hAnsi="標楷體" w:hint="eastAsia"/>
          <w:szCs w:val="24"/>
        </w:rPr>
        <w:t>特</w:t>
      </w:r>
      <w:r w:rsidR="00984A49" w:rsidRPr="00B34E99">
        <w:rPr>
          <w:rFonts w:ascii="Times New Roman" w:eastAsia="標楷體" w:hAnsi="標楷體" w:hint="eastAsia"/>
          <w:szCs w:val="24"/>
        </w:rPr>
        <w:t>依據</w:t>
      </w:r>
      <w:r w:rsidR="0011240B" w:rsidRPr="00B34E99">
        <w:rPr>
          <w:rFonts w:ascii="Times New Roman" w:eastAsia="標楷體" w:hAnsi="標楷體" w:hint="eastAsia"/>
          <w:szCs w:val="24"/>
        </w:rPr>
        <w:t>「</w:t>
      </w:r>
      <w:r w:rsidR="00984A49" w:rsidRPr="00B34E99">
        <w:rPr>
          <w:rFonts w:ascii="Times New Roman" w:eastAsia="標楷體" w:hAnsi="標楷體" w:hint="eastAsia"/>
          <w:szCs w:val="24"/>
        </w:rPr>
        <w:t>南臺科技</w:t>
      </w:r>
      <w:r w:rsidR="00984A49" w:rsidRPr="00A957D3">
        <w:rPr>
          <w:rFonts w:ascii="Times New Roman" w:eastAsia="標楷體" w:hAnsi="Times New Roman" w:hint="eastAsia"/>
          <w:szCs w:val="24"/>
        </w:rPr>
        <w:t>大學採購辦法</w:t>
      </w:r>
      <w:r w:rsidR="0011240B">
        <w:rPr>
          <w:rFonts w:ascii="標楷體" w:eastAsia="標楷體" w:hAnsi="標楷體" w:hint="eastAsia"/>
          <w:szCs w:val="24"/>
        </w:rPr>
        <w:t>」</w:t>
      </w:r>
      <w:r w:rsidR="00984A49" w:rsidRPr="00A47D8A">
        <w:rPr>
          <w:rFonts w:ascii="Times New Roman" w:eastAsia="標楷體" w:hAnsi="標楷體" w:hint="eastAsia"/>
          <w:szCs w:val="24"/>
        </w:rPr>
        <w:t>第八條</w:t>
      </w:r>
      <w:r w:rsidR="00804E09" w:rsidRPr="00A47D8A">
        <w:rPr>
          <w:rFonts w:ascii="Times New Roman" w:eastAsia="標楷體" w:hAnsi="標楷體" w:hint="eastAsia"/>
          <w:szCs w:val="24"/>
        </w:rPr>
        <w:t>規定</w:t>
      </w:r>
      <w:r w:rsidR="00984A49" w:rsidRPr="00A47D8A">
        <w:rPr>
          <w:rFonts w:ascii="Times New Roman" w:eastAsia="標楷體" w:hAnsi="標楷體" w:hint="eastAsia"/>
          <w:szCs w:val="24"/>
        </w:rPr>
        <w:t>訂定</w:t>
      </w:r>
      <w:r w:rsidR="0011240B">
        <w:rPr>
          <w:rFonts w:ascii="Times New Roman" w:eastAsia="標楷體" w:hAnsi="Times New Roman" w:hint="eastAsia"/>
          <w:szCs w:val="24"/>
        </w:rPr>
        <w:t>本要點</w:t>
      </w:r>
      <w:r w:rsidR="00984A49" w:rsidRPr="00A957D3">
        <w:rPr>
          <w:rFonts w:ascii="Times New Roman" w:eastAsia="標楷體" w:hAnsi="Times New Roman" w:hint="eastAsia"/>
          <w:szCs w:val="24"/>
        </w:rPr>
        <w:t>。</w:t>
      </w:r>
    </w:p>
    <w:p w:rsidR="009A36A0" w:rsidRPr="00B34E99" w:rsidRDefault="009A36A0" w:rsidP="0028523E">
      <w:pPr>
        <w:numPr>
          <w:ilvl w:val="1"/>
          <w:numId w:val="1"/>
        </w:numPr>
        <w:tabs>
          <w:tab w:val="clear" w:pos="1077"/>
          <w:tab w:val="num" w:pos="993"/>
        </w:tabs>
        <w:ind w:left="1134" w:hanging="708"/>
        <w:rPr>
          <w:rFonts w:ascii="Times New Roman" w:eastAsia="標楷體" w:hAnsi="標楷體"/>
          <w:szCs w:val="24"/>
        </w:rPr>
      </w:pPr>
      <w:r w:rsidRPr="00B34E99">
        <w:rPr>
          <w:rFonts w:ascii="Times New Roman" w:eastAsia="標楷體" w:hAnsi="標楷體" w:hint="eastAsia"/>
          <w:szCs w:val="24"/>
        </w:rPr>
        <w:t>採購作業</w:t>
      </w:r>
      <w:r w:rsidR="00001598" w:rsidRPr="00B34E99">
        <w:rPr>
          <w:rFonts w:ascii="Times New Roman" w:eastAsia="標楷體" w:hAnsi="標楷體" w:hint="eastAsia"/>
          <w:szCs w:val="24"/>
        </w:rPr>
        <w:t>階段</w:t>
      </w:r>
      <w:r w:rsidRPr="00B34E99">
        <w:rPr>
          <w:rFonts w:ascii="Times New Roman" w:eastAsia="標楷體" w:hAnsi="標楷體" w:hint="eastAsia"/>
          <w:szCs w:val="24"/>
        </w:rPr>
        <w:t>區</w:t>
      </w:r>
      <w:r w:rsidRPr="00A47D8A">
        <w:rPr>
          <w:rFonts w:ascii="Times New Roman" w:eastAsia="標楷體" w:hAnsi="標楷體" w:hint="eastAsia"/>
          <w:szCs w:val="24"/>
        </w:rPr>
        <w:t>分</w:t>
      </w:r>
      <w:r w:rsidR="00804E09" w:rsidRPr="00A47D8A">
        <w:rPr>
          <w:rFonts w:ascii="Times New Roman" w:eastAsia="標楷體" w:hAnsi="標楷體" w:hint="eastAsia"/>
          <w:szCs w:val="24"/>
        </w:rPr>
        <w:t>為</w:t>
      </w:r>
      <w:r w:rsidRPr="00B34E99">
        <w:rPr>
          <w:rFonts w:ascii="Times New Roman" w:eastAsia="標楷體" w:hAnsi="標楷體" w:hint="eastAsia"/>
          <w:szCs w:val="24"/>
        </w:rPr>
        <w:t>動支</w:t>
      </w:r>
      <w:r w:rsidR="00001598" w:rsidRPr="00B34E99">
        <w:rPr>
          <w:rFonts w:ascii="Times New Roman" w:eastAsia="標楷體" w:hAnsi="標楷體" w:hint="eastAsia"/>
          <w:szCs w:val="24"/>
        </w:rPr>
        <w:t>、</w:t>
      </w:r>
      <w:r w:rsidRPr="00B34E99">
        <w:rPr>
          <w:rFonts w:ascii="Times New Roman" w:eastAsia="標楷體" w:hAnsi="標楷體" w:hint="eastAsia"/>
          <w:szCs w:val="24"/>
        </w:rPr>
        <w:t>請購、採購、訂約、驗收、付款等</w:t>
      </w:r>
      <w:r w:rsidR="00001598" w:rsidRPr="00B34E99">
        <w:rPr>
          <w:rFonts w:ascii="Times New Roman" w:eastAsia="標楷體" w:hAnsi="標楷體" w:hint="eastAsia"/>
          <w:szCs w:val="24"/>
        </w:rPr>
        <w:t>。</w:t>
      </w:r>
    </w:p>
    <w:p w:rsidR="00001598" w:rsidRPr="00001598" w:rsidRDefault="00984A49" w:rsidP="0028523E">
      <w:pPr>
        <w:numPr>
          <w:ilvl w:val="1"/>
          <w:numId w:val="1"/>
        </w:numPr>
        <w:tabs>
          <w:tab w:val="clear" w:pos="1077"/>
          <w:tab w:val="num" w:pos="993"/>
        </w:tabs>
        <w:ind w:left="1134" w:hanging="709"/>
        <w:rPr>
          <w:rFonts w:ascii="Times New Roman" w:eastAsia="標楷體" w:hAnsi="Times New Roman"/>
          <w:szCs w:val="24"/>
        </w:rPr>
      </w:pPr>
      <w:r w:rsidRPr="00A957D3">
        <w:rPr>
          <w:rFonts w:ascii="Times New Roman" w:eastAsia="標楷體" w:hAnsi="標楷體"/>
          <w:szCs w:val="24"/>
        </w:rPr>
        <w:t>動支</w:t>
      </w:r>
      <w:r w:rsidR="004D7BB4">
        <w:rPr>
          <w:rFonts w:ascii="Times New Roman" w:eastAsia="標楷體" w:hAnsi="標楷體" w:hint="eastAsia"/>
          <w:szCs w:val="24"/>
        </w:rPr>
        <w:t>作業</w:t>
      </w:r>
      <w:r w:rsidRPr="00A957D3">
        <w:rPr>
          <w:rFonts w:ascii="Times New Roman" w:eastAsia="標楷體" w:hAnsi="標楷體"/>
          <w:szCs w:val="24"/>
        </w:rPr>
        <w:t>：</w:t>
      </w:r>
    </w:p>
    <w:p w:rsidR="00984A49" w:rsidRPr="00A957D3" w:rsidRDefault="00984A49" w:rsidP="00001598">
      <w:pPr>
        <w:tabs>
          <w:tab w:val="num" w:pos="1134"/>
        </w:tabs>
        <w:ind w:left="851"/>
        <w:rPr>
          <w:rFonts w:ascii="Times New Roman" w:eastAsia="標楷體" w:hAnsi="Times New Roman"/>
          <w:szCs w:val="24"/>
        </w:rPr>
      </w:pPr>
      <w:r w:rsidRPr="00000FFD">
        <w:rPr>
          <w:rFonts w:ascii="Times New Roman" w:eastAsia="標楷體" w:hAnsi="標楷體" w:hint="eastAsia"/>
          <w:szCs w:val="24"/>
        </w:rPr>
        <w:t>請購</w:t>
      </w:r>
      <w:r w:rsidRPr="00000FFD">
        <w:rPr>
          <w:rFonts w:ascii="Times New Roman" w:eastAsia="標楷體" w:hAnsi="標楷體"/>
          <w:szCs w:val="24"/>
        </w:rPr>
        <w:t>單位</w:t>
      </w:r>
      <w:r w:rsidR="00001598">
        <w:rPr>
          <w:rFonts w:ascii="Times New Roman" w:eastAsia="標楷體" w:hAnsi="標楷體"/>
          <w:szCs w:val="24"/>
        </w:rPr>
        <w:t>應先填具「經費動支暨請購申請單」</w:t>
      </w:r>
      <w:r w:rsidR="00001598">
        <w:rPr>
          <w:rFonts w:ascii="Times New Roman" w:eastAsia="標楷體" w:hAnsi="標楷體" w:hint="eastAsia"/>
          <w:szCs w:val="24"/>
        </w:rPr>
        <w:t>，</w:t>
      </w:r>
      <w:r w:rsidR="00001598">
        <w:rPr>
          <w:rFonts w:ascii="Times New Roman" w:eastAsia="標楷體" w:hAnsi="標楷體"/>
          <w:szCs w:val="24"/>
        </w:rPr>
        <w:t>依規定格式</w:t>
      </w:r>
      <w:r w:rsidR="00001598">
        <w:rPr>
          <w:rFonts w:ascii="Times New Roman" w:eastAsia="標楷體" w:hAnsi="標楷體" w:hint="eastAsia"/>
          <w:szCs w:val="24"/>
        </w:rPr>
        <w:t>填寫</w:t>
      </w:r>
      <w:r w:rsidR="004D7BB4">
        <w:rPr>
          <w:rFonts w:ascii="Times New Roman" w:eastAsia="標楷體" w:hAnsi="標楷體"/>
          <w:szCs w:val="24"/>
        </w:rPr>
        <w:t>相關事項</w:t>
      </w:r>
      <w:r w:rsidR="00804E09" w:rsidRPr="00A47D8A">
        <w:rPr>
          <w:rFonts w:ascii="Times New Roman" w:eastAsia="標楷體" w:hAnsi="標楷體" w:hint="eastAsia"/>
          <w:szCs w:val="24"/>
        </w:rPr>
        <w:t>。</w:t>
      </w:r>
      <w:r>
        <w:rPr>
          <w:rFonts w:ascii="Times New Roman" w:eastAsia="標楷體" w:hAnsi="標楷體" w:hint="eastAsia"/>
          <w:szCs w:val="24"/>
        </w:rPr>
        <w:t>但有</w:t>
      </w:r>
      <w:r w:rsidRPr="00A957D3">
        <w:rPr>
          <w:rFonts w:ascii="Times New Roman" w:eastAsia="標楷體" w:hAnsi="標楷體"/>
          <w:szCs w:val="24"/>
        </w:rPr>
        <w:t>特殊需求者，應特別</w:t>
      </w:r>
      <w:r w:rsidR="00001598">
        <w:rPr>
          <w:rFonts w:ascii="Times New Roman" w:eastAsia="標楷體" w:hAnsi="標楷體" w:hint="eastAsia"/>
          <w:szCs w:val="24"/>
        </w:rPr>
        <w:t>註</w:t>
      </w:r>
      <w:r w:rsidR="00804E09">
        <w:rPr>
          <w:rFonts w:ascii="Times New Roman" w:eastAsia="標楷體" w:hAnsi="標楷體"/>
          <w:szCs w:val="24"/>
        </w:rPr>
        <w:t>明</w:t>
      </w:r>
      <w:r w:rsidR="00804E09" w:rsidRPr="00A47D8A">
        <w:rPr>
          <w:rFonts w:ascii="Times New Roman" w:eastAsia="標楷體" w:hAnsi="標楷體" w:hint="eastAsia"/>
          <w:szCs w:val="24"/>
        </w:rPr>
        <w:t>，</w:t>
      </w:r>
      <w:r w:rsidRPr="00A957D3">
        <w:rPr>
          <w:rFonts w:ascii="Times New Roman" w:eastAsia="標楷體" w:hAnsi="標楷體" w:hint="eastAsia"/>
          <w:szCs w:val="24"/>
        </w:rPr>
        <w:t>由</w:t>
      </w:r>
      <w:r w:rsidRPr="00A957D3">
        <w:rPr>
          <w:rFonts w:ascii="Times New Roman" w:eastAsia="標楷體" w:hAnsi="標楷體"/>
          <w:szCs w:val="24"/>
        </w:rPr>
        <w:t>申請單位主管核准，</w:t>
      </w:r>
      <w:r w:rsidRPr="00A957D3">
        <w:rPr>
          <w:rFonts w:ascii="Times New Roman" w:eastAsia="標楷體" w:hAnsi="標楷體" w:hint="eastAsia"/>
          <w:szCs w:val="24"/>
        </w:rPr>
        <w:t>經</w:t>
      </w:r>
      <w:r w:rsidRPr="00A957D3">
        <w:rPr>
          <w:rFonts w:ascii="Times New Roman" w:eastAsia="標楷體" w:hAnsi="標楷體"/>
          <w:szCs w:val="24"/>
        </w:rPr>
        <w:t>會計室</w:t>
      </w:r>
      <w:r w:rsidR="00001598">
        <w:rPr>
          <w:rFonts w:ascii="Times New Roman" w:eastAsia="標楷體" w:hAnsi="標楷體" w:hint="eastAsia"/>
          <w:szCs w:val="24"/>
        </w:rPr>
        <w:t>審核</w:t>
      </w:r>
      <w:r w:rsidRPr="00A957D3">
        <w:rPr>
          <w:rFonts w:ascii="Times New Roman" w:eastAsia="標楷體" w:hAnsi="標楷體"/>
          <w:szCs w:val="24"/>
        </w:rPr>
        <w:t>預算</w:t>
      </w:r>
      <w:r w:rsidRPr="00A957D3">
        <w:rPr>
          <w:rFonts w:ascii="Times New Roman" w:eastAsia="標楷體" w:hAnsi="標楷體" w:hint="eastAsia"/>
          <w:szCs w:val="24"/>
        </w:rPr>
        <w:t>後</w:t>
      </w:r>
      <w:r w:rsidRPr="00A957D3">
        <w:rPr>
          <w:rFonts w:ascii="Times New Roman" w:eastAsia="標楷體" w:hAnsi="標楷體"/>
          <w:szCs w:val="24"/>
        </w:rPr>
        <w:t>，送總務處或授權單位辦理。</w:t>
      </w:r>
    </w:p>
    <w:p w:rsidR="00984A49" w:rsidRPr="00725563" w:rsidRDefault="00984A49" w:rsidP="0028523E">
      <w:pPr>
        <w:numPr>
          <w:ilvl w:val="1"/>
          <w:numId w:val="1"/>
        </w:numPr>
        <w:tabs>
          <w:tab w:val="clear" w:pos="1077"/>
          <w:tab w:val="num" w:pos="993"/>
        </w:tabs>
        <w:rPr>
          <w:rFonts w:ascii="Times New Roman" w:eastAsia="標楷體" w:hAnsi="標楷體"/>
          <w:szCs w:val="24"/>
        </w:rPr>
      </w:pPr>
      <w:r w:rsidRPr="00A957D3">
        <w:rPr>
          <w:rFonts w:ascii="Times New Roman" w:eastAsia="標楷體" w:hAnsi="標楷體"/>
          <w:szCs w:val="24"/>
        </w:rPr>
        <w:t>請購</w:t>
      </w:r>
      <w:r w:rsidR="0011240B" w:rsidRPr="00B34E99">
        <w:rPr>
          <w:rFonts w:ascii="Times New Roman" w:eastAsia="標楷體" w:hAnsi="標楷體" w:hint="eastAsia"/>
          <w:szCs w:val="24"/>
        </w:rPr>
        <w:t>作業</w:t>
      </w:r>
      <w:r w:rsidR="00001598" w:rsidRPr="00B34E99">
        <w:rPr>
          <w:rFonts w:ascii="Times New Roman" w:eastAsia="標楷體" w:hAnsi="標楷體" w:hint="eastAsia"/>
          <w:szCs w:val="24"/>
        </w:rPr>
        <w:t>依下列</w:t>
      </w:r>
      <w:r w:rsidR="0011240B" w:rsidRPr="00B34E99">
        <w:rPr>
          <w:rFonts w:ascii="Times New Roman" w:eastAsia="標楷體" w:hAnsi="標楷體" w:hint="eastAsia"/>
          <w:szCs w:val="24"/>
        </w:rPr>
        <w:t>金額級距辦理</w:t>
      </w:r>
      <w:r w:rsidRPr="00B34E99">
        <w:rPr>
          <w:rFonts w:ascii="Times New Roman" w:eastAsia="標楷體" w:hAnsi="標楷體"/>
          <w:szCs w:val="24"/>
        </w:rPr>
        <w:t>：</w:t>
      </w:r>
    </w:p>
    <w:p w:rsidR="00984A49" w:rsidRPr="00A47D8A" w:rsidRDefault="00984A49" w:rsidP="00984A49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A957D3">
        <w:rPr>
          <w:rFonts w:ascii="Times New Roman" w:eastAsia="標楷體" w:hAnsi="標楷體"/>
          <w:szCs w:val="24"/>
        </w:rPr>
        <w:t>壹萬元</w:t>
      </w:r>
      <w:r w:rsidRPr="00A957D3">
        <w:rPr>
          <w:rFonts w:ascii="Times New Roman" w:eastAsia="標楷體" w:hAnsi="標楷體" w:hint="eastAsia"/>
          <w:szCs w:val="24"/>
        </w:rPr>
        <w:t>(</w:t>
      </w:r>
      <w:r w:rsidRPr="00A957D3">
        <w:rPr>
          <w:rFonts w:ascii="Times New Roman" w:eastAsia="標楷體" w:hAnsi="標楷體" w:hint="eastAsia"/>
          <w:szCs w:val="24"/>
        </w:rPr>
        <w:t>含</w:t>
      </w:r>
      <w:r w:rsidRPr="00A957D3">
        <w:rPr>
          <w:rFonts w:ascii="Times New Roman" w:eastAsia="標楷體" w:hAnsi="標楷體" w:hint="eastAsia"/>
          <w:szCs w:val="24"/>
        </w:rPr>
        <w:t>)</w:t>
      </w:r>
      <w:r w:rsidRPr="00A957D3">
        <w:rPr>
          <w:rFonts w:ascii="Times New Roman" w:eastAsia="標楷體" w:hAnsi="標楷體"/>
          <w:szCs w:val="24"/>
        </w:rPr>
        <w:t>以下</w:t>
      </w:r>
      <w:r w:rsidRPr="00A957D3">
        <w:rPr>
          <w:rFonts w:ascii="Times New Roman" w:eastAsia="標楷體" w:hAnsi="標楷體" w:hint="eastAsia"/>
          <w:szCs w:val="24"/>
        </w:rPr>
        <w:t>之請</w:t>
      </w:r>
      <w:r w:rsidRPr="00A957D3">
        <w:rPr>
          <w:rFonts w:ascii="Times New Roman" w:eastAsia="標楷體" w:hAnsi="標楷體"/>
          <w:szCs w:val="24"/>
        </w:rPr>
        <w:t>購</w:t>
      </w:r>
      <w:r w:rsidRPr="00A957D3">
        <w:rPr>
          <w:rFonts w:ascii="Times New Roman" w:eastAsia="標楷體" w:hAnsi="標楷體" w:hint="eastAsia"/>
          <w:szCs w:val="24"/>
        </w:rPr>
        <w:t>案</w:t>
      </w:r>
      <w:r w:rsidR="00000FFD">
        <w:rPr>
          <w:rFonts w:ascii="Times New Roman" w:eastAsia="標楷體" w:hAnsi="標楷體" w:hint="eastAsia"/>
          <w:szCs w:val="24"/>
        </w:rPr>
        <w:t>，</w:t>
      </w:r>
      <w:r w:rsidRPr="00A957D3">
        <w:rPr>
          <w:rFonts w:ascii="Times New Roman" w:eastAsia="標楷體" w:hAnsi="標楷體"/>
          <w:szCs w:val="24"/>
        </w:rPr>
        <w:t>授權行政</w:t>
      </w:r>
      <w:r w:rsidR="00B34E99">
        <w:rPr>
          <w:rFonts w:ascii="Times New Roman" w:eastAsia="標楷體" w:hAnsi="標楷體" w:hint="eastAsia"/>
          <w:szCs w:val="24"/>
        </w:rPr>
        <w:t>單位</w:t>
      </w:r>
      <w:r w:rsidRPr="00A47D8A">
        <w:rPr>
          <w:rFonts w:ascii="Times New Roman" w:eastAsia="標楷體" w:hAnsi="標楷體"/>
          <w:szCs w:val="24"/>
        </w:rPr>
        <w:t>一級</w:t>
      </w:r>
      <w:r w:rsidRPr="00A47D8A">
        <w:rPr>
          <w:rFonts w:ascii="Times New Roman" w:eastAsia="標楷體" w:hAnsi="標楷體" w:hint="eastAsia"/>
          <w:szCs w:val="24"/>
        </w:rPr>
        <w:t>主管</w:t>
      </w:r>
      <w:r w:rsidRPr="00A957D3">
        <w:rPr>
          <w:rFonts w:ascii="Times New Roman" w:eastAsia="標楷體" w:hAnsi="標楷體"/>
          <w:szCs w:val="24"/>
        </w:rPr>
        <w:t>及教學</w:t>
      </w:r>
      <w:r w:rsidR="00B34E99">
        <w:rPr>
          <w:rFonts w:ascii="Times New Roman" w:eastAsia="標楷體" w:hAnsi="標楷體" w:hint="eastAsia"/>
          <w:szCs w:val="24"/>
        </w:rPr>
        <w:t>單位</w:t>
      </w:r>
      <w:r w:rsidRPr="00A47D8A">
        <w:rPr>
          <w:rFonts w:ascii="Times New Roman" w:eastAsia="標楷體" w:hAnsi="標楷體"/>
          <w:szCs w:val="24"/>
        </w:rPr>
        <w:t>院級</w:t>
      </w:r>
      <w:r w:rsidRPr="00A47D8A">
        <w:rPr>
          <w:rFonts w:ascii="Times New Roman" w:eastAsia="標楷體" w:hAnsi="標楷體" w:hint="eastAsia"/>
          <w:szCs w:val="24"/>
        </w:rPr>
        <w:t>主管</w:t>
      </w:r>
      <w:r w:rsidRPr="00A957D3">
        <w:rPr>
          <w:rFonts w:ascii="Times New Roman" w:eastAsia="標楷體" w:hAnsi="標楷體"/>
          <w:szCs w:val="24"/>
        </w:rPr>
        <w:t>核決。</w:t>
      </w:r>
    </w:p>
    <w:p w:rsidR="00984A49" w:rsidRPr="00A957D3" w:rsidRDefault="00984A49" w:rsidP="00984A49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Times New Roman"/>
          <w:szCs w:val="24"/>
        </w:rPr>
      </w:pPr>
      <w:r w:rsidRPr="00A957D3">
        <w:rPr>
          <w:rFonts w:ascii="Times New Roman" w:eastAsia="標楷體" w:hAnsi="標楷體" w:hint="eastAsia"/>
          <w:szCs w:val="24"/>
        </w:rPr>
        <w:t>逾</w:t>
      </w:r>
      <w:r w:rsidRPr="00A957D3">
        <w:rPr>
          <w:rFonts w:ascii="Times New Roman" w:eastAsia="標楷體" w:hAnsi="標楷體"/>
          <w:szCs w:val="24"/>
        </w:rPr>
        <w:t>壹萬元</w:t>
      </w:r>
      <w:r>
        <w:rPr>
          <w:rFonts w:ascii="Times New Roman" w:eastAsia="標楷體" w:hAnsi="標楷體" w:hint="eastAsia"/>
          <w:szCs w:val="24"/>
        </w:rPr>
        <w:t>至</w:t>
      </w:r>
      <w:r w:rsidRPr="00A957D3">
        <w:rPr>
          <w:rFonts w:ascii="Times New Roman" w:eastAsia="標楷體" w:hAnsi="標楷體" w:hint="eastAsia"/>
          <w:szCs w:val="24"/>
        </w:rPr>
        <w:t>伍萬元</w:t>
      </w:r>
      <w:r w:rsidRPr="00A957D3">
        <w:rPr>
          <w:rFonts w:ascii="Times New Roman" w:eastAsia="標楷體" w:hAnsi="標楷體" w:hint="eastAsia"/>
          <w:szCs w:val="24"/>
        </w:rPr>
        <w:t>(</w:t>
      </w:r>
      <w:r w:rsidRPr="00A957D3">
        <w:rPr>
          <w:rFonts w:ascii="Times New Roman" w:eastAsia="標楷體" w:hAnsi="標楷體" w:hint="eastAsia"/>
          <w:szCs w:val="24"/>
        </w:rPr>
        <w:t>含</w:t>
      </w:r>
      <w:r w:rsidRPr="00A957D3">
        <w:rPr>
          <w:rFonts w:ascii="Times New Roman" w:eastAsia="標楷體" w:hAnsi="標楷體" w:hint="eastAsia"/>
          <w:szCs w:val="24"/>
        </w:rPr>
        <w:t>)</w:t>
      </w:r>
      <w:r w:rsidRPr="00A957D3">
        <w:rPr>
          <w:rFonts w:ascii="Times New Roman" w:eastAsia="標楷體" w:hAnsi="標楷體" w:hint="eastAsia"/>
          <w:szCs w:val="24"/>
        </w:rPr>
        <w:t>以下</w:t>
      </w:r>
      <w:r>
        <w:rPr>
          <w:rFonts w:ascii="Times New Roman" w:eastAsia="標楷體" w:hAnsi="標楷體" w:hint="eastAsia"/>
          <w:szCs w:val="24"/>
        </w:rPr>
        <w:t>之</w:t>
      </w:r>
      <w:r w:rsidR="00001598">
        <w:rPr>
          <w:rFonts w:ascii="Times New Roman" w:eastAsia="標楷體" w:hAnsi="標楷體" w:hint="eastAsia"/>
          <w:szCs w:val="24"/>
        </w:rPr>
        <w:t>請購案</w:t>
      </w:r>
      <w:r w:rsidR="00B73799">
        <w:rPr>
          <w:rFonts w:ascii="Times New Roman" w:eastAsia="標楷體" w:hAnsi="標楷體" w:hint="eastAsia"/>
          <w:szCs w:val="24"/>
        </w:rPr>
        <w:t>，</w:t>
      </w:r>
      <w:r>
        <w:rPr>
          <w:rFonts w:ascii="Times New Roman" w:eastAsia="標楷體" w:hAnsi="標楷體" w:hint="eastAsia"/>
          <w:szCs w:val="24"/>
        </w:rPr>
        <w:t>須</w:t>
      </w:r>
      <w:r w:rsidRPr="00A957D3">
        <w:rPr>
          <w:rFonts w:ascii="Times New Roman" w:eastAsia="標楷體" w:hAnsi="標楷體"/>
          <w:szCs w:val="24"/>
        </w:rPr>
        <w:t>檢具</w:t>
      </w:r>
      <w:r w:rsidR="00001598">
        <w:rPr>
          <w:rFonts w:ascii="Times New Roman" w:eastAsia="標楷體" w:hAnsi="標楷體" w:hint="eastAsia"/>
          <w:szCs w:val="24"/>
        </w:rPr>
        <w:t>至少</w:t>
      </w:r>
      <w:r w:rsidRPr="00A957D3">
        <w:rPr>
          <w:rFonts w:ascii="Times New Roman" w:eastAsia="標楷體" w:hAnsi="標楷體" w:hint="eastAsia"/>
          <w:szCs w:val="24"/>
        </w:rPr>
        <w:t>一家廠商估價單；預算金額逾伍</w:t>
      </w:r>
      <w:r w:rsidRPr="00A957D3">
        <w:rPr>
          <w:rFonts w:ascii="Times New Roman" w:eastAsia="標楷體" w:hAnsi="標楷體"/>
          <w:szCs w:val="24"/>
        </w:rPr>
        <w:t>萬元</w:t>
      </w:r>
      <w:r>
        <w:rPr>
          <w:rFonts w:ascii="Times New Roman" w:eastAsia="標楷體" w:hAnsi="標楷體" w:hint="eastAsia"/>
          <w:szCs w:val="24"/>
        </w:rPr>
        <w:t>至</w:t>
      </w:r>
      <w:r w:rsidRPr="00A957D3">
        <w:rPr>
          <w:rFonts w:ascii="Times New Roman" w:eastAsia="標楷體" w:hAnsi="標楷體" w:hint="eastAsia"/>
          <w:szCs w:val="24"/>
        </w:rPr>
        <w:t>壹拾萬元</w:t>
      </w:r>
      <w:r w:rsidRPr="00A957D3">
        <w:rPr>
          <w:rFonts w:ascii="Times New Roman" w:eastAsia="標楷體" w:hAnsi="標楷體" w:hint="eastAsia"/>
          <w:szCs w:val="24"/>
        </w:rPr>
        <w:t>(</w:t>
      </w:r>
      <w:r w:rsidRPr="00A957D3">
        <w:rPr>
          <w:rFonts w:ascii="Times New Roman" w:eastAsia="標楷體" w:hAnsi="標楷體" w:hint="eastAsia"/>
          <w:szCs w:val="24"/>
        </w:rPr>
        <w:t>含</w:t>
      </w:r>
      <w:r w:rsidRPr="00A957D3">
        <w:rPr>
          <w:rFonts w:ascii="Times New Roman" w:eastAsia="標楷體" w:hAnsi="標楷體" w:hint="eastAsia"/>
          <w:szCs w:val="24"/>
        </w:rPr>
        <w:t>)</w:t>
      </w:r>
      <w:r w:rsidRPr="00A957D3">
        <w:rPr>
          <w:rFonts w:ascii="Times New Roman" w:eastAsia="標楷體" w:hAnsi="標楷體" w:hint="eastAsia"/>
          <w:szCs w:val="24"/>
        </w:rPr>
        <w:t>以下之</w:t>
      </w:r>
      <w:r w:rsidR="0039723E">
        <w:rPr>
          <w:rFonts w:ascii="Times New Roman" w:eastAsia="標楷體" w:hAnsi="標楷體" w:hint="eastAsia"/>
          <w:szCs w:val="24"/>
        </w:rPr>
        <w:t>請購案</w:t>
      </w:r>
      <w:r w:rsidR="00B73799">
        <w:rPr>
          <w:rFonts w:ascii="Times New Roman" w:eastAsia="標楷體" w:hAnsi="標楷體" w:hint="eastAsia"/>
          <w:szCs w:val="24"/>
        </w:rPr>
        <w:t>，</w:t>
      </w:r>
      <w:r>
        <w:rPr>
          <w:rFonts w:ascii="Times New Roman" w:eastAsia="標楷體" w:hAnsi="標楷體" w:hint="eastAsia"/>
          <w:szCs w:val="24"/>
        </w:rPr>
        <w:t>須</w:t>
      </w:r>
      <w:r w:rsidRPr="00A957D3">
        <w:rPr>
          <w:rFonts w:ascii="Times New Roman" w:eastAsia="標楷體" w:hAnsi="標楷體" w:hint="eastAsia"/>
          <w:szCs w:val="24"/>
        </w:rPr>
        <w:t>檢具</w:t>
      </w:r>
      <w:r w:rsidR="00B73799">
        <w:rPr>
          <w:rFonts w:ascii="Times New Roman" w:eastAsia="標楷體" w:hAnsi="標楷體" w:hint="eastAsia"/>
          <w:szCs w:val="24"/>
        </w:rPr>
        <w:t>至</w:t>
      </w:r>
      <w:r w:rsidR="00B73799" w:rsidRPr="00A957D3">
        <w:rPr>
          <w:rFonts w:ascii="Times New Roman" w:eastAsia="標楷體" w:hAnsi="標楷體"/>
          <w:szCs w:val="24"/>
        </w:rPr>
        <w:t>少</w:t>
      </w:r>
      <w:r>
        <w:rPr>
          <w:rFonts w:ascii="Times New Roman" w:eastAsia="標楷體" w:hAnsi="標楷體" w:hint="eastAsia"/>
          <w:szCs w:val="24"/>
        </w:rPr>
        <w:t>二</w:t>
      </w:r>
      <w:r w:rsidRPr="00A957D3">
        <w:rPr>
          <w:rFonts w:ascii="Times New Roman" w:eastAsia="標楷體" w:hAnsi="標楷體"/>
          <w:szCs w:val="24"/>
        </w:rPr>
        <w:t>家以上</w:t>
      </w:r>
      <w:r w:rsidRPr="00A957D3">
        <w:rPr>
          <w:rFonts w:ascii="Times New Roman" w:eastAsia="標楷體" w:hAnsi="標楷體" w:hint="eastAsia"/>
          <w:szCs w:val="24"/>
        </w:rPr>
        <w:t>廠商</w:t>
      </w:r>
      <w:r w:rsidRPr="00A957D3">
        <w:rPr>
          <w:rFonts w:ascii="Times New Roman" w:eastAsia="標楷體" w:hAnsi="標楷體"/>
          <w:szCs w:val="24"/>
        </w:rPr>
        <w:t>估價單</w:t>
      </w:r>
      <w:r w:rsidRPr="00A957D3">
        <w:rPr>
          <w:rFonts w:ascii="Times New Roman" w:eastAsia="標楷體" w:hAnsi="標楷體" w:hint="eastAsia"/>
          <w:szCs w:val="24"/>
        </w:rPr>
        <w:t>。</w:t>
      </w:r>
    </w:p>
    <w:p w:rsidR="00984A49" w:rsidRPr="00A957D3" w:rsidRDefault="00984A49" w:rsidP="00984A49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Times New Roman"/>
          <w:szCs w:val="24"/>
        </w:rPr>
      </w:pPr>
      <w:r w:rsidRPr="00A957D3">
        <w:rPr>
          <w:rFonts w:ascii="Times New Roman" w:eastAsia="標楷體" w:hAnsi="標楷體" w:hint="eastAsia"/>
          <w:szCs w:val="24"/>
        </w:rPr>
        <w:t>逾</w:t>
      </w:r>
      <w:r w:rsidRPr="00A957D3">
        <w:rPr>
          <w:rFonts w:ascii="Times New Roman" w:eastAsia="標楷體" w:hAnsi="標楷體"/>
          <w:szCs w:val="24"/>
        </w:rPr>
        <w:t>壹萬元</w:t>
      </w:r>
      <w:r>
        <w:rPr>
          <w:rFonts w:ascii="Times New Roman" w:eastAsia="標楷體" w:hAnsi="標楷體" w:hint="eastAsia"/>
          <w:szCs w:val="24"/>
        </w:rPr>
        <w:t>至壹拾</w:t>
      </w:r>
      <w:r w:rsidRPr="00A957D3">
        <w:rPr>
          <w:rFonts w:ascii="Times New Roman" w:eastAsia="標楷體" w:hAnsi="標楷體" w:hint="eastAsia"/>
          <w:szCs w:val="24"/>
        </w:rPr>
        <w:t>萬元</w:t>
      </w:r>
      <w:r w:rsidRPr="00A957D3">
        <w:rPr>
          <w:rFonts w:ascii="Times New Roman" w:eastAsia="標楷體" w:hAnsi="標楷體" w:hint="eastAsia"/>
          <w:szCs w:val="24"/>
        </w:rPr>
        <w:t>(</w:t>
      </w:r>
      <w:r w:rsidRPr="00A957D3">
        <w:rPr>
          <w:rFonts w:ascii="Times New Roman" w:eastAsia="標楷體" w:hAnsi="標楷體" w:hint="eastAsia"/>
          <w:szCs w:val="24"/>
        </w:rPr>
        <w:t>含</w:t>
      </w:r>
      <w:r w:rsidRPr="00A957D3">
        <w:rPr>
          <w:rFonts w:ascii="Times New Roman" w:eastAsia="標楷體" w:hAnsi="標楷體" w:hint="eastAsia"/>
          <w:szCs w:val="24"/>
        </w:rPr>
        <w:t>)</w:t>
      </w:r>
      <w:r w:rsidRPr="00A957D3">
        <w:rPr>
          <w:rFonts w:ascii="Times New Roman" w:eastAsia="標楷體" w:hAnsi="標楷體" w:hint="eastAsia"/>
          <w:szCs w:val="24"/>
        </w:rPr>
        <w:t>以下之請</w:t>
      </w:r>
      <w:r w:rsidRPr="00A957D3">
        <w:rPr>
          <w:rFonts w:ascii="Times New Roman" w:eastAsia="標楷體" w:hAnsi="標楷體"/>
          <w:szCs w:val="24"/>
        </w:rPr>
        <w:t>購</w:t>
      </w:r>
      <w:r w:rsidRPr="00A957D3">
        <w:rPr>
          <w:rFonts w:ascii="Times New Roman" w:eastAsia="標楷體" w:hAnsi="標楷體" w:hint="eastAsia"/>
          <w:szCs w:val="24"/>
        </w:rPr>
        <w:t>案</w:t>
      </w:r>
      <w:r w:rsidR="00345D01">
        <w:rPr>
          <w:rFonts w:ascii="Times New Roman" w:eastAsia="標楷體" w:hAnsi="標楷體" w:hint="eastAsia"/>
          <w:szCs w:val="24"/>
        </w:rPr>
        <w:t>，</w:t>
      </w:r>
      <w:r w:rsidRPr="00A957D3">
        <w:rPr>
          <w:rFonts w:ascii="Times New Roman" w:eastAsia="標楷體" w:hAnsi="標楷體"/>
          <w:szCs w:val="24"/>
        </w:rPr>
        <w:t>經會計室審</w:t>
      </w:r>
      <w:r>
        <w:rPr>
          <w:rFonts w:ascii="Times New Roman" w:eastAsia="標楷體" w:hAnsi="標楷體" w:hint="eastAsia"/>
          <w:szCs w:val="24"/>
        </w:rPr>
        <w:t>核</w:t>
      </w:r>
      <w:r w:rsidRPr="00A957D3">
        <w:rPr>
          <w:rFonts w:ascii="Times New Roman" w:eastAsia="標楷體" w:hAnsi="標楷體"/>
          <w:szCs w:val="24"/>
        </w:rPr>
        <w:t>預算</w:t>
      </w:r>
      <w:r w:rsidRPr="00A957D3">
        <w:rPr>
          <w:rFonts w:ascii="Times New Roman" w:eastAsia="標楷體" w:hAnsi="標楷體" w:hint="eastAsia"/>
          <w:szCs w:val="24"/>
        </w:rPr>
        <w:t>後</w:t>
      </w:r>
      <w:r w:rsidRPr="00A957D3">
        <w:rPr>
          <w:rFonts w:ascii="Times New Roman" w:eastAsia="標楷體" w:hAnsi="標楷體"/>
          <w:szCs w:val="24"/>
        </w:rPr>
        <w:t>，</w:t>
      </w:r>
      <w:r w:rsidRPr="00A957D3">
        <w:rPr>
          <w:rFonts w:ascii="Times New Roman" w:eastAsia="標楷體" w:hAnsi="標楷體" w:hint="eastAsia"/>
          <w:szCs w:val="24"/>
        </w:rPr>
        <w:t>預算來源如為科技部或產學計畫</w:t>
      </w:r>
      <w:r w:rsidRPr="00A957D3">
        <w:rPr>
          <w:rFonts w:ascii="Times New Roman" w:eastAsia="標楷體" w:hAnsi="標楷體" w:hint="eastAsia"/>
          <w:szCs w:val="24"/>
        </w:rPr>
        <w:t>(</w:t>
      </w:r>
      <w:r w:rsidRPr="00A957D3">
        <w:rPr>
          <w:rFonts w:ascii="Times New Roman" w:eastAsia="標楷體" w:hAnsi="標楷體" w:hint="eastAsia"/>
          <w:szCs w:val="24"/>
        </w:rPr>
        <w:t>含推廣教育</w:t>
      </w:r>
      <w:r w:rsidRPr="00A957D3">
        <w:rPr>
          <w:rFonts w:ascii="Times New Roman" w:eastAsia="標楷體" w:hAnsi="標楷體" w:hint="eastAsia"/>
          <w:szCs w:val="24"/>
        </w:rPr>
        <w:t>)</w:t>
      </w:r>
      <w:r w:rsidRPr="00A957D3">
        <w:rPr>
          <w:rFonts w:ascii="Times New Roman" w:eastAsia="標楷體" w:hAnsi="標楷體"/>
          <w:szCs w:val="24"/>
        </w:rPr>
        <w:t>，</w:t>
      </w:r>
      <w:r w:rsidRPr="00A957D3">
        <w:rPr>
          <w:rFonts w:ascii="Times New Roman" w:eastAsia="標楷體" w:hAnsi="標楷體" w:hint="eastAsia"/>
          <w:szCs w:val="24"/>
        </w:rPr>
        <w:t>且採購非屬共同供應契約項目，</w:t>
      </w:r>
      <w:r w:rsidRPr="00A47D8A">
        <w:rPr>
          <w:rFonts w:ascii="Times New Roman" w:eastAsia="標楷體" w:hAnsi="標楷體"/>
          <w:szCs w:val="24"/>
        </w:rPr>
        <w:t>授權</w:t>
      </w:r>
      <w:r w:rsidRPr="00A47D8A">
        <w:rPr>
          <w:rFonts w:ascii="Times New Roman" w:eastAsia="標楷體" w:hAnsi="標楷體" w:hint="eastAsia"/>
          <w:szCs w:val="24"/>
        </w:rPr>
        <w:t>請購</w:t>
      </w:r>
      <w:r w:rsidRPr="00A47D8A">
        <w:rPr>
          <w:rFonts w:ascii="Times New Roman" w:eastAsia="標楷體" w:hAnsi="標楷體"/>
          <w:szCs w:val="24"/>
        </w:rPr>
        <w:t>單位</w:t>
      </w:r>
      <w:r w:rsidR="0039723E" w:rsidRPr="00A47D8A">
        <w:rPr>
          <w:rFonts w:ascii="Times New Roman" w:eastAsia="標楷體" w:hAnsi="標楷體" w:hint="eastAsia"/>
          <w:szCs w:val="24"/>
        </w:rPr>
        <w:t>採購</w:t>
      </w:r>
      <w:r w:rsidR="0039723E">
        <w:rPr>
          <w:rFonts w:ascii="Times New Roman" w:eastAsia="標楷體" w:hAnsi="標楷體" w:hint="eastAsia"/>
          <w:szCs w:val="24"/>
        </w:rPr>
        <w:t>，</w:t>
      </w:r>
      <w:r w:rsidRPr="00A957D3">
        <w:rPr>
          <w:rFonts w:ascii="Times New Roman" w:eastAsia="標楷體" w:hAnsi="標楷體"/>
          <w:szCs w:val="24"/>
        </w:rPr>
        <w:t>自行</w:t>
      </w:r>
      <w:r>
        <w:rPr>
          <w:rFonts w:ascii="Times New Roman" w:eastAsia="標楷體" w:hAnsi="標楷體" w:hint="eastAsia"/>
          <w:szCs w:val="24"/>
        </w:rPr>
        <w:t>辦理</w:t>
      </w:r>
      <w:r w:rsidRPr="00A957D3">
        <w:rPr>
          <w:rFonts w:ascii="Times New Roman" w:eastAsia="標楷體" w:hAnsi="標楷體"/>
          <w:szCs w:val="24"/>
        </w:rPr>
        <w:t>比價</w:t>
      </w:r>
      <w:r>
        <w:rPr>
          <w:rFonts w:ascii="Times New Roman" w:eastAsia="標楷體" w:hAnsi="標楷體" w:hint="eastAsia"/>
          <w:szCs w:val="24"/>
        </w:rPr>
        <w:t>或</w:t>
      </w:r>
      <w:r w:rsidRPr="00A957D3">
        <w:rPr>
          <w:rFonts w:ascii="Times New Roman" w:eastAsia="標楷體" w:hAnsi="標楷體"/>
          <w:szCs w:val="24"/>
        </w:rPr>
        <w:t>議價</w:t>
      </w:r>
      <w:r w:rsidRPr="00A957D3">
        <w:rPr>
          <w:rFonts w:ascii="Times New Roman" w:eastAsia="標楷體" w:hAnsi="標楷體" w:hint="eastAsia"/>
          <w:szCs w:val="24"/>
        </w:rPr>
        <w:t>後送核</w:t>
      </w:r>
      <w:r w:rsidRPr="00A957D3">
        <w:rPr>
          <w:rFonts w:ascii="Times New Roman" w:eastAsia="標楷體" w:hAnsi="標楷體"/>
          <w:szCs w:val="24"/>
        </w:rPr>
        <w:t>。</w:t>
      </w:r>
      <w:r w:rsidR="0039723E" w:rsidRPr="00A47D8A">
        <w:rPr>
          <w:rFonts w:ascii="Times New Roman" w:eastAsia="標楷體" w:hAnsi="標楷體" w:hint="eastAsia"/>
          <w:szCs w:val="24"/>
        </w:rPr>
        <w:t>前</w:t>
      </w:r>
      <w:r>
        <w:rPr>
          <w:rFonts w:ascii="Times New Roman" w:eastAsia="標楷體" w:hAnsi="標楷體" w:hint="eastAsia"/>
          <w:szCs w:val="24"/>
        </w:rPr>
        <w:t>述</w:t>
      </w:r>
      <w:r w:rsidRPr="00A957D3">
        <w:rPr>
          <w:rFonts w:ascii="Times New Roman" w:eastAsia="標楷體" w:hAnsi="標楷體" w:hint="eastAsia"/>
          <w:szCs w:val="24"/>
        </w:rPr>
        <w:t>預算來源</w:t>
      </w:r>
      <w:r>
        <w:rPr>
          <w:rFonts w:ascii="Times New Roman" w:eastAsia="標楷體" w:hAnsi="標楷體" w:hint="eastAsia"/>
          <w:szCs w:val="24"/>
        </w:rPr>
        <w:t>項目外</w:t>
      </w:r>
      <w:r w:rsidR="00D26AC2" w:rsidRPr="00A47D8A">
        <w:rPr>
          <w:rFonts w:ascii="Times New Roman" w:eastAsia="標楷體" w:hAnsi="標楷體" w:hint="eastAsia"/>
          <w:szCs w:val="24"/>
        </w:rPr>
        <w:t>或</w:t>
      </w:r>
      <w:r>
        <w:rPr>
          <w:rFonts w:ascii="Times New Roman" w:eastAsia="標楷體" w:hAnsi="標楷體" w:hint="eastAsia"/>
          <w:szCs w:val="24"/>
        </w:rPr>
        <w:t>採</w:t>
      </w:r>
      <w:r w:rsidRPr="00A957D3">
        <w:rPr>
          <w:rFonts w:ascii="Times New Roman" w:eastAsia="標楷體" w:hAnsi="標楷體" w:hint="eastAsia"/>
          <w:szCs w:val="24"/>
        </w:rPr>
        <w:t>共同供應契約</w:t>
      </w:r>
      <w:r>
        <w:rPr>
          <w:rFonts w:ascii="Times New Roman" w:eastAsia="標楷體" w:hAnsi="標楷體" w:hint="eastAsia"/>
          <w:szCs w:val="24"/>
        </w:rPr>
        <w:t>之</w:t>
      </w:r>
      <w:r w:rsidRPr="00A957D3">
        <w:rPr>
          <w:rFonts w:ascii="Times New Roman" w:eastAsia="標楷體" w:hAnsi="標楷體" w:hint="eastAsia"/>
          <w:szCs w:val="24"/>
        </w:rPr>
        <w:t>請購案</w:t>
      </w:r>
      <w:r w:rsidRPr="00A957D3">
        <w:rPr>
          <w:rFonts w:ascii="Times New Roman" w:eastAsia="標楷體" w:hAnsi="標楷體"/>
          <w:szCs w:val="24"/>
        </w:rPr>
        <w:t>，送總務處</w:t>
      </w:r>
      <w:r w:rsidRPr="00A957D3">
        <w:rPr>
          <w:rFonts w:ascii="Times New Roman" w:eastAsia="標楷體" w:hAnsi="標楷體" w:hint="eastAsia"/>
          <w:szCs w:val="24"/>
        </w:rPr>
        <w:t>採購</w:t>
      </w:r>
      <w:r w:rsidRPr="00A957D3">
        <w:rPr>
          <w:rFonts w:ascii="Times New Roman" w:eastAsia="標楷體" w:hAnsi="標楷體"/>
          <w:szCs w:val="24"/>
        </w:rPr>
        <w:t>承辦人</w:t>
      </w:r>
      <w:r w:rsidRPr="00A957D3">
        <w:rPr>
          <w:rFonts w:ascii="Times New Roman" w:eastAsia="標楷體" w:hAnsi="標楷體" w:hint="eastAsia"/>
          <w:szCs w:val="24"/>
        </w:rPr>
        <w:t>辦理比價</w:t>
      </w:r>
      <w:r>
        <w:rPr>
          <w:rFonts w:ascii="Times New Roman" w:eastAsia="標楷體" w:hAnsi="標楷體" w:hint="eastAsia"/>
          <w:szCs w:val="24"/>
        </w:rPr>
        <w:t>或</w:t>
      </w:r>
      <w:r w:rsidRPr="00A957D3">
        <w:rPr>
          <w:rFonts w:ascii="Times New Roman" w:eastAsia="標楷體" w:hAnsi="標楷體" w:hint="eastAsia"/>
          <w:szCs w:val="24"/>
        </w:rPr>
        <w:t>議價後送核</w:t>
      </w:r>
      <w:r w:rsidRPr="00A957D3">
        <w:rPr>
          <w:rFonts w:ascii="Times New Roman" w:eastAsia="標楷體" w:hAnsi="標楷體"/>
          <w:szCs w:val="24"/>
        </w:rPr>
        <w:t>。</w:t>
      </w:r>
    </w:p>
    <w:p w:rsidR="00984A49" w:rsidRPr="00A957D3" w:rsidRDefault="00984A49" w:rsidP="00984A49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Times New Roman"/>
          <w:szCs w:val="24"/>
        </w:rPr>
      </w:pPr>
      <w:r w:rsidRPr="00A957D3">
        <w:rPr>
          <w:rFonts w:ascii="Times New Roman" w:eastAsia="標楷體" w:hAnsi="標楷體" w:hint="eastAsia"/>
          <w:szCs w:val="24"/>
        </w:rPr>
        <w:t>逾</w:t>
      </w:r>
      <w:r w:rsidRPr="00A957D3">
        <w:rPr>
          <w:rFonts w:ascii="Times New Roman" w:eastAsia="標楷體" w:hAnsi="標楷體"/>
          <w:szCs w:val="24"/>
        </w:rPr>
        <w:t>壹拾萬元</w:t>
      </w:r>
      <w:r w:rsidRPr="00A957D3">
        <w:rPr>
          <w:rFonts w:ascii="Times New Roman" w:eastAsia="標楷體" w:hAnsi="標楷體" w:hint="eastAsia"/>
          <w:szCs w:val="24"/>
        </w:rPr>
        <w:t>之請</w:t>
      </w:r>
      <w:r w:rsidRPr="00A957D3">
        <w:rPr>
          <w:rFonts w:ascii="Times New Roman" w:eastAsia="標楷體" w:hAnsi="標楷體"/>
          <w:szCs w:val="24"/>
        </w:rPr>
        <w:t>購</w:t>
      </w:r>
      <w:r w:rsidRPr="00A957D3">
        <w:rPr>
          <w:rFonts w:ascii="Times New Roman" w:eastAsia="標楷體" w:hAnsi="標楷體" w:hint="eastAsia"/>
          <w:szCs w:val="24"/>
        </w:rPr>
        <w:t>案</w:t>
      </w:r>
      <w:r w:rsidRPr="00A957D3">
        <w:rPr>
          <w:rFonts w:ascii="Times New Roman" w:eastAsia="標楷體" w:hAnsi="標楷體"/>
          <w:szCs w:val="24"/>
        </w:rPr>
        <w:t>，</w:t>
      </w:r>
      <w:r w:rsidR="0039723E">
        <w:rPr>
          <w:rFonts w:ascii="Times New Roman" w:eastAsia="標楷體" w:hAnsi="標楷體" w:hint="eastAsia"/>
          <w:szCs w:val="24"/>
        </w:rPr>
        <w:t>採購方式如屬上網招標</w:t>
      </w:r>
      <w:r w:rsidR="0039723E">
        <w:rPr>
          <w:rFonts w:ascii="Times New Roman" w:eastAsia="標楷體" w:hAnsi="標楷體"/>
          <w:szCs w:val="24"/>
        </w:rPr>
        <w:t>須檢</w:t>
      </w:r>
      <w:r w:rsidR="0039723E">
        <w:rPr>
          <w:rFonts w:ascii="Times New Roman" w:eastAsia="標楷體" w:hAnsi="標楷體" w:hint="eastAsia"/>
          <w:szCs w:val="24"/>
        </w:rPr>
        <w:t>具</w:t>
      </w:r>
      <w:r w:rsidRPr="00A957D3">
        <w:rPr>
          <w:rFonts w:ascii="Times New Roman" w:eastAsia="標楷體" w:hAnsi="標楷體"/>
          <w:szCs w:val="24"/>
        </w:rPr>
        <w:t>至少一家廠商估價單、規範表及</w:t>
      </w:r>
      <w:r w:rsidRPr="00A957D3">
        <w:rPr>
          <w:rFonts w:ascii="Times New Roman" w:eastAsia="標楷體" w:hAnsi="標楷體" w:hint="eastAsia"/>
          <w:szCs w:val="24"/>
        </w:rPr>
        <w:t>財物底價</w:t>
      </w:r>
      <w:r w:rsidRPr="00A957D3">
        <w:rPr>
          <w:rFonts w:ascii="Times New Roman" w:eastAsia="標楷體" w:hAnsi="標楷體"/>
          <w:szCs w:val="24"/>
        </w:rPr>
        <w:t>表，經會計室審核預算</w:t>
      </w:r>
      <w:r>
        <w:rPr>
          <w:rFonts w:ascii="Times New Roman" w:eastAsia="標楷體" w:hAnsi="標楷體" w:hint="eastAsia"/>
          <w:szCs w:val="24"/>
        </w:rPr>
        <w:t>後</w:t>
      </w:r>
      <w:r w:rsidRPr="00A957D3">
        <w:rPr>
          <w:rFonts w:ascii="Times New Roman" w:eastAsia="標楷體" w:hAnsi="標楷體"/>
          <w:szCs w:val="24"/>
        </w:rPr>
        <w:t>，送</w:t>
      </w:r>
      <w:r w:rsidRPr="00A957D3">
        <w:rPr>
          <w:rFonts w:ascii="Times New Roman" w:eastAsia="標楷體" w:hAnsi="標楷體" w:hint="eastAsia"/>
          <w:szCs w:val="24"/>
        </w:rPr>
        <w:t>總務處採購承辦人簽認採購方式後送核</w:t>
      </w:r>
      <w:r w:rsidRPr="00A957D3">
        <w:rPr>
          <w:rFonts w:ascii="Times New Roman" w:eastAsia="標楷體" w:hAnsi="標楷體"/>
          <w:szCs w:val="24"/>
        </w:rPr>
        <w:t>。</w:t>
      </w:r>
    </w:p>
    <w:p w:rsidR="00984A49" w:rsidRPr="00A957D3" w:rsidRDefault="009E031D" w:rsidP="00984A49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Times New Roman"/>
          <w:szCs w:val="24"/>
        </w:rPr>
      </w:pPr>
      <w:r w:rsidRPr="00A957D3">
        <w:rPr>
          <w:rFonts w:ascii="Times New Roman" w:eastAsia="標楷體" w:hAnsi="標楷體" w:hint="eastAsia"/>
          <w:szCs w:val="24"/>
        </w:rPr>
        <w:t>逾</w:t>
      </w:r>
      <w:r w:rsidRPr="00A957D3">
        <w:rPr>
          <w:rFonts w:ascii="Times New Roman" w:eastAsia="標楷體" w:hAnsi="標楷體"/>
          <w:szCs w:val="24"/>
        </w:rPr>
        <w:t>壹拾萬元</w:t>
      </w:r>
      <w:r w:rsidRPr="00A957D3">
        <w:rPr>
          <w:rFonts w:ascii="Times New Roman" w:eastAsia="標楷體" w:hAnsi="標楷體" w:hint="eastAsia"/>
          <w:szCs w:val="24"/>
        </w:rPr>
        <w:t>之請</w:t>
      </w:r>
      <w:r w:rsidRPr="00A957D3">
        <w:rPr>
          <w:rFonts w:ascii="Times New Roman" w:eastAsia="標楷體" w:hAnsi="標楷體"/>
          <w:szCs w:val="24"/>
        </w:rPr>
        <w:t>購</w:t>
      </w:r>
      <w:r w:rsidRPr="00A957D3">
        <w:rPr>
          <w:rFonts w:ascii="Times New Roman" w:eastAsia="標楷體" w:hAnsi="標楷體" w:hint="eastAsia"/>
          <w:szCs w:val="24"/>
        </w:rPr>
        <w:t>案</w:t>
      </w:r>
      <w:r>
        <w:rPr>
          <w:rFonts w:ascii="Times New Roman" w:eastAsia="標楷體" w:hAnsi="標楷體" w:hint="eastAsia"/>
          <w:szCs w:val="24"/>
        </w:rPr>
        <w:t>，</w:t>
      </w:r>
      <w:r w:rsidR="00984A49">
        <w:rPr>
          <w:rFonts w:ascii="Times New Roman" w:eastAsia="標楷體" w:hAnsi="標楷體" w:hint="eastAsia"/>
          <w:szCs w:val="24"/>
        </w:rPr>
        <w:t>請購</w:t>
      </w:r>
      <w:r w:rsidR="00984A49" w:rsidRPr="00A957D3">
        <w:rPr>
          <w:rFonts w:ascii="Times New Roman" w:eastAsia="標楷體" w:hAnsi="標楷體"/>
          <w:szCs w:val="24"/>
        </w:rPr>
        <w:t>單位因</w:t>
      </w:r>
      <w:r w:rsidR="00984A49">
        <w:rPr>
          <w:rFonts w:ascii="Times New Roman" w:eastAsia="標楷體" w:hAnsi="標楷體" w:hint="eastAsia"/>
          <w:szCs w:val="24"/>
        </w:rPr>
        <w:t>業務</w:t>
      </w:r>
      <w:r w:rsidR="00984A49">
        <w:rPr>
          <w:rFonts w:ascii="Times New Roman" w:eastAsia="標楷體" w:hAnsi="標楷體"/>
          <w:szCs w:val="24"/>
        </w:rPr>
        <w:t>需</w:t>
      </w:r>
      <w:r w:rsidR="00984A49">
        <w:rPr>
          <w:rFonts w:ascii="Times New Roman" w:eastAsia="標楷體" w:hAnsi="標楷體" w:hint="eastAsia"/>
          <w:szCs w:val="24"/>
        </w:rPr>
        <w:t>要需採</w:t>
      </w:r>
      <w:r w:rsidR="00984A49" w:rsidRPr="00A957D3">
        <w:rPr>
          <w:rFonts w:ascii="Times New Roman" w:eastAsia="標楷體" w:hAnsi="標楷體"/>
          <w:szCs w:val="24"/>
        </w:rPr>
        <w:t>限制性招標</w:t>
      </w:r>
      <w:r w:rsidR="00CC54FD" w:rsidRPr="00A47D8A">
        <w:rPr>
          <w:rFonts w:ascii="Times New Roman" w:eastAsia="標楷體" w:hAnsi="標楷體" w:hint="eastAsia"/>
          <w:szCs w:val="24"/>
        </w:rPr>
        <w:t>(</w:t>
      </w:r>
      <w:r w:rsidR="00CC54FD" w:rsidRPr="00A47D8A">
        <w:rPr>
          <w:rFonts w:ascii="Times New Roman" w:eastAsia="標楷體" w:hAnsi="標楷體" w:hint="eastAsia"/>
          <w:szCs w:val="24"/>
        </w:rPr>
        <w:t>含最有利標</w:t>
      </w:r>
      <w:r w:rsidR="00CC54FD" w:rsidRPr="00A47D8A">
        <w:rPr>
          <w:rFonts w:ascii="Times New Roman" w:eastAsia="標楷體" w:hAnsi="標楷體" w:hint="eastAsia"/>
          <w:szCs w:val="24"/>
        </w:rPr>
        <w:t>)</w:t>
      </w:r>
      <w:r w:rsidR="00984A49" w:rsidRPr="00A957D3">
        <w:rPr>
          <w:rFonts w:ascii="Times New Roman" w:eastAsia="標楷體" w:hAnsi="標楷體" w:hint="eastAsia"/>
          <w:szCs w:val="24"/>
        </w:rPr>
        <w:t>、選擇性招標</w:t>
      </w:r>
      <w:r w:rsidR="00984A49">
        <w:rPr>
          <w:rFonts w:ascii="Times New Roman" w:eastAsia="標楷體" w:hAnsi="標楷體" w:hint="eastAsia"/>
          <w:szCs w:val="24"/>
        </w:rPr>
        <w:t>，須於</w:t>
      </w:r>
      <w:r w:rsidR="00984A49" w:rsidRPr="00A957D3">
        <w:rPr>
          <w:rFonts w:ascii="Times New Roman" w:eastAsia="標楷體" w:hAnsi="標楷體"/>
          <w:szCs w:val="24"/>
        </w:rPr>
        <w:t>請購程序前</w:t>
      </w:r>
      <w:r w:rsidR="00984A49">
        <w:rPr>
          <w:rFonts w:ascii="Times New Roman" w:eastAsia="標楷體" w:hAnsi="標楷體" w:hint="eastAsia"/>
          <w:szCs w:val="24"/>
        </w:rPr>
        <w:t>簽核</w:t>
      </w:r>
      <w:r w:rsidR="00984A49" w:rsidRPr="00A957D3">
        <w:rPr>
          <w:rFonts w:ascii="Times New Roman" w:eastAsia="標楷體" w:hAnsi="標楷體"/>
          <w:szCs w:val="24"/>
        </w:rPr>
        <w:t>。</w:t>
      </w:r>
    </w:p>
    <w:p w:rsidR="00984A49" w:rsidRPr="00A957D3" w:rsidRDefault="00984A49" w:rsidP="0028523E">
      <w:pPr>
        <w:numPr>
          <w:ilvl w:val="1"/>
          <w:numId w:val="1"/>
        </w:numPr>
        <w:tabs>
          <w:tab w:val="clear" w:pos="1077"/>
          <w:tab w:val="num" w:pos="993"/>
        </w:tabs>
        <w:spacing w:line="360" w:lineRule="auto"/>
        <w:rPr>
          <w:rFonts w:ascii="Times New Roman" w:eastAsia="標楷體" w:hAnsi="Times New Roman"/>
          <w:szCs w:val="24"/>
        </w:rPr>
      </w:pPr>
      <w:r w:rsidRPr="00A957D3">
        <w:rPr>
          <w:rFonts w:ascii="Times New Roman" w:eastAsia="標楷體" w:hAnsi="標楷體"/>
          <w:szCs w:val="24"/>
        </w:rPr>
        <w:t>採購</w:t>
      </w:r>
      <w:r w:rsidR="009E031D" w:rsidRPr="00725563">
        <w:rPr>
          <w:rFonts w:ascii="Times New Roman" w:eastAsia="標楷體" w:hAnsi="標楷體" w:hint="eastAsia"/>
          <w:szCs w:val="24"/>
        </w:rPr>
        <w:t>作業</w:t>
      </w:r>
      <w:r w:rsidR="00001598" w:rsidRPr="00725563">
        <w:rPr>
          <w:rFonts w:ascii="Times New Roman" w:eastAsia="標楷體" w:hAnsi="標楷體" w:hint="eastAsia"/>
          <w:szCs w:val="24"/>
        </w:rPr>
        <w:t>依下列</w:t>
      </w:r>
      <w:r w:rsidR="009E031D" w:rsidRPr="00725563">
        <w:rPr>
          <w:rFonts w:ascii="Times New Roman" w:eastAsia="標楷體" w:hAnsi="標楷體" w:hint="eastAsia"/>
          <w:szCs w:val="24"/>
        </w:rPr>
        <w:t>金額級距辦理</w:t>
      </w:r>
      <w:r w:rsidR="00345D01" w:rsidRPr="00A47D8A">
        <w:rPr>
          <w:rFonts w:ascii="Times New Roman" w:eastAsia="標楷體" w:hAnsi="標楷體" w:hint="eastAsia"/>
          <w:szCs w:val="24"/>
        </w:rPr>
        <w:t>比價、議價或招標</w:t>
      </w:r>
      <w:r w:rsidR="009E031D" w:rsidRPr="00A957D3">
        <w:rPr>
          <w:rFonts w:ascii="Times New Roman" w:eastAsia="標楷體" w:hAnsi="標楷體"/>
          <w:szCs w:val="24"/>
        </w:rPr>
        <w:t>：</w:t>
      </w:r>
    </w:p>
    <w:p w:rsidR="00984A49" w:rsidRPr="0028523E" w:rsidRDefault="00984A4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A957D3">
        <w:rPr>
          <w:rFonts w:ascii="Times New Roman" w:eastAsia="標楷體" w:hAnsi="標楷體"/>
          <w:szCs w:val="24"/>
        </w:rPr>
        <w:t>壹萬元</w:t>
      </w:r>
      <w:r w:rsidRPr="00A957D3">
        <w:rPr>
          <w:rFonts w:ascii="Times New Roman" w:eastAsia="標楷體" w:hAnsi="標楷體" w:hint="eastAsia"/>
          <w:szCs w:val="24"/>
        </w:rPr>
        <w:t>(</w:t>
      </w:r>
      <w:r w:rsidRPr="00A957D3">
        <w:rPr>
          <w:rFonts w:ascii="Times New Roman" w:eastAsia="標楷體" w:hAnsi="標楷體" w:hint="eastAsia"/>
          <w:szCs w:val="24"/>
        </w:rPr>
        <w:t>含</w:t>
      </w:r>
      <w:r w:rsidRPr="00A957D3">
        <w:rPr>
          <w:rFonts w:ascii="Times New Roman" w:eastAsia="標楷體" w:hAnsi="標楷體" w:hint="eastAsia"/>
          <w:szCs w:val="24"/>
        </w:rPr>
        <w:t>)</w:t>
      </w:r>
      <w:r w:rsidRPr="00A957D3">
        <w:rPr>
          <w:rFonts w:ascii="Times New Roman" w:eastAsia="標楷體" w:hAnsi="標楷體"/>
          <w:szCs w:val="24"/>
        </w:rPr>
        <w:t>以下</w:t>
      </w:r>
      <w:r w:rsidRPr="00A957D3">
        <w:rPr>
          <w:rFonts w:ascii="Times New Roman" w:eastAsia="標楷體" w:hAnsi="標楷體" w:hint="eastAsia"/>
          <w:szCs w:val="24"/>
        </w:rPr>
        <w:t>之採</w:t>
      </w:r>
      <w:r w:rsidRPr="00A957D3">
        <w:rPr>
          <w:rFonts w:ascii="Times New Roman" w:eastAsia="標楷體" w:hAnsi="標楷體"/>
          <w:szCs w:val="24"/>
        </w:rPr>
        <w:t>購</w:t>
      </w:r>
      <w:r w:rsidR="00345D01">
        <w:rPr>
          <w:rFonts w:ascii="Times New Roman" w:eastAsia="標楷體" w:hAnsi="標楷體" w:hint="eastAsia"/>
          <w:szCs w:val="24"/>
        </w:rPr>
        <w:t>案，</w:t>
      </w:r>
      <w:r w:rsidRPr="00A957D3">
        <w:rPr>
          <w:rFonts w:ascii="Times New Roman" w:eastAsia="標楷體" w:hAnsi="標楷體"/>
          <w:szCs w:val="24"/>
        </w:rPr>
        <w:t>授權</w:t>
      </w:r>
      <w:r w:rsidRPr="00A957D3">
        <w:rPr>
          <w:rFonts w:ascii="Times New Roman" w:eastAsia="標楷體" w:hAnsi="標楷體" w:hint="eastAsia"/>
          <w:szCs w:val="24"/>
        </w:rPr>
        <w:t>請購</w:t>
      </w:r>
      <w:r w:rsidRPr="00A957D3">
        <w:rPr>
          <w:rFonts w:ascii="Times New Roman" w:eastAsia="標楷體" w:hAnsi="標楷體"/>
          <w:szCs w:val="24"/>
        </w:rPr>
        <w:t>單位</w:t>
      </w:r>
      <w:r w:rsidRPr="00A47D8A">
        <w:rPr>
          <w:rFonts w:ascii="Times New Roman" w:eastAsia="標楷體" w:hAnsi="標楷體"/>
          <w:szCs w:val="24"/>
        </w:rPr>
        <w:t>採</w:t>
      </w:r>
      <w:r w:rsidR="00345D01" w:rsidRPr="00A47D8A">
        <w:rPr>
          <w:rFonts w:ascii="Times New Roman" w:eastAsia="標楷體" w:hAnsi="標楷體" w:hint="eastAsia"/>
          <w:szCs w:val="24"/>
        </w:rPr>
        <w:t>比價、議價辦理</w:t>
      </w:r>
      <w:r w:rsidRPr="00A957D3">
        <w:rPr>
          <w:rFonts w:ascii="Times New Roman" w:eastAsia="標楷體" w:hAnsi="標楷體"/>
          <w:szCs w:val="24"/>
        </w:rPr>
        <w:t>。</w:t>
      </w:r>
    </w:p>
    <w:p w:rsidR="00984A49" w:rsidRPr="0028523E" w:rsidRDefault="00984A4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567521">
        <w:rPr>
          <w:rFonts w:ascii="Times New Roman" w:eastAsia="標楷體" w:hAnsi="標楷體" w:hint="eastAsia"/>
          <w:szCs w:val="24"/>
        </w:rPr>
        <w:t>逾</w:t>
      </w:r>
      <w:r w:rsidRPr="00567521">
        <w:rPr>
          <w:rFonts w:ascii="Times New Roman" w:eastAsia="標楷體" w:hAnsi="標楷體"/>
          <w:szCs w:val="24"/>
        </w:rPr>
        <w:t>壹萬元</w:t>
      </w:r>
      <w:r>
        <w:rPr>
          <w:rFonts w:ascii="Times New Roman" w:eastAsia="標楷體" w:hAnsi="標楷體" w:hint="eastAsia"/>
          <w:szCs w:val="24"/>
        </w:rPr>
        <w:t>至</w:t>
      </w:r>
      <w:r w:rsidRPr="00567521">
        <w:rPr>
          <w:rFonts w:ascii="Times New Roman" w:eastAsia="標楷體" w:hAnsi="標楷體"/>
          <w:szCs w:val="24"/>
        </w:rPr>
        <w:t>壹拾萬元</w:t>
      </w:r>
      <w:r w:rsidRPr="00567521">
        <w:rPr>
          <w:rFonts w:ascii="Times New Roman" w:eastAsia="標楷體" w:hAnsi="標楷體" w:hint="eastAsia"/>
          <w:szCs w:val="24"/>
        </w:rPr>
        <w:t>(</w:t>
      </w:r>
      <w:r w:rsidRPr="00567521">
        <w:rPr>
          <w:rFonts w:ascii="Times New Roman" w:eastAsia="標楷體" w:hAnsi="標楷體" w:hint="eastAsia"/>
          <w:szCs w:val="24"/>
        </w:rPr>
        <w:t>含</w:t>
      </w:r>
      <w:r w:rsidRPr="00567521">
        <w:rPr>
          <w:rFonts w:ascii="Times New Roman" w:eastAsia="標楷體" w:hAnsi="標楷體" w:hint="eastAsia"/>
          <w:szCs w:val="24"/>
        </w:rPr>
        <w:t>)</w:t>
      </w:r>
      <w:r w:rsidRPr="00567521">
        <w:rPr>
          <w:rFonts w:ascii="Times New Roman" w:eastAsia="標楷體" w:hAnsi="標楷體" w:hint="eastAsia"/>
          <w:szCs w:val="24"/>
        </w:rPr>
        <w:t>以下之採</w:t>
      </w:r>
      <w:r w:rsidRPr="00567521">
        <w:rPr>
          <w:rFonts w:ascii="Times New Roman" w:eastAsia="標楷體" w:hAnsi="標楷體"/>
          <w:szCs w:val="24"/>
        </w:rPr>
        <w:t>購</w:t>
      </w:r>
      <w:r w:rsidR="00345D01">
        <w:rPr>
          <w:rFonts w:ascii="Times New Roman" w:eastAsia="標楷體" w:hAnsi="標楷體" w:hint="eastAsia"/>
          <w:szCs w:val="24"/>
        </w:rPr>
        <w:t>案</w:t>
      </w:r>
      <w:r w:rsidRPr="00567521">
        <w:rPr>
          <w:rFonts w:ascii="Times New Roman" w:eastAsia="標楷體" w:hAnsi="標楷體"/>
          <w:szCs w:val="24"/>
        </w:rPr>
        <w:t>，</w:t>
      </w:r>
      <w:r w:rsidRPr="00567521">
        <w:rPr>
          <w:rFonts w:ascii="Times New Roman" w:eastAsia="標楷體" w:hAnsi="標楷體" w:hint="eastAsia"/>
          <w:szCs w:val="24"/>
        </w:rPr>
        <w:t>預算來源如為科技部或產學計畫</w:t>
      </w:r>
      <w:r w:rsidRPr="00567521">
        <w:rPr>
          <w:rFonts w:ascii="Times New Roman" w:eastAsia="標楷體" w:hAnsi="標楷體" w:hint="eastAsia"/>
          <w:szCs w:val="24"/>
        </w:rPr>
        <w:t>(</w:t>
      </w:r>
      <w:r w:rsidRPr="00567521">
        <w:rPr>
          <w:rFonts w:ascii="Times New Roman" w:eastAsia="標楷體" w:hAnsi="標楷體" w:hint="eastAsia"/>
          <w:szCs w:val="24"/>
        </w:rPr>
        <w:t>含推廣教育</w:t>
      </w:r>
      <w:r w:rsidRPr="00567521">
        <w:rPr>
          <w:rFonts w:ascii="Times New Roman" w:eastAsia="標楷體" w:hAnsi="標楷體" w:hint="eastAsia"/>
          <w:szCs w:val="24"/>
        </w:rPr>
        <w:t>)</w:t>
      </w:r>
      <w:r w:rsidRPr="00567521">
        <w:rPr>
          <w:rFonts w:ascii="Times New Roman" w:eastAsia="標楷體" w:hAnsi="標楷體" w:hint="eastAsia"/>
          <w:szCs w:val="24"/>
        </w:rPr>
        <w:t>，且採購非屬共同供應契約項目</w:t>
      </w:r>
      <w:r w:rsidR="006A723F">
        <w:rPr>
          <w:rFonts w:ascii="Times New Roman" w:eastAsia="標楷體" w:hAnsi="標楷體" w:hint="eastAsia"/>
          <w:szCs w:val="24"/>
        </w:rPr>
        <w:t>，</w:t>
      </w:r>
      <w:r w:rsidRPr="00567521">
        <w:rPr>
          <w:rFonts w:ascii="Times New Roman" w:eastAsia="標楷體" w:hAnsi="標楷體"/>
          <w:szCs w:val="24"/>
        </w:rPr>
        <w:t>授權</w:t>
      </w:r>
      <w:r w:rsidRPr="00567521">
        <w:rPr>
          <w:rFonts w:ascii="Times New Roman" w:eastAsia="標楷體" w:hAnsi="標楷體" w:hint="eastAsia"/>
          <w:szCs w:val="24"/>
        </w:rPr>
        <w:t>請購</w:t>
      </w:r>
      <w:r w:rsidRPr="00567521">
        <w:rPr>
          <w:rFonts w:ascii="Times New Roman" w:eastAsia="標楷體" w:hAnsi="標楷體"/>
          <w:szCs w:val="24"/>
        </w:rPr>
        <w:t>單位</w:t>
      </w:r>
      <w:r w:rsidR="00345D01" w:rsidRPr="00A47D8A">
        <w:rPr>
          <w:rFonts w:ascii="Times New Roman" w:eastAsia="標楷體" w:hAnsi="標楷體"/>
          <w:szCs w:val="24"/>
        </w:rPr>
        <w:t>採</w:t>
      </w:r>
      <w:r w:rsidR="00345D01" w:rsidRPr="00A47D8A">
        <w:rPr>
          <w:rFonts w:ascii="Times New Roman" w:eastAsia="標楷體" w:hAnsi="標楷體" w:hint="eastAsia"/>
          <w:szCs w:val="24"/>
        </w:rPr>
        <w:t>比價、議價辦理</w:t>
      </w:r>
      <w:r w:rsidRPr="00567521">
        <w:rPr>
          <w:rFonts w:ascii="Times New Roman" w:eastAsia="標楷體" w:hAnsi="標楷體"/>
          <w:szCs w:val="24"/>
        </w:rPr>
        <w:t>。</w:t>
      </w:r>
      <w:r w:rsidR="006A723F">
        <w:rPr>
          <w:rFonts w:ascii="Times New Roman" w:eastAsia="標楷體" w:hAnsi="標楷體" w:hint="eastAsia"/>
          <w:szCs w:val="24"/>
        </w:rPr>
        <w:t>前</w:t>
      </w:r>
      <w:r>
        <w:rPr>
          <w:rFonts w:ascii="Times New Roman" w:eastAsia="標楷體" w:hAnsi="標楷體" w:hint="eastAsia"/>
          <w:szCs w:val="24"/>
        </w:rPr>
        <w:t>述</w:t>
      </w:r>
      <w:r w:rsidRPr="00A957D3">
        <w:rPr>
          <w:rFonts w:ascii="Times New Roman" w:eastAsia="標楷體" w:hAnsi="標楷體" w:hint="eastAsia"/>
          <w:szCs w:val="24"/>
        </w:rPr>
        <w:t>預算來源</w:t>
      </w:r>
      <w:r>
        <w:rPr>
          <w:rFonts w:ascii="Times New Roman" w:eastAsia="標楷體" w:hAnsi="標楷體" w:hint="eastAsia"/>
          <w:szCs w:val="24"/>
        </w:rPr>
        <w:t>項目外</w:t>
      </w:r>
      <w:r w:rsidR="00D26AC2" w:rsidRPr="00A47D8A">
        <w:rPr>
          <w:rFonts w:ascii="Times New Roman" w:eastAsia="標楷體" w:hAnsi="標楷體" w:hint="eastAsia"/>
          <w:szCs w:val="24"/>
        </w:rPr>
        <w:t>或</w:t>
      </w:r>
      <w:r>
        <w:rPr>
          <w:rFonts w:ascii="Times New Roman" w:eastAsia="標楷體" w:hAnsi="標楷體" w:hint="eastAsia"/>
          <w:szCs w:val="24"/>
        </w:rPr>
        <w:t>採</w:t>
      </w:r>
      <w:r w:rsidRPr="00A957D3">
        <w:rPr>
          <w:rFonts w:ascii="Times New Roman" w:eastAsia="標楷體" w:hAnsi="標楷體" w:hint="eastAsia"/>
          <w:szCs w:val="24"/>
        </w:rPr>
        <w:t>共同供應契約</w:t>
      </w:r>
      <w:r>
        <w:rPr>
          <w:rFonts w:ascii="Times New Roman" w:eastAsia="標楷體" w:hAnsi="標楷體" w:hint="eastAsia"/>
          <w:szCs w:val="24"/>
        </w:rPr>
        <w:t>之採</w:t>
      </w:r>
      <w:r w:rsidRPr="00A957D3">
        <w:rPr>
          <w:rFonts w:ascii="Times New Roman" w:eastAsia="標楷體" w:hAnsi="標楷體" w:hint="eastAsia"/>
          <w:szCs w:val="24"/>
        </w:rPr>
        <w:t>購案</w:t>
      </w:r>
      <w:r w:rsidRPr="00567521">
        <w:rPr>
          <w:rFonts w:ascii="Times New Roman" w:eastAsia="標楷體" w:hAnsi="標楷體"/>
          <w:szCs w:val="24"/>
        </w:rPr>
        <w:t>，</w:t>
      </w:r>
      <w:r>
        <w:rPr>
          <w:rFonts w:ascii="Times New Roman" w:eastAsia="標楷體" w:hAnsi="標楷體" w:hint="eastAsia"/>
          <w:szCs w:val="24"/>
        </w:rPr>
        <w:t>送</w:t>
      </w:r>
      <w:r w:rsidRPr="00567521">
        <w:rPr>
          <w:rFonts w:ascii="Times New Roman" w:eastAsia="標楷體" w:hAnsi="標楷體" w:hint="eastAsia"/>
          <w:szCs w:val="24"/>
        </w:rPr>
        <w:t>總務處採購</w:t>
      </w:r>
      <w:r w:rsidRPr="00567521">
        <w:rPr>
          <w:rFonts w:ascii="Times New Roman" w:eastAsia="標楷體" w:hAnsi="標楷體"/>
          <w:szCs w:val="24"/>
        </w:rPr>
        <w:t>承辦人</w:t>
      </w:r>
      <w:r w:rsidRPr="00567521">
        <w:rPr>
          <w:rFonts w:ascii="Times New Roman" w:eastAsia="標楷體" w:hAnsi="標楷體" w:hint="eastAsia"/>
          <w:szCs w:val="24"/>
        </w:rPr>
        <w:t>辦理</w:t>
      </w:r>
      <w:r w:rsidRPr="00567521">
        <w:rPr>
          <w:rFonts w:ascii="Times New Roman" w:eastAsia="標楷體" w:hAnsi="標楷體"/>
          <w:szCs w:val="24"/>
        </w:rPr>
        <w:t>採購。</w:t>
      </w:r>
    </w:p>
    <w:p w:rsidR="00984A49" w:rsidRPr="0028523E" w:rsidRDefault="00984A4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567521">
        <w:rPr>
          <w:rFonts w:ascii="Times New Roman" w:eastAsia="標楷體" w:hAnsi="標楷體" w:hint="eastAsia"/>
          <w:szCs w:val="24"/>
        </w:rPr>
        <w:t>逾</w:t>
      </w:r>
      <w:r w:rsidRPr="00567521">
        <w:rPr>
          <w:rFonts w:ascii="Times New Roman" w:eastAsia="標楷體" w:hAnsi="標楷體"/>
          <w:szCs w:val="24"/>
        </w:rPr>
        <w:t>壹拾萬元</w:t>
      </w:r>
      <w:r w:rsidRPr="00567521">
        <w:rPr>
          <w:rFonts w:ascii="Times New Roman" w:eastAsia="標楷體" w:hAnsi="標楷體" w:hint="eastAsia"/>
          <w:szCs w:val="24"/>
        </w:rPr>
        <w:t>之採</w:t>
      </w:r>
      <w:r w:rsidRPr="00567521">
        <w:rPr>
          <w:rFonts w:ascii="Times New Roman" w:eastAsia="標楷體" w:hAnsi="標楷體"/>
          <w:szCs w:val="24"/>
        </w:rPr>
        <w:t>購</w:t>
      </w:r>
      <w:r w:rsidR="00345D01">
        <w:rPr>
          <w:rFonts w:ascii="Times New Roman" w:eastAsia="標楷體" w:hAnsi="標楷體" w:hint="eastAsia"/>
          <w:szCs w:val="24"/>
        </w:rPr>
        <w:t>案</w:t>
      </w:r>
      <w:r w:rsidRPr="00567521">
        <w:rPr>
          <w:rFonts w:ascii="Times New Roman" w:eastAsia="標楷體" w:hAnsi="標楷體"/>
          <w:szCs w:val="24"/>
        </w:rPr>
        <w:t>，</w:t>
      </w:r>
      <w:r w:rsidR="00921FCF" w:rsidRPr="00A47D8A">
        <w:rPr>
          <w:rFonts w:ascii="Times New Roman" w:eastAsia="標楷體" w:hAnsi="標楷體" w:hint="eastAsia"/>
          <w:szCs w:val="24"/>
        </w:rPr>
        <w:t>採用</w:t>
      </w:r>
      <w:r w:rsidRPr="00A47D8A">
        <w:rPr>
          <w:rFonts w:ascii="Times New Roman" w:eastAsia="標楷體" w:hAnsi="標楷體" w:hint="eastAsia"/>
          <w:szCs w:val="24"/>
        </w:rPr>
        <w:t>上網招標</w:t>
      </w:r>
      <w:r w:rsidR="00921FCF" w:rsidRPr="00A47D8A">
        <w:rPr>
          <w:rFonts w:ascii="Times New Roman" w:eastAsia="標楷體" w:hAnsi="標楷體" w:hint="eastAsia"/>
          <w:szCs w:val="24"/>
        </w:rPr>
        <w:t>者</w:t>
      </w:r>
      <w:r w:rsidRPr="00567521">
        <w:rPr>
          <w:rFonts w:ascii="Times New Roman" w:eastAsia="標楷體" w:hAnsi="標楷體" w:hint="eastAsia"/>
          <w:szCs w:val="24"/>
        </w:rPr>
        <w:t>，由</w:t>
      </w:r>
      <w:r w:rsidRPr="00567521">
        <w:rPr>
          <w:rFonts w:ascii="Times New Roman" w:eastAsia="標楷體" w:hAnsi="標楷體"/>
          <w:szCs w:val="24"/>
        </w:rPr>
        <w:t>總務處</w:t>
      </w:r>
      <w:r w:rsidRPr="00567521">
        <w:rPr>
          <w:rFonts w:ascii="Times New Roman" w:eastAsia="標楷體" w:hAnsi="標楷體" w:hint="eastAsia"/>
          <w:szCs w:val="24"/>
        </w:rPr>
        <w:t>採購</w:t>
      </w:r>
      <w:r w:rsidRPr="00567521">
        <w:rPr>
          <w:rFonts w:ascii="Times New Roman" w:eastAsia="標楷體" w:hAnsi="標楷體"/>
          <w:szCs w:val="24"/>
        </w:rPr>
        <w:t>承辦人依校內經費</w:t>
      </w:r>
      <w:r w:rsidRPr="00567521">
        <w:rPr>
          <w:rFonts w:ascii="Times New Roman" w:eastAsia="標楷體" w:hAnsi="標楷體" w:hint="eastAsia"/>
          <w:szCs w:val="24"/>
        </w:rPr>
        <w:t>或</w:t>
      </w:r>
      <w:r w:rsidRPr="00567521">
        <w:rPr>
          <w:rFonts w:ascii="Times New Roman" w:eastAsia="標楷體" w:hAnsi="標楷體"/>
          <w:szCs w:val="24"/>
        </w:rPr>
        <w:t>政府補助款</w:t>
      </w:r>
      <w:r w:rsidRPr="00567521">
        <w:rPr>
          <w:rFonts w:ascii="Times New Roman" w:eastAsia="標楷體" w:hAnsi="標楷體" w:hint="eastAsia"/>
          <w:szCs w:val="24"/>
        </w:rPr>
        <w:t>，</w:t>
      </w:r>
      <w:r w:rsidRPr="00567521">
        <w:rPr>
          <w:rFonts w:ascii="Times New Roman" w:eastAsia="標楷體" w:hAnsi="標楷體"/>
          <w:szCs w:val="24"/>
        </w:rPr>
        <w:t>分別</w:t>
      </w:r>
      <w:r w:rsidRPr="00567521">
        <w:rPr>
          <w:rFonts w:ascii="Times New Roman" w:eastAsia="標楷體" w:hAnsi="標楷體" w:hint="eastAsia"/>
          <w:szCs w:val="24"/>
        </w:rPr>
        <w:t>上網</w:t>
      </w:r>
      <w:r w:rsidRPr="00567521">
        <w:rPr>
          <w:rFonts w:ascii="Times New Roman" w:eastAsia="標楷體" w:hAnsi="標楷體"/>
          <w:szCs w:val="24"/>
        </w:rPr>
        <w:t>公告於學校網站</w:t>
      </w:r>
      <w:r w:rsidRPr="00567521">
        <w:rPr>
          <w:rFonts w:ascii="Times New Roman" w:eastAsia="標楷體" w:hAnsi="標楷體" w:hint="eastAsia"/>
          <w:szCs w:val="24"/>
        </w:rPr>
        <w:t>或政府電子</w:t>
      </w:r>
      <w:r w:rsidRPr="00567521">
        <w:rPr>
          <w:rFonts w:ascii="Times New Roman" w:eastAsia="標楷體" w:hAnsi="標楷體"/>
          <w:szCs w:val="24"/>
        </w:rPr>
        <w:t>採購網，</w:t>
      </w:r>
      <w:r w:rsidR="00921FCF" w:rsidRPr="00A47D8A">
        <w:rPr>
          <w:rFonts w:ascii="Times New Roman" w:eastAsia="標楷體" w:hAnsi="標楷體" w:hint="eastAsia"/>
          <w:szCs w:val="24"/>
        </w:rPr>
        <w:t>應</w:t>
      </w:r>
      <w:r w:rsidRPr="00567521">
        <w:rPr>
          <w:rFonts w:ascii="Times New Roman" w:eastAsia="標楷體" w:hAnsi="標楷體" w:hint="eastAsia"/>
          <w:szCs w:val="24"/>
        </w:rPr>
        <w:t>參照</w:t>
      </w:r>
      <w:r w:rsidRPr="00567521">
        <w:rPr>
          <w:rFonts w:ascii="Times New Roman" w:eastAsia="標楷體" w:hAnsi="標楷體"/>
          <w:szCs w:val="24"/>
        </w:rPr>
        <w:t>政府採購法</w:t>
      </w:r>
      <w:r w:rsidRPr="00567521">
        <w:rPr>
          <w:rFonts w:ascii="Times New Roman" w:eastAsia="標楷體" w:hAnsi="標楷體" w:hint="eastAsia"/>
          <w:szCs w:val="24"/>
        </w:rPr>
        <w:t>公開招標</w:t>
      </w:r>
      <w:r w:rsidRPr="00567521">
        <w:rPr>
          <w:rFonts w:ascii="Times New Roman" w:eastAsia="標楷體" w:hAnsi="標楷體"/>
          <w:szCs w:val="24"/>
        </w:rPr>
        <w:t>之招標</w:t>
      </w:r>
      <w:r w:rsidRPr="00567521">
        <w:rPr>
          <w:rFonts w:ascii="Times New Roman" w:eastAsia="標楷體" w:hAnsi="標楷體" w:hint="eastAsia"/>
          <w:szCs w:val="24"/>
        </w:rPr>
        <w:t>、</w:t>
      </w:r>
      <w:r w:rsidRPr="00567521">
        <w:rPr>
          <w:rFonts w:ascii="Times New Roman" w:eastAsia="標楷體" w:hAnsi="標楷體"/>
          <w:szCs w:val="24"/>
        </w:rPr>
        <w:t>開</w:t>
      </w:r>
      <w:r w:rsidRPr="00567521">
        <w:rPr>
          <w:rFonts w:ascii="Times New Roman" w:eastAsia="標楷體" w:hAnsi="標楷體" w:hint="eastAsia"/>
          <w:szCs w:val="24"/>
        </w:rPr>
        <w:t>標、</w:t>
      </w:r>
      <w:r w:rsidRPr="00567521">
        <w:rPr>
          <w:rFonts w:ascii="Times New Roman" w:eastAsia="標楷體" w:hAnsi="標楷體"/>
          <w:szCs w:val="24"/>
        </w:rPr>
        <w:t>決標</w:t>
      </w:r>
      <w:r w:rsidRPr="00567521">
        <w:rPr>
          <w:rFonts w:ascii="Times New Roman" w:eastAsia="標楷體" w:hAnsi="標楷體" w:hint="eastAsia"/>
          <w:szCs w:val="24"/>
        </w:rPr>
        <w:t>等</w:t>
      </w:r>
      <w:r w:rsidRPr="00567521">
        <w:rPr>
          <w:rFonts w:ascii="Times New Roman" w:eastAsia="標楷體" w:hAnsi="標楷體"/>
          <w:szCs w:val="24"/>
        </w:rPr>
        <w:t>程序辦理。</w:t>
      </w:r>
    </w:p>
    <w:p w:rsidR="00984A49" w:rsidRPr="0028523E" w:rsidRDefault="00984A4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567521">
        <w:rPr>
          <w:rFonts w:ascii="Times New Roman" w:eastAsia="標楷體" w:hAnsi="標楷體" w:hint="eastAsia"/>
          <w:szCs w:val="24"/>
        </w:rPr>
        <w:t>逾</w:t>
      </w:r>
      <w:r w:rsidRPr="00567521">
        <w:rPr>
          <w:rFonts w:ascii="Times New Roman" w:eastAsia="標楷體" w:hAnsi="標楷體"/>
          <w:szCs w:val="24"/>
        </w:rPr>
        <w:t>壹拾萬元</w:t>
      </w:r>
      <w:r w:rsidRPr="00567521">
        <w:rPr>
          <w:rFonts w:ascii="Times New Roman" w:eastAsia="標楷體" w:hAnsi="標楷體" w:hint="eastAsia"/>
          <w:szCs w:val="24"/>
        </w:rPr>
        <w:t>之採</w:t>
      </w:r>
      <w:r w:rsidRPr="00567521">
        <w:rPr>
          <w:rFonts w:ascii="Times New Roman" w:eastAsia="標楷體" w:hAnsi="標楷體"/>
          <w:szCs w:val="24"/>
        </w:rPr>
        <w:t>購</w:t>
      </w:r>
      <w:r w:rsidR="00345D01">
        <w:rPr>
          <w:rFonts w:ascii="Times New Roman" w:eastAsia="標楷體" w:hAnsi="標楷體" w:hint="eastAsia"/>
          <w:szCs w:val="24"/>
        </w:rPr>
        <w:t>案</w:t>
      </w:r>
      <w:r w:rsidRPr="00567521">
        <w:rPr>
          <w:rFonts w:ascii="Times New Roman" w:eastAsia="標楷體" w:hAnsi="標楷體" w:hint="eastAsia"/>
          <w:szCs w:val="24"/>
        </w:rPr>
        <w:t>，</w:t>
      </w:r>
      <w:r w:rsidRPr="00A47D8A">
        <w:rPr>
          <w:rFonts w:ascii="Times New Roman" w:eastAsia="標楷體" w:hAnsi="標楷體" w:hint="eastAsia"/>
          <w:szCs w:val="24"/>
        </w:rPr>
        <w:t>採</w:t>
      </w:r>
      <w:r w:rsidR="00921FCF" w:rsidRPr="00A47D8A">
        <w:rPr>
          <w:rFonts w:ascii="Times New Roman" w:eastAsia="標楷體" w:hAnsi="標楷體" w:hint="eastAsia"/>
          <w:szCs w:val="24"/>
        </w:rPr>
        <w:t>用</w:t>
      </w:r>
      <w:r w:rsidRPr="00000FFD">
        <w:rPr>
          <w:rFonts w:ascii="Times New Roman" w:eastAsia="標楷體" w:hAnsi="標楷體"/>
          <w:szCs w:val="24"/>
        </w:rPr>
        <w:t>限制性招標</w:t>
      </w:r>
      <w:r w:rsidR="00921FCF" w:rsidRPr="00A47D8A">
        <w:rPr>
          <w:rFonts w:ascii="Times New Roman" w:eastAsia="標楷體" w:hAnsi="標楷體" w:hint="eastAsia"/>
          <w:szCs w:val="24"/>
        </w:rPr>
        <w:t>(</w:t>
      </w:r>
      <w:r w:rsidR="00921FCF" w:rsidRPr="00A47D8A">
        <w:rPr>
          <w:rFonts w:ascii="Times New Roman" w:eastAsia="標楷體" w:hAnsi="標楷體" w:hint="eastAsia"/>
          <w:szCs w:val="24"/>
        </w:rPr>
        <w:t>含最有利標</w:t>
      </w:r>
      <w:r w:rsidR="00921FCF" w:rsidRPr="00A47D8A">
        <w:rPr>
          <w:rFonts w:ascii="Times New Roman" w:eastAsia="標楷體" w:hAnsi="標楷體" w:hint="eastAsia"/>
          <w:szCs w:val="24"/>
        </w:rPr>
        <w:t>)</w:t>
      </w:r>
      <w:r w:rsidRPr="00567521">
        <w:rPr>
          <w:rFonts w:ascii="Times New Roman" w:eastAsia="標楷體" w:hAnsi="標楷體" w:hint="eastAsia"/>
          <w:szCs w:val="24"/>
        </w:rPr>
        <w:t>、選擇性招標</w:t>
      </w:r>
      <w:r w:rsidR="00D26AC2">
        <w:rPr>
          <w:rFonts w:ascii="Times New Roman" w:eastAsia="標楷體" w:hAnsi="標楷體" w:hint="eastAsia"/>
          <w:szCs w:val="24"/>
        </w:rPr>
        <w:t>.</w:t>
      </w:r>
      <w:r w:rsidR="00921FCF">
        <w:rPr>
          <w:rFonts w:ascii="Times New Roman" w:eastAsia="標楷體" w:hAnsi="標楷體"/>
          <w:szCs w:val="24"/>
        </w:rPr>
        <w:t>，</w:t>
      </w:r>
      <w:r w:rsidR="00921FCF" w:rsidRPr="00A47D8A">
        <w:rPr>
          <w:rFonts w:ascii="Times New Roman" w:eastAsia="標楷體" w:hAnsi="標楷體" w:hint="eastAsia"/>
          <w:szCs w:val="24"/>
        </w:rPr>
        <w:t>應</w:t>
      </w:r>
      <w:r w:rsidRPr="00567521">
        <w:rPr>
          <w:rFonts w:ascii="Times New Roman" w:eastAsia="標楷體" w:hAnsi="標楷體" w:hint="eastAsia"/>
          <w:szCs w:val="24"/>
        </w:rPr>
        <w:t>參照</w:t>
      </w:r>
      <w:r w:rsidRPr="00567521">
        <w:rPr>
          <w:rFonts w:ascii="Times New Roman" w:eastAsia="標楷體" w:hAnsi="標楷體"/>
          <w:szCs w:val="24"/>
        </w:rPr>
        <w:t>政府採購法</w:t>
      </w:r>
      <w:r w:rsidR="00725563" w:rsidRPr="00A47D8A">
        <w:rPr>
          <w:rFonts w:ascii="Times New Roman" w:eastAsia="標楷體" w:hAnsi="標楷體" w:hint="eastAsia"/>
          <w:szCs w:val="24"/>
        </w:rPr>
        <w:t>各</w:t>
      </w:r>
      <w:r w:rsidR="00D26AC2" w:rsidRPr="00A47D8A">
        <w:rPr>
          <w:rFonts w:ascii="Times New Roman" w:eastAsia="標楷體" w:hAnsi="標楷體"/>
          <w:szCs w:val="24"/>
        </w:rPr>
        <w:t>招標</w:t>
      </w:r>
      <w:r w:rsidR="00D26AC2" w:rsidRPr="00A47D8A">
        <w:rPr>
          <w:rFonts w:ascii="Times New Roman" w:eastAsia="標楷體" w:hAnsi="標楷體" w:hint="eastAsia"/>
          <w:szCs w:val="24"/>
        </w:rPr>
        <w:t>、</w:t>
      </w:r>
      <w:r w:rsidR="00D26AC2" w:rsidRPr="00A47D8A">
        <w:rPr>
          <w:rFonts w:ascii="Times New Roman" w:eastAsia="標楷體" w:hAnsi="標楷體"/>
          <w:szCs w:val="24"/>
        </w:rPr>
        <w:t>開</w:t>
      </w:r>
      <w:r w:rsidR="00D26AC2" w:rsidRPr="00A47D8A">
        <w:rPr>
          <w:rFonts w:ascii="Times New Roman" w:eastAsia="標楷體" w:hAnsi="標楷體" w:hint="eastAsia"/>
          <w:szCs w:val="24"/>
        </w:rPr>
        <w:t>標、</w:t>
      </w:r>
      <w:r w:rsidR="00D26AC2" w:rsidRPr="00A47D8A">
        <w:rPr>
          <w:rFonts w:ascii="Times New Roman" w:eastAsia="標楷體" w:hAnsi="標楷體"/>
          <w:szCs w:val="24"/>
        </w:rPr>
        <w:t>決標</w:t>
      </w:r>
      <w:r w:rsidR="00D26AC2" w:rsidRPr="00A47D8A">
        <w:rPr>
          <w:rFonts w:ascii="Times New Roman" w:eastAsia="標楷體" w:hAnsi="標楷體" w:hint="eastAsia"/>
          <w:szCs w:val="24"/>
        </w:rPr>
        <w:t>等</w:t>
      </w:r>
      <w:r w:rsidR="00D26AC2" w:rsidRPr="00A47D8A">
        <w:rPr>
          <w:rFonts w:ascii="Times New Roman" w:eastAsia="標楷體" w:hAnsi="標楷體"/>
          <w:szCs w:val="24"/>
        </w:rPr>
        <w:t>程序</w:t>
      </w:r>
      <w:r w:rsidRPr="00567521">
        <w:rPr>
          <w:rFonts w:ascii="Times New Roman" w:eastAsia="標楷體" w:hAnsi="標楷體"/>
          <w:szCs w:val="24"/>
        </w:rPr>
        <w:t>辦理。</w:t>
      </w:r>
    </w:p>
    <w:p w:rsidR="00AB6402" w:rsidRPr="00AB6402" w:rsidRDefault="00211B8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Times New Roman"/>
          <w:szCs w:val="24"/>
          <w:u w:val="single"/>
        </w:rPr>
      </w:pPr>
      <w:r w:rsidRPr="00A47D8A">
        <w:rPr>
          <w:rFonts w:ascii="Times New Roman" w:eastAsia="標楷體" w:hAnsi="標楷體" w:hint="eastAsia"/>
          <w:szCs w:val="24"/>
        </w:rPr>
        <w:lastRenderedPageBreak/>
        <w:t>貴重儀器設備單項逾伍拾萬元、維修案逾貳</w:t>
      </w:r>
      <w:r w:rsidR="008437E2" w:rsidRPr="00A47D8A">
        <w:rPr>
          <w:rFonts w:ascii="Times New Roman" w:eastAsia="標楷體" w:hAnsi="標楷體" w:hint="eastAsia"/>
          <w:szCs w:val="24"/>
        </w:rPr>
        <w:t>拾萬元</w:t>
      </w:r>
      <w:r w:rsidR="00AB6402" w:rsidRPr="00A47D8A">
        <w:rPr>
          <w:rFonts w:ascii="Times New Roman" w:eastAsia="標楷體" w:hAnsi="標楷體" w:hint="eastAsia"/>
          <w:szCs w:val="24"/>
        </w:rPr>
        <w:t>之採</w:t>
      </w:r>
      <w:r w:rsidR="00B05C7D" w:rsidRPr="00A47D8A">
        <w:rPr>
          <w:rFonts w:ascii="Times New Roman" w:eastAsia="標楷體" w:hAnsi="標楷體" w:hint="eastAsia"/>
          <w:szCs w:val="24"/>
        </w:rPr>
        <w:t>購案，</w:t>
      </w:r>
      <w:r w:rsidR="00AB6402" w:rsidRPr="00A47D8A">
        <w:rPr>
          <w:rFonts w:ascii="Times New Roman" w:eastAsia="標楷體" w:hAnsi="標楷體" w:hint="eastAsia"/>
          <w:szCs w:val="24"/>
        </w:rPr>
        <w:t>須經貴儀小組審核規格</w:t>
      </w:r>
      <w:r w:rsidR="00B05C7D" w:rsidRPr="00A47D8A">
        <w:rPr>
          <w:rFonts w:ascii="Times New Roman" w:eastAsia="標楷體" w:hAnsi="標楷體" w:hint="eastAsia"/>
          <w:szCs w:val="24"/>
        </w:rPr>
        <w:t>後，再辦理招標</w:t>
      </w:r>
      <w:r w:rsidR="00AB6402" w:rsidRPr="00A47D8A">
        <w:rPr>
          <w:rFonts w:ascii="Times New Roman" w:eastAsia="標楷體" w:hAnsi="標楷體" w:hint="eastAsia"/>
          <w:szCs w:val="24"/>
        </w:rPr>
        <w:t>。</w:t>
      </w:r>
    </w:p>
    <w:p w:rsidR="009E031D" w:rsidRPr="00A47D8A" w:rsidRDefault="00921FCF" w:rsidP="0028523E">
      <w:pPr>
        <w:numPr>
          <w:ilvl w:val="1"/>
          <w:numId w:val="1"/>
        </w:numPr>
        <w:tabs>
          <w:tab w:val="clear" w:pos="1077"/>
          <w:tab w:val="num" w:pos="993"/>
        </w:tabs>
        <w:adjustRightInd w:val="0"/>
        <w:snapToGrid w:val="0"/>
        <w:spacing w:beforeLines="50" w:before="180" w:afterLines="50" w:after="180" w:line="320" w:lineRule="exact"/>
        <w:jc w:val="both"/>
        <w:textAlignment w:val="baseline"/>
        <w:rPr>
          <w:rFonts w:ascii="Times New Roman" w:eastAsia="標楷體" w:hAnsi="標楷體"/>
          <w:szCs w:val="24"/>
        </w:rPr>
      </w:pPr>
      <w:r w:rsidRPr="00A47D8A">
        <w:rPr>
          <w:rFonts w:ascii="Times New Roman" w:eastAsia="標楷體" w:hAnsi="標楷體" w:hint="eastAsia"/>
          <w:szCs w:val="24"/>
        </w:rPr>
        <w:t>招標採購案之</w:t>
      </w:r>
      <w:r w:rsidR="008B2EAA" w:rsidRPr="00A47D8A">
        <w:rPr>
          <w:rFonts w:ascii="Times New Roman" w:eastAsia="標楷體" w:hAnsi="標楷體" w:hint="eastAsia"/>
          <w:szCs w:val="24"/>
        </w:rPr>
        <w:t>開標、決標</w:t>
      </w:r>
      <w:r w:rsidR="009E031D" w:rsidRPr="00A47D8A">
        <w:rPr>
          <w:rFonts w:ascii="Times New Roman" w:eastAsia="標楷體" w:hAnsi="標楷體" w:hint="eastAsia"/>
          <w:szCs w:val="24"/>
        </w:rPr>
        <w:t>作業</w:t>
      </w:r>
      <w:r w:rsidRPr="00A47D8A">
        <w:rPr>
          <w:rFonts w:ascii="Times New Roman" w:eastAsia="標楷體" w:hAnsi="標楷體" w:hint="eastAsia"/>
          <w:szCs w:val="24"/>
        </w:rPr>
        <w:t>應遵守下列規定</w:t>
      </w:r>
      <w:r w:rsidR="008F4228" w:rsidRPr="00A47D8A">
        <w:rPr>
          <w:rFonts w:ascii="Times New Roman" w:eastAsia="標楷體" w:hAnsi="標楷體" w:hint="eastAsia"/>
          <w:szCs w:val="24"/>
        </w:rPr>
        <w:t>：</w:t>
      </w:r>
    </w:p>
    <w:p w:rsidR="00984A49" w:rsidRPr="0028523E" w:rsidRDefault="00984A4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567521">
        <w:rPr>
          <w:rFonts w:ascii="Times New Roman" w:eastAsia="標楷體" w:hAnsi="標楷體"/>
          <w:szCs w:val="24"/>
        </w:rPr>
        <w:t>經由開標進行比價</w:t>
      </w:r>
      <w:r w:rsidRPr="00567521">
        <w:rPr>
          <w:rFonts w:ascii="Times New Roman" w:eastAsia="標楷體" w:hAnsi="標楷體" w:hint="eastAsia"/>
          <w:szCs w:val="24"/>
        </w:rPr>
        <w:t>、</w:t>
      </w:r>
      <w:r w:rsidRPr="00567521">
        <w:rPr>
          <w:rFonts w:ascii="Times New Roman" w:eastAsia="標楷體" w:hAnsi="標楷體"/>
          <w:szCs w:val="24"/>
        </w:rPr>
        <w:t>議價程序</w:t>
      </w:r>
      <w:r w:rsidRPr="00567521">
        <w:rPr>
          <w:rFonts w:ascii="Times New Roman" w:eastAsia="標楷體" w:hAnsi="標楷體" w:hint="eastAsia"/>
          <w:szCs w:val="24"/>
        </w:rPr>
        <w:t>之</w:t>
      </w:r>
      <w:r w:rsidRPr="00567521">
        <w:rPr>
          <w:rFonts w:ascii="Times New Roman" w:eastAsia="標楷體" w:hAnsi="標楷體"/>
          <w:szCs w:val="24"/>
        </w:rPr>
        <w:t>採購案，除政府採購法另有規範或特殊情形外</w:t>
      </w:r>
      <w:r w:rsidR="00001598">
        <w:rPr>
          <w:rFonts w:ascii="Times New Roman" w:eastAsia="標楷體" w:hAnsi="標楷體" w:hint="eastAsia"/>
          <w:szCs w:val="24"/>
        </w:rPr>
        <w:t>，</w:t>
      </w:r>
      <w:r w:rsidRPr="00567521">
        <w:rPr>
          <w:rFonts w:ascii="Times New Roman" w:eastAsia="標楷體" w:hAnsi="標楷體"/>
          <w:szCs w:val="24"/>
        </w:rPr>
        <w:t>均應訂定底價；底價訂定應由請購單位提出預估金額及分析，</w:t>
      </w:r>
      <w:r w:rsidR="00001598" w:rsidRPr="00727B58">
        <w:rPr>
          <w:rFonts w:ascii="Times New Roman" w:eastAsia="標楷體" w:hAnsi="標楷體" w:hint="eastAsia"/>
          <w:szCs w:val="24"/>
        </w:rPr>
        <w:t>底價</w:t>
      </w:r>
      <w:r w:rsidRPr="00727B58">
        <w:rPr>
          <w:rFonts w:ascii="Times New Roman" w:eastAsia="標楷體" w:hAnsi="標楷體"/>
          <w:szCs w:val="24"/>
        </w:rPr>
        <w:t>訂定時機參</w:t>
      </w:r>
      <w:r w:rsidRPr="00567521">
        <w:rPr>
          <w:rFonts w:ascii="Times New Roman" w:eastAsia="標楷體" w:hAnsi="標楷體"/>
          <w:szCs w:val="24"/>
        </w:rPr>
        <w:t>照政府採購法第四十六條第二項規範辦理</w:t>
      </w:r>
      <w:r w:rsidRPr="00567521">
        <w:rPr>
          <w:rFonts w:ascii="Times New Roman" w:eastAsia="標楷體" w:hAnsi="標楷體" w:hint="eastAsia"/>
          <w:szCs w:val="24"/>
        </w:rPr>
        <w:t>，</w:t>
      </w:r>
      <w:r w:rsidRPr="00567521">
        <w:rPr>
          <w:rFonts w:ascii="Times New Roman" w:eastAsia="標楷體" w:hAnsi="標楷體"/>
          <w:szCs w:val="24"/>
        </w:rPr>
        <w:t>由採購</w:t>
      </w:r>
      <w:r w:rsidRPr="00567521">
        <w:rPr>
          <w:rFonts w:ascii="Times New Roman" w:eastAsia="標楷體" w:hAnsi="標楷體" w:hint="eastAsia"/>
          <w:szCs w:val="24"/>
        </w:rPr>
        <w:t>承辦</w:t>
      </w:r>
      <w:r w:rsidRPr="00567521">
        <w:rPr>
          <w:rFonts w:ascii="Times New Roman" w:eastAsia="標楷體" w:hAnsi="標楷體"/>
          <w:szCs w:val="24"/>
        </w:rPr>
        <w:t>單位</w:t>
      </w:r>
      <w:r w:rsidRPr="00567521">
        <w:rPr>
          <w:rFonts w:ascii="Times New Roman" w:eastAsia="標楷體" w:hAnsi="標楷體" w:hint="eastAsia"/>
          <w:szCs w:val="24"/>
        </w:rPr>
        <w:t>於開標、比價或議價前，簽報</w:t>
      </w:r>
      <w:r w:rsidRPr="00567521">
        <w:rPr>
          <w:rFonts w:ascii="Times New Roman" w:eastAsia="標楷體" w:hAnsi="標楷體"/>
          <w:szCs w:val="24"/>
        </w:rPr>
        <w:t>校長或授權人核定。</w:t>
      </w:r>
    </w:p>
    <w:p w:rsidR="00984A49" w:rsidRPr="0028523E" w:rsidRDefault="00984A4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28523E">
        <w:rPr>
          <w:rFonts w:ascii="Times New Roman" w:eastAsia="標楷體" w:hAnsi="標楷體" w:hint="eastAsia"/>
          <w:szCs w:val="24"/>
        </w:rPr>
        <w:t>預算來源為政府補助款項之採購</w:t>
      </w:r>
      <w:r w:rsidR="00725563" w:rsidRPr="0028523E">
        <w:rPr>
          <w:rFonts w:ascii="Times New Roman" w:eastAsia="標楷體" w:hAnsi="標楷體" w:hint="eastAsia"/>
          <w:szCs w:val="24"/>
        </w:rPr>
        <w:t>案</w:t>
      </w:r>
      <w:r w:rsidRPr="0028523E">
        <w:rPr>
          <w:rFonts w:ascii="Times New Roman" w:eastAsia="標楷體" w:hAnsi="標楷體" w:hint="eastAsia"/>
          <w:szCs w:val="24"/>
        </w:rPr>
        <w:t>，決標公告程序應於決標日起</w:t>
      </w:r>
      <w:r w:rsidRPr="0028523E">
        <w:rPr>
          <w:rFonts w:ascii="Times New Roman" w:eastAsia="標楷體" w:hAnsi="標楷體" w:hint="eastAsia"/>
          <w:szCs w:val="24"/>
        </w:rPr>
        <w:t>30</w:t>
      </w:r>
      <w:r w:rsidRPr="0028523E">
        <w:rPr>
          <w:rFonts w:ascii="Times New Roman" w:eastAsia="標楷體" w:hAnsi="標楷體" w:hint="eastAsia"/>
          <w:szCs w:val="24"/>
        </w:rPr>
        <w:t>個日曆天內完成。</w:t>
      </w:r>
    </w:p>
    <w:p w:rsidR="00984A49" w:rsidRPr="0028523E" w:rsidRDefault="00984A4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28523E">
        <w:rPr>
          <w:rFonts w:ascii="Times New Roman" w:eastAsia="標楷體" w:hAnsi="標楷體" w:hint="eastAsia"/>
          <w:szCs w:val="24"/>
        </w:rPr>
        <w:t>招標案於開標後</w:t>
      </w:r>
      <w:r w:rsidRPr="00727B58">
        <w:rPr>
          <w:rFonts w:ascii="Times New Roman" w:eastAsia="標楷體" w:hAnsi="標楷體" w:hint="eastAsia"/>
          <w:szCs w:val="24"/>
        </w:rPr>
        <w:t>依</w:t>
      </w:r>
      <w:r w:rsidR="00001598" w:rsidRPr="00727B58">
        <w:rPr>
          <w:rFonts w:ascii="Times New Roman" w:eastAsia="標楷體" w:hAnsi="標楷體" w:hint="eastAsia"/>
          <w:szCs w:val="24"/>
        </w:rPr>
        <w:t>下列</w:t>
      </w:r>
      <w:r w:rsidRPr="00727B58">
        <w:rPr>
          <w:rFonts w:ascii="Times New Roman" w:eastAsia="標楷體" w:hAnsi="標楷體" w:hint="eastAsia"/>
          <w:szCs w:val="24"/>
        </w:rPr>
        <w:t>決標</w:t>
      </w:r>
      <w:r w:rsidR="00357176" w:rsidRPr="00727B58">
        <w:rPr>
          <w:rFonts w:ascii="Times New Roman" w:eastAsia="標楷體" w:hAnsi="標楷體" w:hint="eastAsia"/>
          <w:szCs w:val="24"/>
        </w:rPr>
        <w:t>情形</w:t>
      </w:r>
      <w:r w:rsidRPr="00727B58">
        <w:rPr>
          <w:rFonts w:ascii="Times New Roman" w:eastAsia="標楷體" w:hAnsi="標楷體" w:hint="eastAsia"/>
          <w:szCs w:val="24"/>
        </w:rPr>
        <w:t>分別</w:t>
      </w:r>
      <w:r w:rsidR="00001598" w:rsidRPr="00727B58">
        <w:rPr>
          <w:rFonts w:ascii="Times New Roman" w:eastAsia="標楷體" w:hAnsi="標楷體" w:hint="eastAsia"/>
          <w:szCs w:val="24"/>
        </w:rPr>
        <w:t>訂定</w:t>
      </w:r>
      <w:r w:rsidRPr="00727B58">
        <w:rPr>
          <w:rFonts w:ascii="Times New Roman" w:eastAsia="標楷體" w:hAnsi="標楷體" w:hint="eastAsia"/>
          <w:szCs w:val="24"/>
        </w:rPr>
        <w:t>決標日</w:t>
      </w:r>
      <w:r w:rsidRPr="0028523E">
        <w:rPr>
          <w:rFonts w:ascii="Times New Roman" w:eastAsia="標楷體" w:hAnsi="標楷體" w:hint="eastAsia"/>
          <w:szCs w:val="24"/>
        </w:rPr>
        <w:t>，</w:t>
      </w:r>
      <w:r w:rsidR="00921FCF" w:rsidRPr="0028523E">
        <w:rPr>
          <w:rFonts w:ascii="Times New Roman" w:eastAsia="標楷體" w:hAnsi="標楷體" w:hint="eastAsia"/>
          <w:szCs w:val="24"/>
        </w:rPr>
        <w:t>以</w:t>
      </w:r>
      <w:r w:rsidR="00357176" w:rsidRPr="0028523E">
        <w:rPr>
          <w:rFonts w:ascii="Times New Roman" w:eastAsia="標楷體" w:hAnsi="標楷體" w:hint="eastAsia"/>
          <w:szCs w:val="24"/>
        </w:rPr>
        <w:t>供</w:t>
      </w:r>
      <w:r w:rsidRPr="0028523E">
        <w:rPr>
          <w:rFonts w:ascii="Times New Roman" w:eastAsia="標楷體" w:hAnsi="標楷體" w:hint="eastAsia"/>
          <w:szCs w:val="24"/>
        </w:rPr>
        <w:t>後續履約期限計算及決標公告期限之管控。</w:t>
      </w:r>
    </w:p>
    <w:p w:rsidR="00984A49" w:rsidRPr="0028523E" w:rsidRDefault="00921FCF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28523E">
        <w:rPr>
          <w:rFonts w:ascii="Times New Roman" w:eastAsia="標楷體" w:hAnsi="標楷體" w:hint="eastAsia"/>
          <w:szCs w:val="24"/>
        </w:rPr>
        <w:t>開標當場決標案件，決標日即為開標日</w:t>
      </w:r>
      <w:r w:rsidRPr="00A47D8A">
        <w:rPr>
          <w:rFonts w:ascii="Times New Roman" w:eastAsia="標楷體" w:hAnsi="標楷體" w:hint="eastAsia"/>
          <w:szCs w:val="24"/>
        </w:rPr>
        <w:t>。</w:t>
      </w:r>
      <w:r w:rsidR="00984A49" w:rsidRPr="00A47D8A">
        <w:rPr>
          <w:rFonts w:ascii="Times New Roman" w:eastAsia="標楷體" w:hAnsi="標楷體" w:hint="eastAsia"/>
          <w:szCs w:val="24"/>
        </w:rPr>
        <w:t>開標紀錄表陳核期限為開標日後</w:t>
      </w:r>
      <w:r w:rsidR="00984A49" w:rsidRPr="00A47D8A">
        <w:rPr>
          <w:rFonts w:ascii="Times New Roman" w:eastAsia="標楷體" w:hAnsi="標楷體" w:hint="eastAsia"/>
          <w:szCs w:val="24"/>
        </w:rPr>
        <w:t>14</w:t>
      </w:r>
      <w:r w:rsidRPr="00A47D8A">
        <w:rPr>
          <w:rFonts w:ascii="Times New Roman" w:eastAsia="標楷體" w:hAnsi="標楷體" w:hint="eastAsia"/>
          <w:szCs w:val="24"/>
        </w:rPr>
        <w:t>個工作天內完成，</w:t>
      </w:r>
      <w:r w:rsidR="00984A49" w:rsidRPr="00A47D8A">
        <w:rPr>
          <w:rFonts w:ascii="Times New Roman" w:eastAsia="標楷體" w:hAnsi="標楷體" w:hint="eastAsia"/>
          <w:szCs w:val="24"/>
        </w:rPr>
        <w:t>履</w:t>
      </w:r>
      <w:r w:rsidR="00984A49" w:rsidRPr="0028523E">
        <w:rPr>
          <w:rFonts w:ascii="Times New Roman" w:eastAsia="標楷體" w:hAnsi="標楷體" w:hint="eastAsia"/>
          <w:szCs w:val="24"/>
        </w:rPr>
        <w:t>約期限以決標日作為履約起算日。</w:t>
      </w:r>
    </w:p>
    <w:p w:rsidR="00984A49" w:rsidRPr="0028523E" w:rsidRDefault="00984A4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28523E">
        <w:rPr>
          <w:rFonts w:ascii="Times New Roman" w:eastAsia="標楷體" w:hAnsi="標楷體" w:hint="eastAsia"/>
          <w:szCs w:val="24"/>
        </w:rPr>
        <w:t>廠商報價或減價後，未進底價且未逾底價加</w:t>
      </w:r>
      <w:r w:rsidRPr="0028523E">
        <w:rPr>
          <w:rFonts w:ascii="Times New Roman" w:eastAsia="標楷體" w:hAnsi="標楷體" w:hint="eastAsia"/>
          <w:szCs w:val="24"/>
        </w:rPr>
        <w:t>8%</w:t>
      </w:r>
      <w:r w:rsidR="00921FCF" w:rsidRPr="0028523E">
        <w:rPr>
          <w:rFonts w:ascii="Times New Roman" w:eastAsia="標楷體" w:hAnsi="標楷體" w:hint="eastAsia"/>
          <w:szCs w:val="24"/>
        </w:rPr>
        <w:t>之決標保留案件，以開標紀錄簽核日為決標日</w:t>
      </w:r>
      <w:r w:rsidR="00921FCF" w:rsidRPr="00A47D8A">
        <w:rPr>
          <w:rFonts w:ascii="Times New Roman" w:eastAsia="標楷體" w:hAnsi="標楷體" w:hint="eastAsia"/>
          <w:szCs w:val="24"/>
        </w:rPr>
        <w:t>。</w:t>
      </w:r>
      <w:r w:rsidRPr="00A47D8A">
        <w:rPr>
          <w:rFonts w:ascii="Times New Roman" w:eastAsia="標楷體" w:hAnsi="標楷體" w:hint="eastAsia"/>
          <w:szCs w:val="24"/>
        </w:rPr>
        <w:t>開標紀錄表陳核</w:t>
      </w:r>
      <w:r w:rsidR="00357176" w:rsidRPr="00A47D8A">
        <w:rPr>
          <w:rFonts w:ascii="Times New Roman" w:eastAsia="標楷體" w:hAnsi="標楷體" w:hint="eastAsia"/>
          <w:szCs w:val="24"/>
        </w:rPr>
        <w:t>期限</w:t>
      </w:r>
      <w:r w:rsidRPr="00A47D8A">
        <w:rPr>
          <w:rFonts w:ascii="Times New Roman" w:eastAsia="標楷體" w:hAnsi="標楷體" w:hint="eastAsia"/>
          <w:szCs w:val="24"/>
        </w:rPr>
        <w:t>，須於開標日起</w:t>
      </w:r>
      <w:r w:rsidRPr="00A47D8A">
        <w:rPr>
          <w:rFonts w:ascii="Times New Roman" w:eastAsia="標楷體" w:hAnsi="標楷體" w:hint="eastAsia"/>
          <w:szCs w:val="24"/>
        </w:rPr>
        <w:t>14</w:t>
      </w:r>
      <w:r w:rsidRPr="00A47D8A">
        <w:rPr>
          <w:rFonts w:ascii="Times New Roman" w:eastAsia="標楷體" w:hAnsi="標楷體" w:hint="eastAsia"/>
          <w:szCs w:val="24"/>
        </w:rPr>
        <w:t>個工作天內完成。開標紀錄簽核後</w:t>
      </w:r>
      <w:r w:rsidRPr="00A47D8A">
        <w:rPr>
          <w:rFonts w:ascii="Times New Roman" w:eastAsia="標楷體" w:hAnsi="標楷體" w:hint="eastAsia"/>
          <w:szCs w:val="24"/>
        </w:rPr>
        <w:t>10</w:t>
      </w:r>
      <w:r w:rsidRPr="00A47D8A">
        <w:rPr>
          <w:rFonts w:ascii="Times New Roman" w:eastAsia="標楷體" w:hAnsi="標楷體" w:hint="eastAsia"/>
          <w:szCs w:val="24"/>
        </w:rPr>
        <w:t>個工作天</w:t>
      </w:r>
      <w:r w:rsidR="00357176" w:rsidRPr="00A47D8A">
        <w:rPr>
          <w:rFonts w:ascii="Times New Roman" w:eastAsia="標楷體" w:hAnsi="標楷體" w:hint="eastAsia"/>
          <w:szCs w:val="24"/>
        </w:rPr>
        <w:t>內</w:t>
      </w:r>
      <w:r w:rsidRPr="00A47D8A">
        <w:rPr>
          <w:rFonts w:ascii="Times New Roman" w:eastAsia="標楷體" w:hAnsi="標楷體" w:hint="eastAsia"/>
          <w:szCs w:val="24"/>
        </w:rPr>
        <w:t>通知廠商決標與否</w:t>
      </w:r>
      <w:r w:rsidR="00921FCF" w:rsidRPr="00A47D8A">
        <w:rPr>
          <w:rFonts w:ascii="Times New Roman" w:eastAsia="標楷體" w:hAnsi="標楷體" w:hint="eastAsia"/>
          <w:szCs w:val="24"/>
        </w:rPr>
        <w:t>，</w:t>
      </w:r>
      <w:r w:rsidRPr="00A47D8A">
        <w:rPr>
          <w:rFonts w:ascii="Times New Roman" w:eastAsia="標楷體" w:hAnsi="標楷體" w:hint="eastAsia"/>
          <w:szCs w:val="24"/>
        </w:rPr>
        <w:t>履</w:t>
      </w:r>
      <w:r w:rsidRPr="0028523E">
        <w:rPr>
          <w:rFonts w:ascii="Times New Roman" w:eastAsia="標楷體" w:hAnsi="標楷體" w:hint="eastAsia"/>
          <w:szCs w:val="24"/>
        </w:rPr>
        <w:t>約期限以通知日作為履約起算日。</w:t>
      </w:r>
    </w:p>
    <w:p w:rsidR="00984A49" w:rsidRPr="0028523E" w:rsidRDefault="00984A49" w:rsidP="0028523E">
      <w:pPr>
        <w:numPr>
          <w:ilvl w:val="2"/>
          <w:numId w:val="1"/>
        </w:numPr>
        <w:tabs>
          <w:tab w:val="clear" w:pos="1758"/>
          <w:tab w:val="num" w:pos="1418"/>
        </w:tabs>
        <w:ind w:left="1418" w:hanging="567"/>
        <w:rPr>
          <w:rFonts w:ascii="Times New Roman" w:eastAsia="標楷體" w:hAnsi="標楷體"/>
          <w:szCs w:val="24"/>
        </w:rPr>
      </w:pPr>
      <w:r w:rsidRPr="0028523E">
        <w:rPr>
          <w:rFonts w:ascii="Times New Roman" w:eastAsia="標楷體" w:hAnsi="標楷體" w:hint="eastAsia"/>
          <w:szCs w:val="24"/>
        </w:rPr>
        <w:t>廠商報價或減價後，價格低於底價</w:t>
      </w:r>
      <w:r w:rsidRPr="0028523E">
        <w:rPr>
          <w:rFonts w:ascii="Times New Roman" w:eastAsia="標楷體" w:hAnsi="標楷體" w:hint="eastAsia"/>
          <w:szCs w:val="24"/>
        </w:rPr>
        <w:t>80%</w:t>
      </w:r>
      <w:r w:rsidR="00921FCF" w:rsidRPr="0028523E">
        <w:rPr>
          <w:rFonts w:ascii="Times New Roman" w:eastAsia="標楷體" w:hAnsi="標楷體" w:hint="eastAsia"/>
          <w:szCs w:val="24"/>
        </w:rPr>
        <w:t>之決標保留案件，以開標紀錄簽核日為決標日</w:t>
      </w:r>
      <w:r w:rsidR="00921FCF" w:rsidRPr="00A47D8A">
        <w:rPr>
          <w:rFonts w:ascii="Times New Roman" w:eastAsia="標楷體" w:hAnsi="標楷體" w:hint="eastAsia"/>
          <w:szCs w:val="24"/>
        </w:rPr>
        <w:t>。</w:t>
      </w:r>
      <w:r w:rsidRPr="00A47D8A">
        <w:rPr>
          <w:rFonts w:ascii="Times New Roman" w:eastAsia="標楷體" w:hAnsi="標楷體" w:hint="eastAsia"/>
          <w:szCs w:val="24"/>
        </w:rPr>
        <w:t>開標紀錄表陳核</w:t>
      </w:r>
      <w:r w:rsidR="00357176" w:rsidRPr="00A47D8A">
        <w:rPr>
          <w:rFonts w:ascii="Times New Roman" w:eastAsia="標楷體" w:hAnsi="標楷體" w:hint="eastAsia"/>
          <w:szCs w:val="24"/>
        </w:rPr>
        <w:t>期限</w:t>
      </w:r>
      <w:r w:rsidRPr="00A47D8A">
        <w:rPr>
          <w:rFonts w:ascii="Times New Roman" w:eastAsia="標楷體" w:hAnsi="標楷體" w:hint="eastAsia"/>
          <w:szCs w:val="24"/>
        </w:rPr>
        <w:t>，俟廠商提出履約分析等說明後，於開標日起</w:t>
      </w:r>
      <w:r w:rsidRPr="00A47D8A">
        <w:rPr>
          <w:rFonts w:ascii="Times New Roman" w:eastAsia="標楷體" w:hAnsi="標楷體" w:hint="eastAsia"/>
          <w:szCs w:val="24"/>
        </w:rPr>
        <w:t>21</w:t>
      </w:r>
      <w:r w:rsidRPr="00A47D8A">
        <w:rPr>
          <w:rFonts w:ascii="Times New Roman" w:eastAsia="標楷體" w:hAnsi="標楷體" w:hint="eastAsia"/>
          <w:szCs w:val="24"/>
        </w:rPr>
        <w:t>個工作天內完成。開標紀錄簽核後</w:t>
      </w:r>
      <w:r w:rsidRPr="00A47D8A">
        <w:rPr>
          <w:rFonts w:ascii="Times New Roman" w:eastAsia="標楷體" w:hAnsi="標楷體" w:hint="eastAsia"/>
          <w:szCs w:val="24"/>
        </w:rPr>
        <w:t>10</w:t>
      </w:r>
      <w:r w:rsidR="00921FCF" w:rsidRPr="00A47D8A">
        <w:rPr>
          <w:rFonts w:ascii="Times New Roman" w:eastAsia="標楷體" w:hAnsi="標楷體" w:hint="eastAsia"/>
          <w:szCs w:val="24"/>
        </w:rPr>
        <w:t>個工作天內通知廠商決標與否，</w:t>
      </w:r>
      <w:r w:rsidRPr="00A47D8A">
        <w:rPr>
          <w:rFonts w:ascii="Times New Roman" w:eastAsia="標楷體" w:hAnsi="標楷體" w:hint="eastAsia"/>
          <w:szCs w:val="24"/>
        </w:rPr>
        <w:t>履</w:t>
      </w:r>
      <w:r w:rsidRPr="0028523E">
        <w:rPr>
          <w:rFonts w:ascii="Times New Roman" w:eastAsia="標楷體" w:hAnsi="標楷體" w:hint="eastAsia"/>
          <w:szCs w:val="24"/>
        </w:rPr>
        <w:t>約期限以通知日作為履約起算日。</w:t>
      </w:r>
    </w:p>
    <w:p w:rsidR="00984A49" w:rsidRPr="00725563" w:rsidRDefault="00301784" w:rsidP="0028523E">
      <w:pPr>
        <w:numPr>
          <w:ilvl w:val="1"/>
          <w:numId w:val="1"/>
        </w:numPr>
        <w:tabs>
          <w:tab w:val="clear" w:pos="1077"/>
          <w:tab w:val="num" w:pos="993"/>
        </w:tabs>
        <w:adjustRightInd w:val="0"/>
        <w:snapToGrid w:val="0"/>
        <w:spacing w:beforeLines="50" w:before="180" w:afterLines="50" w:after="180" w:line="320" w:lineRule="exact"/>
        <w:jc w:val="both"/>
        <w:textAlignment w:val="baseline"/>
        <w:rPr>
          <w:rFonts w:ascii="Times New Roman" w:eastAsia="標楷體" w:hAnsi="Times New Roman"/>
          <w:szCs w:val="24"/>
        </w:rPr>
      </w:pPr>
      <w:r w:rsidRPr="00725563">
        <w:rPr>
          <w:rFonts w:ascii="Times New Roman" w:eastAsia="標楷體" w:hAnsi="Times New Roman" w:hint="eastAsia"/>
          <w:szCs w:val="24"/>
        </w:rPr>
        <w:t>訂</w:t>
      </w:r>
      <w:r w:rsidR="00984A49" w:rsidRPr="00725563">
        <w:rPr>
          <w:rFonts w:ascii="Times New Roman" w:eastAsia="標楷體" w:hAnsi="Times New Roman"/>
          <w:szCs w:val="24"/>
        </w:rPr>
        <w:t>約</w:t>
      </w:r>
      <w:r w:rsidRPr="00725563">
        <w:rPr>
          <w:rFonts w:ascii="Times New Roman" w:eastAsia="標楷體" w:hAnsi="Times New Roman" w:hint="eastAsia"/>
          <w:szCs w:val="24"/>
        </w:rPr>
        <w:t>作業</w:t>
      </w:r>
      <w:r w:rsidR="00001598" w:rsidRPr="00725563">
        <w:rPr>
          <w:rFonts w:ascii="Times New Roman" w:eastAsia="標楷體" w:hAnsi="Times New Roman" w:hint="eastAsia"/>
          <w:szCs w:val="24"/>
        </w:rPr>
        <w:t>依下列</w:t>
      </w:r>
      <w:r w:rsidRPr="00725563">
        <w:rPr>
          <w:rFonts w:ascii="Times New Roman" w:eastAsia="標楷體" w:hAnsi="Times New Roman" w:hint="eastAsia"/>
          <w:szCs w:val="24"/>
        </w:rPr>
        <w:t>金額級距辦理</w:t>
      </w:r>
      <w:r w:rsidRPr="00725563">
        <w:rPr>
          <w:rFonts w:ascii="Times New Roman" w:eastAsia="標楷體" w:hAnsi="Times New Roman"/>
          <w:szCs w:val="24"/>
        </w:rPr>
        <w:t>：</w:t>
      </w:r>
    </w:p>
    <w:p w:rsidR="00000FFD" w:rsidRPr="00000FFD" w:rsidRDefault="00984A49" w:rsidP="00000FFD">
      <w:pPr>
        <w:numPr>
          <w:ilvl w:val="3"/>
          <w:numId w:val="1"/>
        </w:numPr>
        <w:tabs>
          <w:tab w:val="clear" w:pos="2552"/>
          <w:tab w:val="num" w:pos="1560"/>
          <w:tab w:val="num" w:pos="1701"/>
        </w:tabs>
        <w:ind w:left="1560" w:hanging="142"/>
        <w:rPr>
          <w:rFonts w:ascii="Times New Roman" w:eastAsia="標楷體" w:hAnsi="Times New Roman"/>
          <w:szCs w:val="24"/>
        </w:rPr>
      </w:pPr>
      <w:r w:rsidRPr="00000FFD">
        <w:rPr>
          <w:rFonts w:ascii="Times New Roman" w:eastAsia="標楷體" w:hAnsi="標楷體"/>
          <w:szCs w:val="24"/>
        </w:rPr>
        <w:t>壹拾萬元</w:t>
      </w:r>
      <w:r w:rsidRPr="00000FFD">
        <w:rPr>
          <w:rFonts w:ascii="Times New Roman" w:eastAsia="標楷體" w:hAnsi="標楷體" w:hint="eastAsia"/>
          <w:szCs w:val="24"/>
        </w:rPr>
        <w:t>(</w:t>
      </w:r>
      <w:r w:rsidRPr="00000FFD">
        <w:rPr>
          <w:rFonts w:ascii="Times New Roman" w:eastAsia="標楷體" w:hAnsi="標楷體" w:hint="eastAsia"/>
          <w:szCs w:val="24"/>
        </w:rPr>
        <w:t>含</w:t>
      </w:r>
      <w:r w:rsidRPr="00000FFD">
        <w:rPr>
          <w:rFonts w:ascii="Times New Roman" w:eastAsia="標楷體" w:hAnsi="標楷體" w:hint="eastAsia"/>
          <w:szCs w:val="24"/>
        </w:rPr>
        <w:t>)</w:t>
      </w:r>
      <w:r w:rsidRPr="00000FFD">
        <w:rPr>
          <w:rFonts w:ascii="Times New Roman" w:eastAsia="標楷體" w:hAnsi="標楷體"/>
          <w:szCs w:val="24"/>
        </w:rPr>
        <w:t>以下</w:t>
      </w:r>
      <w:r w:rsidRPr="00000FFD">
        <w:rPr>
          <w:rFonts w:ascii="Times New Roman" w:eastAsia="標楷體" w:hAnsi="標楷體" w:hint="eastAsia"/>
          <w:szCs w:val="24"/>
        </w:rPr>
        <w:t>之</w:t>
      </w:r>
      <w:r w:rsidRPr="00000FFD">
        <w:rPr>
          <w:rFonts w:ascii="Times New Roman" w:eastAsia="標楷體" w:hAnsi="標楷體"/>
          <w:szCs w:val="24"/>
        </w:rPr>
        <w:t>採購</w:t>
      </w:r>
      <w:r w:rsidR="007120EA" w:rsidRPr="00000FFD">
        <w:rPr>
          <w:rFonts w:ascii="Times New Roman" w:eastAsia="標楷體" w:hAnsi="標楷體" w:hint="eastAsia"/>
          <w:szCs w:val="24"/>
        </w:rPr>
        <w:t>案</w:t>
      </w:r>
      <w:r w:rsidRPr="00000FFD">
        <w:rPr>
          <w:rFonts w:ascii="Times New Roman" w:eastAsia="標楷體" w:hAnsi="標楷體"/>
          <w:szCs w:val="24"/>
        </w:rPr>
        <w:t>，由</w:t>
      </w:r>
      <w:r w:rsidRPr="00000FFD">
        <w:rPr>
          <w:rFonts w:ascii="Times New Roman" w:eastAsia="標楷體" w:hAnsi="標楷體" w:hint="eastAsia"/>
          <w:szCs w:val="24"/>
        </w:rPr>
        <w:t>採購</w:t>
      </w:r>
      <w:r w:rsidRPr="00000FFD">
        <w:rPr>
          <w:rFonts w:ascii="Times New Roman" w:eastAsia="標楷體" w:hAnsi="標楷體"/>
          <w:szCs w:val="24"/>
        </w:rPr>
        <w:t>承辦單位</w:t>
      </w:r>
      <w:r w:rsidRPr="00A47D8A">
        <w:rPr>
          <w:rFonts w:ascii="Times New Roman" w:eastAsia="標楷體" w:hAnsi="標楷體"/>
          <w:szCs w:val="24"/>
        </w:rPr>
        <w:t>下訂</w:t>
      </w:r>
      <w:r w:rsidRPr="00000FFD">
        <w:rPr>
          <w:rFonts w:ascii="Times New Roman" w:eastAsia="標楷體" w:hAnsi="標楷體"/>
          <w:szCs w:val="24"/>
        </w:rPr>
        <w:t>，</w:t>
      </w:r>
      <w:r w:rsidR="00357176" w:rsidRPr="00000FFD">
        <w:rPr>
          <w:rFonts w:ascii="Times New Roman" w:eastAsia="標楷體" w:hAnsi="標楷體" w:hint="eastAsia"/>
          <w:szCs w:val="24"/>
        </w:rPr>
        <w:t>免</w:t>
      </w:r>
      <w:r w:rsidRPr="00000FFD">
        <w:rPr>
          <w:rFonts w:ascii="Times New Roman" w:eastAsia="標楷體" w:hAnsi="標楷體"/>
          <w:szCs w:val="24"/>
        </w:rPr>
        <w:t>訂定合約。</w:t>
      </w:r>
    </w:p>
    <w:p w:rsidR="00000FFD" w:rsidRPr="00000FFD" w:rsidRDefault="00984A49" w:rsidP="00000FFD">
      <w:pPr>
        <w:numPr>
          <w:ilvl w:val="3"/>
          <w:numId w:val="1"/>
        </w:numPr>
        <w:tabs>
          <w:tab w:val="clear" w:pos="2552"/>
          <w:tab w:val="num" w:pos="1560"/>
          <w:tab w:val="num" w:pos="1701"/>
        </w:tabs>
        <w:ind w:left="1560" w:hanging="142"/>
        <w:rPr>
          <w:rFonts w:ascii="Times New Roman" w:eastAsia="標楷體" w:hAnsi="Times New Roman"/>
          <w:szCs w:val="24"/>
        </w:rPr>
      </w:pPr>
      <w:r w:rsidRPr="00000FFD">
        <w:rPr>
          <w:rFonts w:ascii="Times New Roman" w:eastAsia="標楷體" w:hAnsi="標楷體" w:hint="eastAsia"/>
          <w:szCs w:val="24"/>
        </w:rPr>
        <w:t>逾</w:t>
      </w:r>
      <w:r w:rsidRPr="00000FFD">
        <w:rPr>
          <w:rFonts w:ascii="Times New Roman" w:eastAsia="標楷體" w:hAnsi="標楷體"/>
          <w:szCs w:val="24"/>
        </w:rPr>
        <w:t>壹拾萬元</w:t>
      </w:r>
      <w:r w:rsidR="006366DF" w:rsidRPr="00000FFD">
        <w:rPr>
          <w:rFonts w:ascii="Times New Roman" w:eastAsia="標楷體" w:hAnsi="標楷體" w:hint="eastAsia"/>
          <w:szCs w:val="24"/>
        </w:rPr>
        <w:t>至</w:t>
      </w:r>
      <w:r w:rsidRPr="00000FFD">
        <w:rPr>
          <w:rFonts w:ascii="Times New Roman" w:eastAsia="標楷體" w:hAnsi="標楷體"/>
          <w:szCs w:val="24"/>
        </w:rPr>
        <w:t>伍拾萬元</w:t>
      </w:r>
      <w:r w:rsidRPr="00000FFD">
        <w:rPr>
          <w:rFonts w:ascii="Times New Roman" w:eastAsia="標楷體" w:hAnsi="標楷體" w:hint="eastAsia"/>
          <w:szCs w:val="24"/>
        </w:rPr>
        <w:t>(</w:t>
      </w:r>
      <w:r w:rsidRPr="00000FFD">
        <w:rPr>
          <w:rFonts w:ascii="Times New Roman" w:eastAsia="標楷體" w:hAnsi="標楷體" w:hint="eastAsia"/>
          <w:szCs w:val="24"/>
        </w:rPr>
        <w:t>含</w:t>
      </w:r>
      <w:r w:rsidRPr="00000FFD">
        <w:rPr>
          <w:rFonts w:ascii="Times New Roman" w:eastAsia="標楷體" w:hAnsi="標楷體" w:hint="eastAsia"/>
          <w:szCs w:val="24"/>
        </w:rPr>
        <w:t>)</w:t>
      </w:r>
      <w:r w:rsidRPr="00000FFD">
        <w:rPr>
          <w:rFonts w:ascii="Times New Roman" w:eastAsia="標楷體" w:hAnsi="標楷體"/>
          <w:szCs w:val="24"/>
        </w:rPr>
        <w:t>以下</w:t>
      </w:r>
      <w:r w:rsidRPr="00000FFD">
        <w:rPr>
          <w:rFonts w:ascii="Times New Roman" w:eastAsia="標楷體" w:hAnsi="標楷體" w:hint="eastAsia"/>
          <w:szCs w:val="24"/>
        </w:rPr>
        <w:t>之</w:t>
      </w:r>
      <w:r w:rsidRPr="00000FFD">
        <w:rPr>
          <w:rFonts w:ascii="Times New Roman" w:eastAsia="標楷體" w:hAnsi="標楷體"/>
          <w:szCs w:val="24"/>
        </w:rPr>
        <w:t>採購</w:t>
      </w:r>
      <w:r w:rsidR="007120EA" w:rsidRPr="00000FFD">
        <w:rPr>
          <w:rFonts w:ascii="Times New Roman" w:eastAsia="標楷體" w:hAnsi="標楷體" w:hint="eastAsia"/>
          <w:szCs w:val="24"/>
        </w:rPr>
        <w:t>案</w:t>
      </w:r>
      <w:r w:rsidRPr="00000FFD">
        <w:rPr>
          <w:rFonts w:ascii="Times New Roman" w:eastAsia="標楷體" w:hAnsi="標楷體"/>
          <w:szCs w:val="24"/>
        </w:rPr>
        <w:t>，由總務處</w:t>
      </w:r>
      <w:r w:rsidRPr="00000FFD">
        <w:rPr>
          <w:rFonts w:ascii="Times New Roman" w:eastAsia="標楷體" w:hAnsi="標楷體" w:hint="eastAsia"/>
          <w:szCs w:val="24"/>
        </w:rPr>
        <w:t>採購</w:t>
      </w:r>
      <w:r w:rsidRPr="00000FFD">
        <w:rPr>
          <w:rFonts w:ascii="Times New Roman" w:eastAsia="標楷體" w:hAnsi="標楷體"/>
          <w:szCs w:val="24"/>
        </w:rPr>
        <w:t>承辦人填具訂</w:t>
      </w:r>
      <w:r w:rsidRPr="00000FFD">
        <w:rPr>
          <w:rFonts w:ascii="Times New Roman" w:eastAsia="標楷體" w:hAnsi="標楷體" w:hint="eastAsia"/>
          <w:szCs w:val="24"/>
        </w:rPr>
        <w:t>購</w:t>
      </w:r>
      <w:r w:rsidRPr="00000FFD">
        <w:rPr>
          <w:rFonts w:ascii="Times New Roman" w:eastAsia="標楷體" w:hAnsi="標楷體"/>
          <w:szCs w:val="24"/>
        </w:rPr>
        <w:t>單暨採購簡約下訂，</w:t>
      </w:r>
      <w:r w:rsidR="006366DF" w:rsidRPr="00000FFD">
        <w:rPr>
          <w:rFonts w:ascii="Times New Roman" w:eastAsia="標楷體" w:hAnsi="標楷體" w:hint="eastAsia"/>
          <w:szCs w:val="24"/>
        </w:rPr>
        <w:t>並由</w:t>
      </w:r>
      <w:r w:rsidRPr="00000FFD">
        <w:rPr>
          <w:rFonts w:ascii="Times New Roman" w:eastAsia="標楷體" w:hAnsi="標楷體"/>
          <w:szCs w:val="24"/>
        </w:rPr>
        <w:t>廠商用印</w:t>
      </w:r>
      <w:r w:rsidRPr="00000FFD">
        <w:rPr>
          <w:rFonts w:ascii="Times New Roman" w:eastAsia="標楷體" w:hAnsi="標楷體" w:hint="eastAsia"/>
          <w:szCs w:val="24"/>
        </w:rPr>
        <w:t>後</w:t>
      </w:r>
      <w:r w:rsidRPr="00000FFD">
        <w:rPr>
          <w:rFonts w:ascii="Times New Roman" w:eastAsia="標楷體" w:hAnsi="標楷體"/>
          <w:szCs w:val="24"/>
        </w:rPr>
        <w:t>回傳</w:t>
      </w:r>
      <w:r w:rsidRPr="00000FFD">
        <w:rPr>
          <w:rFonts w:ascii="Times New Roman" w:eastAsia="標楷體" w:hAnsi="標楷體" w:hint="eastAsia"/>
          <w:szCs w:val="24"/>
        </w:rPr>
        <w:t>、寄回</w:t>
      </w:r>
      <w:r w:rsidRPr="00000FFD">
        <w:rPr>
          <w:rFonts w:ascii="Times New Roman" w:eastAsia="標楷體" w:hAnsi="標楷體"/>
          <w:szCs w:val="24"/>
        </w:rPr>
        <w:t>該份訂</w:t>
      </w:r>
      <w:r w:rsidRPr="00000FFD">
        <w:rPr>
          <w:rFonts w:ascii="Times New Roman" w:eastAsia="標楷體" w:hAnsi="標楷體" w:hint="eastAsia"/>
          <w:szCs w:val="24"/>
        </w:rPr>
        <w:t>購</w:t>
      </w:r>
      <w:r w:rsidRPr="00000FFD">
        <w:rPr>
          <w:rFonts w:ascii="Times New Roman" w:eastAsia="標楷體" w:hAnsi="標楷體"/>
          <w:szCs w:val="24"/>
        </w:rPr>
        <w:t>單及簡約。</w:t>
      </w:r>
    </w:p>
    <w:p w:rsidR="00984A49" w:rsidRPr="00000FFD" w:rsidRDefault="00984A49" w:rsidP="00000FFD">
      <w:pPr>
        <w:numPr>
          <w:ilvl w:val="3"/>
          <w:numId w:val="1"/>
        </w:numPr>
        <w:tabs>
          <w:tab w:val="clear" w:pos="2552"/>
          <w:tab w:val="num" w:pos="1560"/>
        </w:tabs>
        <w:ind w:left="1560" w:hanging="142"/>
        <w:rPr>
          <w:rFonts w:ascii="Times New Roman" w:eastAsia="標楷體" w:hAnsi="Times New Roman"/>
          <w:szCs w:val="24"/>
        </w:rPr>
      </w:pPr>
      <w:r w:rsidRPr="00000FFD">
        <w:rPr>
          <w:rFonts w:ascii="Times New Roman" w:eastAsia="標楷體" w:hAnsi="標楷體" w:hint="eastAsia"/>
          <w:szCs w:val="24"/>
        </w:rPr>
        <w:t>逾</w:t>
      </w:r>
      <w:r w:rsidRPr="00000FFD">
        <w:rPr>
          <w:rFonts w:ascii="Times New Roman" w:eastAsia="標楷體" w:hAnsi="標楷體"/>
          <w:szCs w:val="24"/>
        </w:rPr>
        <w:t>伍拾萬元之採購</w:t>
      </w:r>
      <w:r w:rsidR="007120EA" w:rsidRPr="00000FFD">
        <w:rPr>
          <w:rFonts w:ascii="Times New Roman" w:eastAsia="標楷體" w:hAnsi="標楷體" w:hint="eastAsia"/>
          <w:szCs w:val="24"/>
        </w:rPr>
        <w:t>案</w:t>
      </w:r>
      <w:r w:rsidRPr="00000FFD">
        <w:rPr>
          <w:rFonts w:ascii="Times New Roman" w:eastAsia="標楷體" w:hAnsi="標楷體" w:hint="eastAsia"/>
          <w:szCs w:val="24"/>
        </w:rPr>
        <w:t>，</w:t>
      </w:r>
      <w:r w:rsidRPr="00A47D8A">
        <w:rPr>
          <w:rFonts w:ascii="Times New Roman" w:eastAsia="標楷體" w:hAnsi="標楷體"/>
          <w:szCs w:val="24"/>
        </w:rPr>
        <w:t>須</w:t>
      </w:r>
      <w:r w:rsidR="007120EA" w:rsidRPr="00A47D8A">
        <w:rPr>
          <w:rFonts w:ascii="Times New Roman" w:eastAsia="標楷體" w:hAnsi="標楷體" w:hint="eastAsia"/>
          <w:szCs w:val="24"/>
        </w:rPr>
        <w:t>參照</w:t>
      </w:r>
      <w:r w:rsidRPr="00000FFD">
        <w:rPr>
          <w:rFonts w:ascii="Times New Roman" w:eastAsia="標楷體" w:hAnsi="標楷體"/>
          <w:szCs w:val="24"/>
        </w:rPr>
        <w:t>本校制</w:t>
      </w:r>
      <w:r w:rsidRPr="00000FFD">
        <w:rPr>
          <w:rFonts w:ascii="Times New Roman" w:eastAsia="標楷體" w:hAnsi="標楷體" w:hint="eastAsia"/>
          <w:szCs w:val="24"/>
        </w:rPr>
        <w:t>定</w:t>
      </w:r>
      <w:r w:rsidR="006366DF" w:rsidRPr="00000FFD">
        <w:rPr>
          <w:rFonts w:ascii="Times New Roman" w:eastAsia="標楷體" w:hAnsi="標楷體"/>
          <w:szCs w:val="24"/>
        </w:rPr>
        <w:t>之財</w:t>
      </w:r>
      <w:r w:rsidR="006366DF" w:rsidRPr="00000FFD">
        <w:rPr>
          <w:rFonts w:ascii="Times New Roman" w:eastAsia="標楷體" w:hAnsi="標楷體" w:hint="eastAsia"/>
          <w:szCs w:val="24"/>
        </w:rPr>
        <w:t>物</w:t>
      </w:r>
      <w:r w:rsidRPr="00000FFD">
        <w:rPr>
          <w:rFonts w:ascii="Times New Roman" w:eastAsia="標楷體" w:hAnsi="標楷體" w:hint="eastAsia"/>
          <w:szCs w:val="24"/>
        </w:rPr>
        <w:t>、工程或勞務</w:t>
      </w:r>
      <w:r w:rsidRPr="00000FFD">
        <w:rPr>
          <w:rFonts w:ascii="Times New Roman" w:eastAsia="標楷體" w:hAnsi="標楷體"/>
          <w:szCs w:val="24"/>
        </w:rPr>
        <w:t>採購契約書</w:t>
      </w:r>
      <w:r w:rsidR="007120EA" w:rsidRPr="00A47D8A">
        <w:rPr>
          <w:rFonts w:ascii="Times New Roman" w:eastAsia="標楷體" w:hAnsi="標楷體" w:hint="eastAsia"/>
          <w:szCs w:val="24"/>
        </w:rPr>
        <w:t>簽訂契約</w:t>
      </w:r>
      <w:r w:rsidR="006A723F">
        <w:rPr>
          <w:rFonts w:ascii="Times New Roman" w:eastAsia="標楷體" w:hAnsi="標楷體" w:hint="eastAsia"/>
          <w:szCs w:val="24"/>
        </w:rPr>
        <w:t>。</w:t>
      </w:r>
      <w:r w:rsidRPr="00000FFD">
        <w:rPr>
          <w:rFonts w:ascii="Times New Roman" w:eastAsia="標楷體" w:hAnsi="標楷體" w:hint="eastAsia"/>
          <w:szCs w:val="24"/>
        </w:rPr>
        <w:t>若有</w:t>
      </w:r>
      <w:r w:rsidRPr="00000FFD">
        <w:rPr>
          <w:rFonts w:ascii="Times New Roman" w:eastAsia="標楷體" w:hAnsi="標楷體"/>
          <w:szCs w:val="24"/>
        </w:rPr>
        <w:t>特殊需求，</w:t>
      </w:r>
      <w:r w:rsidRPr="00000FFD">
        <w:rPr>
          <w:rFonts w:ascii="Times New Roman" w:eastAsia="標楷體" w:hAnsi="標楷體" w:hint="eastAsia"/>
          <w:szCs w:val="24"/>
        </w:rPr>
        <w:t>得</w:t>
      </w:r>
      <w:r w:rsidRPr="00000FFD">
        <w:rPr>
          <w:rFonts w:ascii="Times New Roman" w:eastAsia="標楷體" w:hAnsi="標楷體"/>
          <w:szCs w:val="24"/>
        </w:rPr>
        <w:t>另訂個案合約書</w:t>
      </w:r>
      <w:r w:rsidR="007120EA" w:rsidRPr="00000FFD">
        <w:rPr>
          <w:rFonts w:ascii="Times New Roman" w:eastAsia="標楷體" w:hAnsi="標楷體" w:hint="eastAsia"/>
          <w:szCs w:val="24"/>
        </w:rPr>
        <w:t>。</w:t>
      </w:r>
      <w:r w:rsidR="00000FFD" w:rsidRPr="00A47D8A">
        <w:rPr>
          <w:rFonts w:ascii="Times New Roman" w:eastAsia="標楷體" w:hAnsi="標楷體" w:hint="eastAsia"/>
          <w:szCs w:val="24"/>
        </w:rPr>
        <w:t>合</w:t>
      </w:r>
      <w:r w:rsidR="007120EA" w:rsidRPr="00A47D8A">
        <w:rPr>
          <w:rFonts w:ascii="Times New Roman" w:eastAsia="標楷體" w:hAnsi="標楷體" w:hint="eastAsia"/>
          <w:szCs w:val="24"/>
        </w:rPr>
        <w:t>約書應</w:t>
      </w:r>
      <w:r w:rsidRPr="00000FFD">
        <w:rPr>
          <w:rFonts w:ascii="Times New Roman" w:eastAsia="標楷體" w:hAnsi="標楷體"/>
          <w:szCs w:val="24"/>
        </w:rPr>
        <w:t>會簽請購單位，</w:t>
      </w:r>
      <w:r w:rsidRPr="00000FFD">
        <w:rPr>
          <w:rFonts w:ascii="Times New Roman" w:eastAsia="標楷體" w:hAnsi="標楷體" w:hint="eastAsia"/>
          <w:szCs w:val="24"/>
        </w:rPr>
        <w:t>並</w:t>
      </w:r>
      <w:r w:rsidRPr="00000FFD">
        <w:rPr>
          <w:rFonts w:ascii="Times New Roman" w:eastAsia="標楷體" w:hAnsi="標楷體"/>
          <w:szCs w:val="24"/>
        </w:rPr>
        <w:t>經校長或授權人簽核。</w:t>
      </w:r>
    </w:p>
    <w:p w:rsidR="005A74C8" w:rsidRPr="00000FFD" w:rsidRDefault="00984A49" w:rsidP="00596919">
      <w:pPr>
        <w:numPr>
          <w:ilvl w:val="1"/>
          <w:numId w:val="1"/>
        </w:numPr>
        <w:adjustRightInd w:val="0"/>
        <w:snapToGrid w:val="0"/>
        <w:spacing w:beforeLines="50" w:before="180" w:afterLines="50" w:after="180" w:line="320" w:lineRule="exact"/>
        <w:jc w:val="both"/>
        <w:textAlignment w:val="baseline"/>
        <w:rPr>
          <w:rFonts w:ascii="Times New Roman" w:eastAsia="標楷體" w:hAnsi="標楷體"/>
          <w:szCs w:val="24"/>
        </w:rPr>
      </w:pPr>
      <w:r w:rsidRPr="00000FFD">
        <w:rPr>
          <w:rFonts w:ascii="Times New Roman" w:eastAsia="標楷體" w:hAnsi="標楷體"/>
          <w:szCs w:val="24"/>
        </w:rPr>
        <w:t>驗收</w:t>
      </w:r>
      <w:r w:rsidR="007C7CC1" w:rsidRPr="00000FFD">
        <w:rPr>
          <w:rFonts w:ascii="Times New Roman" w:eastAsia="標楷體" w:hAnsi="標楷體" w:hint="eastAsia"/>
          <w:szCs w:val="24"/>
        </w:rPr>
        <w:t>作業：</w:t>
      </w:r>
    </w:p>
    <w:p w:rsidR="00984A49" w:rsidRPr="008F4228" w:rsidRDefault="005A74C8" w:rsidP="005A74C8">
      <w:pPr>
        <w:adjustRightInd w:val="0"/>
        <w:snapToGrid w:val="0"/>
        <w:spacing w:beforeLines="50" w:before="180" w:afterLines="50" w:after="180" w:line="320" w:lineRule="exact"/>
        <w:ind w:left="851"/>
        <w:jc w:val="both"/>
        <w:textAlignment w:val="baseline"/>
        <w:rPr>
          <w:rFonts w:ascii="標楷體" w:eastAsia="標楷體" w:hAnsi="標楷體"/>
          <w:color w:val="FF0000"/>
          <w:szCs w:val="24"/>
          <w:highlight w:val="yellow"/>
          <w:u w:val="single"/>
        </w:rPr>
      </w:pPr>
      <w:r w:rsidRPr="00725563">
        <w:rPr>
          <w:rFonts w:ascii="Times New Roman" w:eastAsia="標楷體" w:hAnsi="標楷體" w:hint="eastAsia"/>
          <w:szCs w:val="24"/>
        </w:rPr>
        <w:t>採購案彙整發票或收據齊全後，</w:t>
      </w:r>
      <w:r w:rsidR="00984A49" w:rsidRPr="00725563">
        <w:rPr>
          <w:rFonts w:ascii="Times New Roman" w:eastAsia="標楷體" w:hAnsi="標楷體" w:hint="eastAsia"/>
          <w:szCs w:val="24"/>
        </w:rPr>
        <w:t>採購承辦人</w:t>
      </w:r>
      <w:r w:rsidRPr="00725563">
        <w:rPr>
          <w:rFonts w:ascii="Times New Roman" w:eastAsia="標楷體" w:hAnsi="標楷體" w:hint="eastAsia"/>
          <w:szCs w:val="24"/>
        </w:rPr>
        <w:t>應</w:t>
      </w:r>
      <w:r w:rsidR="00984A49" w:rsidRPr="00725563">
        <w:rPr>
          <w:rFonts w:ascii="Times New Roman" w:eastAsia="標楷體" w:hAnsi="標楷體" w:hint="eastAsia"/>
          <w:szCs w:val="24"/>
        </w:rPr>
        <w:t>製作「黏貼憑證」，</w:t>
      </w:r>
      <w:r w:rsidRPr="00725563">
        <w:rPr>
          <w:rFonts w:ascii="Times New Roman" w:eastAsia="標楷體" w:hAnsi="標楷體" w:hint="eastAsia"/>
          <w:szCs w:val="24"/>
        </w:rPr>
        <w:t>並</w:t>
      </w:r>
      <w:r w:rsidR="00833E1A" w:rsidRPr="00725563">
        <w:rPr>
          <w:rFonts w:ascii="Times New Roman" w:eastAsia="標楷體" w:hAnsi="標楷體" w:hint="eastAsia"/>
          <w:szCs w:val="24"/>
        </w:rPr>
        <w:t>送請購單位辦理驗收程序。</w:t>
      </w:r>
      <w:r w:rsidR="009A36A0" w:rsidRPr="00725563">
        <w:rPr>
          <w:rFonts w:ascii="Times New Roman" w:eastAsia="標楷體" w:hAnsi="標楷體"/>
          <w:szCs w:val="24"/>
        </w:rPr>
        <w:t>採購</w:t>
      </w:r>
      <w:r w:rsidR="009A36A0" w:rsidRPr="00725563">
        <w:rPr>
          <w:rFonts w:ascii="Times New Roman" w:eastAsia="標楷體" w:hAnsi="標楷體" w:hint="eastAsia"/>
          <w:szCs w:val="24"/>
        </w:rPr>
        <w:t>品項如屬財產或非消耗品，</w:t>
      </w:r>
      <w:r w:rsidRPr="00725563">
        <w:rPr>
          <w:rFonts w:ascii="Times New Roman" w:eastAsia="標楷體" w:hAnsi="標楷體" w:hint="eastAsia"/>
          <w:szCs w:val="24"/>
        </w:rPr>
        <w:t>應</w:t>
      </w:r>
      <w:r w:rsidR="0026286B" w:rsidRPr="00725563">
        <w:rPr>
          <w:rFonts w:ascii="Times New Roman" w:eastAsia="標楷體" w:hAnsi="標楷體" w:hint="eastAsia"/>
          <w:szCs w:val="24"/>
        </w:rPr>
        <w:t>先</w:t>
      </w:r>
      <w:r w:rsidR="00984A49" w:rsidRPr="00725563">
        <w:rPr>
          <w:rFonts w:ascii="Times New Roman" w:eastAsia="標楷體" w:hAnsi="標楷體" w:hint="eastAsia"/>
          <w:szCs w:val="24"/>
        </w:rPr>
        <w:t>送</w:t>
      </w:r>
      <w:r w:rsidR="007120EA" w:rsidRPr="00A47D8A">
        <w:rPr>
          <w:rFonts w:ascii="Times New Roman" w:eastAsia="標楷體" w:hAnsi="標楷體" w:hint="eastAsia"/>
          <w:szCs w:val="24"/>
        </w:rPr>
        <w:t>總務處</w:t>
      </w:r>
      <w:r w:rsidR="00984A49" w:rsidRPr="00725563">
        <w:rPr>
          <w:rFonts w:ascii="Times New Roman" w:eastAsia="標楷體" w:hAnsi="標楷體" w:hint="eastAsia"/>
          <w:szCs w:val="24"/>
        </w:rPr>
        <w:t>保管組辦理財產驗收及列帳事宜</w:t>
      </w:r>
      <w:r w:rsidR="00984A49" w:rsidRPr="00725563">
        <w:rPr>
          <w:rFonts w:ascii="Times New Roman" w:eastAsia="標楷體" w:hAnsi="標楷體"/>
          <w:szCs w:val="24"/>
        </w:rPr>
        <w:t>。</w:t>
      </w:r>
    </w:p>
    <w:p w:rsidR="005A74C8" w:rsidRPr="00725563" w:rsidRDefault="00984A49" w:rsidP="004C6D5D">
      <w:pPr>
        <w:numPr>
          <w:ilvl w:val="1"/>
          <w:numId w:val="1"/>
        </w:numPr>
        <w:tabs>
          <w:tab w:val="left" w:pos="1134"/>
        </w:tabs>
        <w:ind w:left="1134" w:hanging="708"/>
        <w:rPr>
          <w:rFonts w:ascii="Times New Roman" w:eastAsia="標楷體" w:hAnsi="標楷體"/>
          <w:szCs w:val="24"/>
        </w:rPr>
      </w:pPr>
      <w:r w:rsidRPr="00725563">
        <w:rPr>
          <w:rFonts w:ascii="Times New Roman" w:eastAsia="標楷體" w:hAnsi="標楷體"/>
          <w:szCs w:val="24"/>
        </w:rPr>
        <w:t>付款</w:t>
      </w:r>
      <w:r w:rsidR="007C7CC1" w:rsidRPr="00725563">
        <w:rPr>
          <w:rFonts w:ascii="Times New Roman" w:eastAsia="標楷體" w:hAnsi="標楷體" w:hint="eastAsia"/>
          <w:szCs w:val="24"/>
        </w:rPr>
        <w:t>作業</w:t>
      </w:r>
      <w:r w:rsidRPr="00725563">
        <w:rPr>
          <w:rFonts w:ascii="Times New Roman" w:eastAsia="標楷體" w:hAnsi="標楷體" w:hint="eastAsia"/>
          <w:szCs w:val="24"/>
        </w:rPr>
        <w:t>：</w:t>
      </w:r>
    </w:p>
    <w:p w:rsidR="007120EA" w:rsidRDefault="005A74C8" w:rsidP="007120EA">
      <w:pPr>
        <w:tabs>
          <w:tab w:val="left" w:pos="1134"/>
        </w:tabs>
        <w:ind w:left="851"/>
        <w:rPr>
          <w:rFonts w:eastAsia="標楷體" w:hAnsi="標楷體"/>
        </w:rPr>
      </w:pPr>
      <w:r w:rsidRPr="00A47D8A">
        <w:rPr>
          <w:rFonts w:ascii="Times New Roman" w:eastAsia="標楷體" w:hAnsi="標楷體" w:hint="eastAsia"/>
          <w:szCs w:val="24"/>
        </w:rPr>
        <w:lastRenderedPageBreak/>
        <w:t>完成驗收</w:t>
      </w:r>
      <w:r w:rsidRPr="00725563">
        <w:rPr>
          <w:rFonts w:ascii="Times New Roman" w:eastAsia="標楷體" w:hAnsi="標楷體" w:hint="eastAsia"/>
          <w:szCs w:val="24"/>
        </w:rPr>
        <w:t>並經簽核之採購案</w:t>
      </w:r>
      <w:r w:rsidR="00984A49" w:rsidRPr="00725563">
        <w:rPr>
          <w:rFonts w:ascii="Times New Roman" w:eastAsia="標楷體" w:hAnsi="標楷體" w:hint="eastAsia"/>
          <w:szCs w:val="24"/>
        </w:rPr>
        <w:t>，</w:t>
      </w:r>
      <w:r w:rsidR="00984A49" w:rsidRPr="00A957D3">
        <w:rPr>
          <w:rFonts w:eastAsia="標楷體" w:hAnsi="標楷體" w:hint="eastAsia"/>
        </w:rPr>
        <w:t>採購</w:t>
      </w:r>
      <w:r w:rsidR="00984A49" w:rsidRPr="00A957D3">
        <w:rPr>
          <w:rFonts w:eastAsia="標楷體" w:hAnsi="標楷體"/>
        </w:rPr>
        <w:t>承辦單位應彙整憑證資料，送交會計室辦理核付款項。</w:t>
      </w:r>
    </w:p>
    <w:p w:rsidR="007120EA" w:rsidRPr="007120EA" w:rsidRDefault="007120EA" w:rsidP="007120EA">
      <w:pPr>
        <w:pStyle w:val="a3"/>
        <w:numPr>
          <w:ilvl w:val="0"/>
          <w:numId w:val="3"/>
        </w:numPr>
        <w:ind w:leftChars="0"/>
        <w:rPr>
          <w:rFonts w:eastAsia="標楷體" w:hAnsi="標楷體"/>
          <w:vanish/>
        </w:rPr>
      </w:pPr>
    </w:p>
    <w:p w:rsidR="007120EA" w:rsidRPr="007120EA" w:rsidRDefault="007120EA" w:rsidP="007120EA">
      <w:pPr>
        <w:pStyle w:val="a3"/>
        <w:numPr>
          <w:ilvl w:val="0"/>
          <w:numId w:val="3"/>
        </w:numPr>
        <w:ind w:leftChars="0"/>
        <w:rPr>
          <w:rFonts w:eastAsia="標楷體" w:hAnsi="標楷體"/>
          <w:vanish/>
        </w:rPr>
      </w:pPr>
    </w:p>
    <w:p w:rsidR="007120EA" w:rsidRPr="007120EA" w:rsidRDefault="007120EA" w:rsidP="007120EA">
      <w:pPr>
        <w:pStyle w:val="a3"/>
        <w:numPr>
          <w:ilvl w:val="0"/>
          <w:numId w:val="3"/>
        </w:numPr>
        <w:ind w:leftChars="0"/>
        <w:rPr>
          <w:rFonts w:eastAsia="標楷體" w:hAnsi="標楷體"/>
          <w:vanish/>
        </w:rPr>
      </w:pPr>
    </w:p>
    <w:p w:rsidR="007120EA" w:rsidRPr="007120EA" w:rsidRDefault="007120EA" w:rsidP="007120EA">
      <w:pPr>
        <w:pStyle w:val="a3"/>
        <w:numPr>
          <w:ilvl w:val="0"/>
          <w:numId w:val="3"/>
        </w:numPr>
        <w:ind w:leftChars="0"/>
        <w:rPr>
          <w:rFonts w:eastAsia="標楷體" w:hAnsi="標楷體"/>
          <w:vanish/>
        </w:rPr>
      </w:pPr>
    </w:p>
    <w:p w:rsidR="007120EA" w:rsidRPr="007120EA" w:rsidRDefault="007120EA" w:rsidP="007120EA">
      <w:pPr>
        <w:pStyle w:val="a3"/>
        <w:numPr>
          <w:ilvl w:val="0"/>
          <w:numId w:val="3"/>
        </w:numPr>
        <w:ind w:leftChars="0"/>
        <w:rPr>
          <w:rFonts w:eastAsia="標楷體" w:hAnsi="標楷體"/>
          <w:vanish/>
        </w:rPr>
      </w:pPr>
    </w:p>
    <w:p w:rsidR="007120EA" w:rsidRPr="007120EA" w:rsidRDefault="007120EA" w:rsidP="007120EA">
      <w:pPr>
        <w:pStyle w:val="a3"/>
        <w:numPr>
          <w:ilvl w:val="0"/>
          <w:numId w:val="3"/>
        </w:numPr>
        <w:ind w:leftChars="0"/>
        <w:rPr>
          <w:rFonts w:eastAsia="標楷體" w:hAnsi="標楷體"/>
          <w:vanish/>
        </w:rPr>
      </w:pPr>
    </w:p>
    <w:p w:rsidR="007120EA" w:rsidRPr="007120EA" w:rsidRDefault="007120EA" w:rsidP="007120EA">
      <w:pPr>
        <w:pStyle w:val="a3"/>
        <w:numPr>
          <w:ilvl w:val="0"/>
          <w:numId w:val="3"/>
        </w:numPr>
        <w:ind w:leftChars="0"/>
        <w:rPr>
          <w:rFonts w:eastAsia="標楷體" w:hAnsi="標楷體"/>
          <w:vanish/>
        </w:rPr>
      </w:pPr>
    </w:p>
    <w:p w:rsidR="007120EA" w:rsidRPr="007120EA" w:rsidRDefault="007120EA" w:rsidP="007120EA">
      <w:pPr>
        <w:pStyle w:val="a3"/>
        <w:numPr>
          <w:ilvl w:val="0"/>
          <w:numId w:val="3"/>
        </w:numPr>
        <w:ind w:leftChars="0"/>
        <w:rPr>
          <w:rFonts w:eastAsia="標楷體" w:hAnsi="標楷體"/>
          <w:vanish/>
        </w:rPr>
      </w:pPr>
    </w:p>
    <w:p w:rsidR="007120EA" w:rsidRPr="007120EA" w:rsidRDefault="007120EA" w:rsidP="007120EA">
      <w:pPr>
        <w:pStyle w:val="a3"/>
        <w:numPr>
          <w:ilvl w:val="0"/>
          <w:numId w:val="3"/>
        </w:numPr>
        <w:ind w:leftChars="0"/>
        <w:rPr>
          <w:rFonts w:eastAsia="標楷體" w:hAnsi="標楷體"/>
          <w:vanish/>
        </w:rPr>
      </w:pPr>
    </w:p>
    <w:p w:rsidR="00940714" w:rsidRPr="00940714" w:rsidRDefault="007120EA" w:rsidP="00BE3C54">
      <w:pPr>
        <w:pStyle w:val="a3"/>
        <w:numPr>
          <w:ilvl w:val="0"/>
          <w:numId w:val="3"/>
        </w:numPr>
        <w:ind w:leftChars="0"/>
        <w:rPr>
          <w:rFonts w:eastAsia="標楷體" w:hAnsi="標楷體"/>
        </w:rPr>
      </w:pPr>
      <w:r w:rsidRPr="00940714">
        <w:rPr>
          <w:rFonts w:eastAsia="標楷體" w:hAnsi="標楷體" w:hint="eastAsia"/>
        </w:rPr>
        <w:t xml:space="preserve"> </w:t>
      </w:r>
      <w:r w:rsidRPr="00940714">
        <w:rPr>
          <w:rFonts w:ascii="Times New Roman" w:eastAsia="標楷體" w:hAnsi="標楷體" w:hint="eastAsia"/>
          <w:szCs w:val="24"/>
        </w:rPr>
        <w:t>本要點未</w:t>
      </w:r>
      <w:r w:rsidR="00D26AC2" w:rsidRPr="00940714">
        <w:rPr>
          <w:rFonts w:ascii="Times New Roman" w:eastAsia="標楷體" w:hAnsi="標楷體" w:hint="eastAsia"/>
          <w:szCs w:val="24"/>
        </w:rPr>
        <w:t>盡事宜</w:t>
      </w:r>
      <w:r w:rsidRPr="00940714">
        <w:rPr>
          <w:rFonts w:ascii="Times New Roman" w:eastAsia="標楷體" w:hAnsi="標楷體" w:hint="eastAsia"/>
          <w:szCs w:val="24"/>
        </w:rPr>
        <w:t>，悉參照政府採購法</w:t>
      </w:r>
      <w:r w:rsidR="00D26AC2" w:rsidRPr="00940714">
        <w:rPr>
          <w:rFonts w:ascii="Times New Roman" w:eastAsia="標楷體" w:hAnsi="標楷體" w:hint="eastAsia"/>
          <w:szCs w:val="24"/>
        </w:rPr>
        <w:t>之規範</w:t>
      </w:r>
      <w:r w:rsidRPr="00940714">
        <w:rPr>
          <w:rFonts w:ascii="Times New Roman" w:eastAsia="標楷體" w:hAnsi="標楷體" w:hint="eastAsia"/>
          <w:szCs w:val="24"/>
        </w:rPr>
        <w:t>辦理。</w:t>
      </w:r>
    </w:p>
    <w:p w:rsidR="00E804AD" w:rsidRPr="00940714" w:rsidRDefault="00984A49" w:rsidP="00940714">
      <w:pPr>
        <w:pStyle w:val="a3"/>
        <w:numPr>
          <w:ilvl w:val="0"/>
          <w:numId w:val="3"/>
        </w:numPr>
        <w:tabs>
          <w:tab w:val="left" w:pos="1276"/>
          <w:tab w:val="left" w:pos="1418"/>
          <w:tab w:val="left" w:pos="1560"/>
        </w:tabs>
        <w:ind w:leftChars="0"/>
        <w:rPr>
          <w:rFonts w:eastAsia="標楷體" w:hAnsi="標楷體"/>
        </w:rPr>
      </w:pPr>
      <w:r w:rsidRPr="00940714">
        <w:rPr>
          <w:rFonts w:ascii="Times New Roman" w:eastAsia="標楷體" w:hAnsi="標楷體" w:hint="eastAsia"/>
          <w:szCs w:val="24"/>
        </w:rPr>
        <w:t>本要點經行政會議通過，陳請校長公布</w:t>
      </w:r>
      <w:r w:rsidR="00D26AC2" w:rsidRPr="00940714">
        <w:rPr>
          <w:rFonts w:ascii="Times New Roman" w:eastAsia="標楷體" w:hAnsi="標楷體" w:hint="eastAsia"/>
          <w:szCs w:val="24"/>
        </w:rPr>
        <w:t>後</w:t>
      </w:r>
      <w:r w:rsidRPr="00940714">
        <w:rPr>
          <w:rFonts w:ascii="Times New Roman" w:eastAsia="標楷體" w:hAnsi="標楷體" w:hint="eastAsia"/>
          <w:szCs w:val="24"/>
        </w:rPr>
        <w:t>施行，修正時亦同</w:t>
      </w:r>
      <w:r w:rsidR="00246154">
        <w:rPr>
          <w:rFonts w:ascii="Times New Roman" w:eastAsia="標楷體" w:hAnsi="標楷體" w:hint="eastAsia"/>
          <w:szCs w:val="24"/>
        </w:rPr>
        <w:t>。</w:t>
      </w:r>
    </w:p>
    <w:sectPr w:rsidR="00E804AD" w:rsidRPr="00940714" w:rsidSect="00984A49">
      <w:pgSz w:w="11906" w:h="16838"/>
      <w:pgMar w:top="993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B0" w:rsidRDefault="00EC09B0" w:rsidP="00357176">
      <w:r>
        <w:separator/>
      </w:r>
    </w:p>
  </w:endnote>
  <w:endnote w:type="continuationSeparator" w:id="0">
    <w:p w:rsidR="00EC09B0" w:rsidRDefault="00EC09B0" w:rsidP="0035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B0" w:rsidRDefault="00EC09B0" w:rsidP="00357176">
      <w:r>
        <w:separator/>
      </w:r>
    </w:p>
  </w:footnote>
  <w:footnote w:type="continuationSeparator" w:id="0">
    <w:p w:rsidR="00EC09B0" w:rsidRDefault="00EC09B0" w:rsidP="0035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27B2"/>
    <w:multiLevelType w:val="hybridMultilevel"/>
    <w:tmpl w:val="0CD0D97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4E7E0FFB"/>
    <w:multiLevelType w:val="multilevel"/>
    <w:tmpl w:val="6AFE236E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1"/>
      <w:numFmt w:val="taiwaneseCountingThousand"/>
      <w:lvlText w:val="%2、"/>
      <w:lvlJc w:val="left"/>
      <w:pPr>
        <w:tabs>
          <w:tab w:val="num" w:pos="1077"/>
        </w:tabs>
        <w:ind w:left="1077" w:hanging="652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758"/>
        </w:tabs>
        <w:ind w:left="1758" w:hanging="90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1276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2" w15:restartNumberingAfterBreak="0">
    <w:nsid w:val="66CB4B47"/>
    <w:multiLevelType w:val="multilevel"/>
    <w:tmpl w:val="13340BE6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1077" w:hanging="652"/>
      </w:pPr>
      <w:rPr>
        <w:rFonts w:hint="eastAsia"/>
        <w:color w:val="auto"/>
        <w:shd w:val="clear" w:color="auto" w:fill="auto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758"/>
        </w:tabs>
        <w:ind w:left="1758" w:hanging="907"/>
      </w:pPr>
      <w:rPr>
        <w:rFonts w:hint="eastAsia"/>
      </w:rPr>
    </w:lvl>
    <w:lvl w:ilvl="3">
      <w:start w:val="1"/>
      <w:numFmt w:val="taiwaneseCountingThousand"/>
      <w:lvlText w:val="(%4)"/>
      <w:lvlJc w:val="right"/>
      <w:pPr>
        <w:tabs>
          <w:tab w:val="num" w:pos="2552"/>
        </w:tabs>
        <w:ind w:left="2552" w:hanging="1276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3" w15:restartNumberingAfterBreak="0">
    <w:nsid w:val="7EFC530B"/>
    <w:multiLevelType w:val="hybridMultilevel"/>
    <w:tmpl w:val="572C8CB2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49"/>
    <w:rsid w:val="00000FFD"/>
    <w:rsid w:val="00001598"/>
    <w:rsid w:val="00022FD7"/>
    <w:rsid w:val="0011240B"/>
    <w:rsid w:val="00182A67"/>
    <w:rsid w:val="002044B1"/>
    <w:rsid w:val="00211B89"/>
    <w:rsid w:val="00246154"/>
    <w:rsid w:val="0026286B"/>
    <w:rsid w:val="002820BF"/>
    <w:rsid w:val="0028523E"/>
    <w:rsid w:val="00301784"/>
    <w:rsid w:val="00345D01"/>
    <w:rsid w:val="00357176"/>
    <w:rsid w:val="00392BBF"/>
    <w:rsid w:val="0039723E"/>
    <w:rsid w:val="003F7C42"/>
    <w:rsid w:val="00420E9C"/>
    <w:rsid w:val="004C6D5D"/>
    <w:rsid w:val="004D7BB4"/>
    <w:rsid w:val="00596919"/>
    <w:rsid w:val="005A3B76"/>
    <w:rsid w:val="005A74C8"/>
    <w:rsid w:val="006366DF"/>
    <w:rsid w:val="006A723F"/>
    <w:rsid w:val="006B28D2"/>
    <w:rsid w:val="007120EA"/>
    <w:rsid w:val="00721A98"/>
    <w:rsid w:val="00725563"/>
    <w:rsid w:val="00727B58"/>
    <w:rsid w:val="007340F9"/>
    <w:rsid w:val="00797165"/>
    <w:rsid w:val="007C7CC1"/>
    <w:rsid w:val="00802FEE"/>
    <w:rsid w:val="00804E09"/>
    <w:rsid w:val="00833E1A"/>
    <w:rsid w:val="008437E2"/>
    <w:rsid w:val="00887ADF"/>
    <w:rsid w:val="008B2EAA"/>
    <w:rsid w:val="008C00DB"/>
    <w:rsid w:val="008E4715"/>
    <w:rsid w:val="008F4228"/>
    <w:rsid w:val="00921FCF"/>
    <w:rsid w:val="00940714"/>
    <w:rsid w:val="00984A49"/>
    <w:rsid w:val="009A36A0"/>
    <w:rsid w:val="009D733D"/>
    <w:rsid w:val="009E031D"/>
    <w:rsid w:val="00A01D75"/>
    <w:rsid w:val="00A4125D"/>
    <w:rsid w:val="00A47D8A"/>
    <w:rsid w:val="00AB4F7D"/>
    <w:rsid w:val="00AB6402"/>
    <w:rsid w:val="00B05C7D"/>
    <w:rsid w:val="00B34E99"/>
    <w:rsid w:val="00B73799"/>
    <w:rsid w:val="00BB110A"/>
    <w:rsid w:val="00CB045A"/>
    <w:rsid w:val="00CC54FD"/>
    <w:rsid w:val="00CE0CEF"/>
    <w:rsid w:val="00D26AC2"/>
    <w:rsid w:val="00D30582"/>
    <w:rsid w:val="00D47A5C"/>
    <w:rsid w:val="00DC6662"/>
    <w:rsid w:val="00DF6B34"/>
    <w:rsid w:val="00E15D38"/>
    <w:rsid w:val="00E31821"/>
    <w:rsid w:val="00E733E6"/>
    <w:rsid w:val="00E804AD"/>
    <w:rsid w:val="00EC09B0"/>
    <w:rsid w:val="00EE2250"/>
    <w:rsid w:val="00F23289"/>
    <w:rsid w:val="00F66F83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5EFD1-FC46-4E4C-874D-214B0806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A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57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717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7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7176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1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1B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2015-07-29T10:44:00Z</cp:lastPrinted>
  <dcterms:created xsi:type="dcterms:W3CDTF">2016-09-14T01:29:00Z</dcterms:created>
  <dcterms:modified xsi:type="dcterms:W3CDTF">2016-09-14T01:29:00Z</dcterms:modified>
</cp:coreProperties>
</file>