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58" w:rsidRPr="00D73BD0" w:rsidRDefault="00CC2958" w:rsidP="00CC2958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南</w:t>
      </w:r>
      <w:r w:rsidRPr="00F4287C">
        <w:rPr>
          <w:rFonts w:ascii="標楷體" w:eastAsia="標楷體" w:hAnsi="標楷體" w:hint="eastAsia"/>
          <w:b/>
          <w:sz w:val="32"/>
          <w:szCs w:val="32"/>
        </w:rPr>
        <w:t>臺科技</w:t>
      </w:r>
      <w:r w:rsidRPr="00D73BD0">
        <w:rPr>
          <w:rFonts w:ascii="標楷體" w:eastAsia="標楷體" w:hAnsi="標楷體" w:hint="eastAsia"/>
          <w:b/>
          <w:sz w:val="32"/>
          <w:szCs w:val="32"/>
        </w:rPr>
        <w:t>大學</w:t>
      </w:r>
      <w:r>
        <w:rPr>
          <w:rFonts w:ascii="標楷體" w:eastAsia="標楷體" w:hAnsi="標楷體" w:hint="eastAsia"/>
          <w:b/>
          <w:sz w:val="32"/>
          <w:szCs w:val="32"/>
        </w:rPr>
        <w:t>通</w:t>
      </w:r>
      <w:r w:rsidRPr="00F4287C">
        <w:rPr>
          <w:rFonts w:ascii="標楷體" w:eastAsia="標楷體" w:hAnsi="標楷體" w:hint="eastAsia"/>
          <w:b/>
          <w:sz w:val="32"/>
          <w:szCs w:val="32"/>
        </w:rPr>
        <w:t>識</w:t>
      </w:r>
      <w:r w:rsidRPr="008D53B9">
        <w:rPr>
          <w:rFonts w:ascii="標楷體" w:eastAsia="標楷體" w:hAnsi="標楷體" w:hint="eastAsia"/>
          <w:b/>
          <w:sz w:val="32"/>
          <w:szCs w:val="32"/>
        </w:rPr>
        <w:t>核心能力本位</w:t>
      </w:r>
      <w:r w:rsidRPr="00F4287C">
        <w:rPr>
          <w:rFonts w:ascii="標楷體" w:eastAsia="標楷體" w:hAnsi="標楷體" w:hint="eastAsia"/>
          <w:b/>
          <w:sz w:val="32"/>
          <w:szCs w:val="32"/>
        </w:rPr>
        <w:t>自主</w:t>
      </w:r>
      <w:r>
        <w:rPr>
          <w:rFonts w:ascii="標楷體" w:eastAsia="標楷體" w:hAnsi="標楷體" w:hint="eastAsia"/>
          <w:b/>
          <w:sz w:val="32"/>
          <w:szCs w:val="32"/>
        </w:rPr>
        <w:t>培</w:t>
      </w:r>
      <w:r w:rsidRPr="008D53B9">
        <w:rPr>
          <w:rFonts w:ascii="標楷體" w:eastAsia="標楷體" w:hAnsi="標楷體" w:hint="eastAsia"/>
          <w:b/>
          <w:sz w:val="32"/>
          <w:szCs w:val="32"/>
        </w:rPr>
        <w:t>育</w:t>
      </w:r>
      <w:r w:rsidRPr="00D73BD0">
        <w:rPr>
          <w:rFonts w:ascii="標楷體" w:eastAsia="標楷體" w:hAnsi="標楷體" w:hint="eastAsia"/>
          <w:b/>
          <w:sz w:val="32"/>
          <w:szCs w:val="32"/>
        </w:rPr>
        <w:t>課程</w:t>
      </w:r>
      <w:r w:rsidRPr="009A5E4F">
        <w:rPr>
          <w:rFonts w:ascii="標楷體" w:eastAsia="標楷體" w:hAnsi="標楷體" w:hint="eastAsia"/>
          <w:b/>
          <w:sz w:val="32"/>
          <w:szCs w:val="32"/>
        </w:rPr>
        <w:t>作業</w:t>
      </w:r>
      <w:r w:rsidRPr="00121B03">
        <w:rPr>
          <w:rFonts w:ascii="標楷體" w:eastAsia="標楷體" w:hAnsi="標楷體" w:hint="eastAsia"/>
          <w:b/>
          <w:sz w:val="32"/>
          <w:szCs w:val="32"/>
        </w:rPr>
        <w:t>細則</w:t>
      </w:r>
    </w:p>
    <w:p w:rsidR="00CC2958" w:rsidRPr="0039512E" w:rsidRDefault="00CC2958" w:rsidP="00C42F92">
      <w:pPr>
        <w:ind w:firstLineChars="600" w:firstLine="1200"/>
        <w:jc w:val="right"/>
        <w:rPr>
          <w:rFonts w:eastAsia="標楷體"/>
          <w:color w:val="FF0000"/>
          <w:szCs w:val="18"/>
        </w:rPr>
      </w:pPr>
      <w:r w:rsidRPr="00C42F92">
        <w:rPr>
          <w:rFonts w:eastAsia="標楷體" w:hint="eastAsia"/>
          <w:sz w:val="20"/>
          <w:szCs w:val="20"/>
        </w:rPr>
        <w:t>民國</w:t>
      </w:r>
      <w:r w:rsidRPr="00C42F92">
        <w:rPr>
          <w:rFonts w:eastAsia="標楷體" w:hint="eastAsia"/>
          <w:sz w:val="20"/>
          <w:szCs w:val="20"/>
        </w:rPr>
        <w:t>106</w:t>
      </w:r>
      <w:r w:rsidRPr="00C42F92">
        <w:rPr>
          <w:rFonts w:eastAsia="標楷體"/>
          <w:sz w:val="20"/>
          <w:szCs w:val="20"/>
        </w:rPr>
        <w:t>年</w:t>
      </w:r>
      <w:r w:rsidRPr="00C42F92">
        <w:rPr>
          <w:rFonts w:eastAsia="標楷體" w:hint="eastAsia"/>
          <w:sz w:val="20"/>
          <w:szCs w:val="20"/>
        </w:rPr>
        <w:t>4</w:t>
      </w:r>
      <w:r w:rsidRPr="00C42F92">
        <w:rPr>
          <w:rFonts w:eastAsia="標楷體"/>
          <w:sz w:val="20"/>
          <w:szCs w:val="20"/>
        </w:rPr>
        <w:t>月</w:t>
      </w:r>
      <w:r w:rsidRPr="00C42F92">
        <w:rPr>
          <w:rFonts w:eastAsia="標楷體" w:hint="eastAsia"/>
          <w:sz w:val="20"/>
          <w:szCs w:val="20"/>
        </w:rPr>
        <w:t>27</w:t>
      </w:r>
      <w:r w:rsidRPr="00C42F92">
        <w:rPr>
          <w:rFonts w:eastAsia="標楷體"/>
          <w:sz w:val="20"/>
          <w:szCs w:val="20"/>
        </w:rPr>
        <w:t>日</w:t>
      </w:r>
      <w:r w:rsidRPr="00C42F92">
        <w:rPr>
          <w:rFonts w:eastAsia="標楷體" w:hint="eastAsia"/>
          <w:sz w:val="20"/>
          <w:szCs w:val="20"/>
        </w:rPr>
        <w:t>一百零五</w:t>
      </w:r>
      <w:r w:rsidRPr="00C42F92">
        <w:rPr>
          <w:rFonts w:eastAsia="標楷體"/>
          <w:sz w:val="20"/>
          <w:szCs w:val="20"/>
        </w:rPr>
        <w:t>學年度第</w:t>
      </w:r>
      <w:r w:rsidRPr="00C42F92">
        <w:rPr>
          <w:rFonts w:eastAsia="標楷體" w:hint="eastAsia"/>
          <w:sz w:val="20"/>
          <w:szCs w:val="20"/>
        </w:rPr>
        <w:t>二</w:t>
      </w:r>
      <w:r w:rsidRPr="00C42F92">
        <w:rPr>
          <w:rFonts w:eastAsia="標楷體"/>
          <w:sz w:val="20"/>
          <w:szCs w:val="20"/>
        </w:rPr>
        <w:t>學期通識教育中心課程委員會議通過</w:t>
      </w:r>
    </w:p>
    <w:p w:rsidR="00CC2958" w:rsidRPr="0039512E" w:rsidRDefault="00CC2958" w:rsidP="00CC2958">
      <w:pPr>
        <w:pStyle w:val="Default"/>
        <w:jc w:val="right"/>
        <w:rPr>
          <w:rFonts w:ascii="Times New Roman" w:eastAsia="標楷體" w:cs="Times New Roman"/>
          <w:color w:val="FF0000"/>
          <w:szCs w:val="18"/>
        </w:rPr>
      </w:pPr>
    </w:p>
    <w:p w:rsidR="00CC2958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 w:cs="Times New Roman"/>
        </w:rPr>
      </w:pPr>
      <w:r w:rsidRPr="00BF5529">
        <w:rPr>
          <w:rFonts w:ascii="Times New Roman" w:eastAsia="標楷體" w:cs="Times New Roman"/>
        </w:rPr>
        <w:t>南臺科技大學</w:t>
      </w:r>
      <w:r w:rsidRPr="00BF5529">
        <w:rPr>
          <w:rFonts w:ascii="Times New Roman" w:eastAsia="標楷體" w:cs="Times New Roman"/>
        </w:rPr>
        <w:t>(</w:t>
      </w:r>
      <w:r w:rsidRPr="00BF5529">
        <w:rPr>
          <w:rFonts w:ascii="Times New Roman" w:eastAsia="標楷體" w:cs="Times New Roman"/>
        </w:rPr>
        <w:t>以下簡稱本校</w:t>
      </w:r>
      <w:r w:rsidRPr="00BF5529">
        <w:rPr>
          <w:rFonts w:ascii="Times New Roman" w:eastAsia="標楷體" w:cs="Times New Roman"/>
        </w:rPr>
        <w:t>)</w:t>
      </w:r>
      <w:r w:rsidRPr="00BF5529">
        <w:rPr>
          <w:rFonts w:ascii="Times New Roman" w:eastAsia="標楷體" w:cs="Times New Roman"/>
        </w:rPr>
        <w:t>為</w:t>
      </w:r>
      <w:r w:rsidRPr="00121B03">
        <w:rPr>
          <w:rFonts w:ascii="Times New Roman" w:eastAsia="標楷體" w:cs="Times New Roman" w:hint="eastAsia"/>
        </w:rPr>
        <w:t>完善</w:t>
      </w:r>
      <w:r w:rsidRPr="00BF5529">
        <w:rPr>
          <w:rFonts w:ascii="Times New Roman" w:eastAsia="標楷體" w:cs="Times New Roman"/>
        </w:rPr>
        <w:t>推</w:t>
      </w:r>
      <w:bookmarkStart w:id="0" w:name="_GoBack"/>
      <w:bookmarkEnd w:id="0"/>
      <w:r w:rsidRPr="00BF5529">
        <w:rPr>
          <w:rFonts w:ascii="Times New Roman" w:eastAsia="標楷體" w:cs="Times New Roman"/>
        </w:rPr>
        <w:t>動學生</w:t>
      </w:r>
      <w:r>
        <w:rPr>
          <w:rFonts w:ascii="Times New Roman" w:eastAsia="標楷體" w:cs="Times New Roman" w:hint="eastAsia"/>
        </w:rPr>
        <w:t>通</w:t>
      </w:r>
      <w:r w:rsidRPr="0017438D">
        <w:rPr>
          <w:rFonts w:ascii="Times New Roman" w:eastAsia="標楷體" w:cs="Times New Roman" w:hint="eastAsia"/>
        </w:rPr>
        <w:t>識核心能力本位之</w:t>
      </w:r>
      <w:r w:rsidRPr="00BF5529">
        <w:rPr>
          <w:rFonts w:ascii="Times New Roman" w:eastAsia="標楷體" w:cs="Times New Roman"/>
        </w:rPr>
        <w:t>自主</w:t>
      </w:r>
      <w:r w:rsidRPr="0048296F">
        <w:rPr>
          <w:rFonts w:ascii="Times New Roman" w:eastAsia="標楷體" w:cs="Times New Roman" w:hint="eastAsia"/>
        </w:rPr>
        <w:t>與</w:t>
      </w:r>
      <w:r w:rsidRPr="00BF5529">
        <w:rPr>
          <w:rFonts w:ascii="Times New Roman" w:eastAsia="標楷體" w:cs="Times New Roman"/>
        </w:rPr>
        <w:t>跨域學習，特</w:t>
      </w:r>
      <w:r w:rsidRPr="00121B03">
        <w:rPr>
          <w:rFonts w:ascii="Times New Roman" w:eastAsia="標楷體" w:cs="Times New Roman" w:hint="eastAsia"/>
        </w:rPr>
        <w:t>依</w:t>
      </w:r>
      <w:r>
        <w:rPr>
          <w:rFonts w:ascii="標楷體" w:eastAsia="標楷體" w:hAnsi="標楷體" w:cs="Times New Roman" w:hint="eastAsia"/>
        </w:rPr>
        <w:t>「</w:t>
      </w:r>
      <w:r w:rsidRPr="00121B03">
        <w:rPr>
          <w:rFonts w:ascii="標楷體" w:eastAsia="標楷體" w:hAnsi="標楷體" w:cs="Times New Roman" w:hint="eastAsia"/>
        </w:rPr>
        <w:t>南臺科技大學通識核心能力本位自主培育課程實施</w:t>
      </w:r>
      <w:r w:rsidRPr="00BF5529">
        <w:rPr>
          <w:rFonts w:ascii="Times New Roman" w:eastAsia="標楷體" w:cs="Times New Roman"/>
        </w:rPr>
        <w:t>要點</w:t>
      </w:r>
      <w:r>
        <w:rPr>
          <w:rFonts w:ascii="標楷體" w:eastAsia="標楷體" w:hAnsi="標楷體" w:cs="Times New Roman" w:hint="eastAsia"/>
        </w:rPr>
        <w:t>」</w:t>
      </w:r>
      <w:r w:rsidRPr="00BF5529">
        <w:rPr>
          <w:rFonts w:ascii="Times New Roman" w:eastAsia="標楷體" w:cs="Times New Roman"/>
        </w:rPr>
        <w:t>訂定本</w:t>
      </w:r>
      <w:r w:rsidRPr="00121B03">
        <w:rPr>
          <w:rFonts w:ascii="標楷體" w:eastAsia="標楷體" w:hAnsi="標楷體" w:cs="Times New Roman" w:hint="eastAsia"/>
        </w:rPr>
        <w:t>細則</w:t>
      </w:r>
      <w:r w:rsidRPr="00BF5529">
        <w:rPr>
          <w:rFonts w:ascii="Times New Roman" w:eastAsia="標楷體" w:cs="Times New Roman"/>
        </w:rPr>
        <w:t>。</w:t>
      </w:r>
      <w:r w:rsidRPr="00BF5529">
        <w:rPr>
          <w:rFonts w:ascii="Times New Roman" w:eastAsia="標楷體" w:cs="Times New Roman"/>
        </w:rPr>
        <w:t xml:space="preserve"> </w:t>
      </w:r>
    </w:p>
    <w:p w:rsidR="00CC2958" w:rsidRPr="00133FA7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 w:cs="Times New Roman"/>
        </w:rPr>
      </w:pPr>
      <w:r w:rsidRPr="00133FA7">
        <w:rPr>
          <w:rFonts w:ascii="Times New Roman" w:eastAsia="標楷體" w:cs="Times New Roman" w:hint="eastAsia"/>
        </w:rPr>
        <w:t>學生個人或團體申請開課時應繳交</w:t>
      </w:r>
      <w:r>
        <w:rPr>
          <w:rFonts w:ascii="標楷體" w:eastAsia="標楷體" w:hAnsi="標楷體" w:cs="Times New Roman" w:hint="eastAsia"/>
        </w:rPr>
        <w:t>「</w:t>
      </w:r>
      <w:r w:rsidRPr="00133FA7">
        <w:rPr>
          <w:rFonts w:ascii="Times New Roman" w:eastAsia="標楷體" w:cs="Times New Roman" w:hint="eastAsia"/>
        </w:rPr>
        <w:t>南臺科技大學通識核心能力本位自主培育計畫書</w:t>
      </w:r>
      <w:r>
        <w:rPr>
          <w:rFonts w:ascii="標楷體" w:eastAsia="標楷體" w:hAnsi="標楷體" w:cs="Times New Roman" w:hint="eastAsia"/>
        </w:rPr>
        <w:t>」(</w:t>
      </w:r>
      <w:r w:rsidRPr="00133FA7">
        <w:rPr>
          <w:rFonts w:ascii="標楷體" w:eastAsia="標楷體" w:hAnsi="標楷體" w:cs="Times New Roman" w:hint="eastAsia"/>
        </w:rPr>
        <w:t>如附件</w:t>
      </w:r>
      <w:r w:rsidRPr="003F0CDF">
        <w:rPr>
          <w:rFonts w:ascii="Times New Roman" w:eastAsia="標楷體" w:cs="Times New Roman"/>
        </w:rPr>
        <w:t>1</w:t>
      </w:r>
      <w:r>
        <w:rPr>
          <w:rFonts w:ascii="標楷體" w:eastAsia="標楷體" w:hAnsi="標楷體" w:cs="Times New Roman" w:hint="eastAsia"/>
        </w:rPr>
        <w:t>)</w:t>
      </w:r>
      <w:r w:rsidRPr="00133FA7">
        <w:rPr>
          <w:rFonts w:ascii="標楷體" w:eastAsia="標楷體" w:hAnsi="標楷體" w:cs="Times New Roman" w:hint="eastAsia"/>
        </w:rPr>
        <w:t>，計畫書內容應詳細填寫，以利課程審</w:t>
      </w:r>
      <w:r>
        <w:rPr>
          <w:rFonts w:ascii="標楷體" w:eastAsia="標楷體" w:hAnsi="標楷體" w:cs="Times New Roman" w:hint="eastAsia"/>
        </w:rPr>
        <w:t>議</w:t>
      </w:r>
      <w:r w:rsidRPr="00133FA7">
        <w:rPr>
          <w:rFonts w:ascii="標楷體" w:eastAsia="標楷體" w:hAnsi="標楷體" w:cs="Times New Roman" w:hint="eastAsia"/>
        </w:rPr>
        <w:t>小組</w:t>
      </w:r>
      <w:r w:rsidRPr="00067D91">
        <w:rPr>
          <w:rFonts w:ascii="標楷體" w:eastAsia="標楷體" w:hAnsi="標楷體" w:cs="Times New Roman"/>
        </w:rPr>
        <w:t>(以下簡稱</w:t>
      </w:r>
      <w:r w:rsidRPr="00067D91">
        <w:rPr>
          <w:rFonts w:ascii="標楷體" w:eastAsia="標楷體" w:hAnsi="標楷體" w:cs="Times New Roman" w:hint="eastAsia"/>
        </w:rPr>
        <w:t>課程小組</w:t>
      </w:r>
      <w:r w:rsidRPr="00067D91">
        <w:rPr>
          <w:rFonts w:ascii="標楷體" w:eastAsia="標楷體" w:hAnsi="標楷體" w:cs="Times New Roman"/>
        </w:rPr>
        <w:t>)</w:t>
      </w:r>
      <w:r w:rsidRPr="00133FA7">
        <w:rPr>
          <w:rFonts w:ascii="標楷體" w:eastAsia="標楷體" w:hAnsi="標楷體" w:cs="Times New Roman" w:hint="eastAsia"/>
        </w:rPr>
        <w:t>審查。</w:t>
      </w:r>
    </w:p>
    <w:p w:rsidR="00CC2958" w:rsidRPr="000D7043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 w:cs="Times New Roman"/>
        </w:rPr>
      </w:pPr>
      <w:r w:rsidRPr="00133FA7">
        <w:rPr>
          <w:rFonts w:ascii="標楷體" w:eastAsia="標楷體" w:hAnsi="標楷體" w:cs="Times New Roman" w:hint="eastAsia"/>
        </w:rPr>
        <w:t>課程小組</w:t>
      </w:r>
      <w:r w:rsidRPr="0085019A">
        <w:rPr>
          <w:rFonts w:ascii="標楷體" w:eastAsia="標楷體" w:hAnsi="標楷體" w:cs="Times New Roman" w:hint="eastAsia"/>
        </w:rPr>
        <w:t>工作項目</w:t>
      </w:r>
      <w:r w:rsidRPr="000D7043">
        <w:rPr>
          <w:rFonts w:ascii="標楷體" w:eastAsia="標楷體" w:hAnsi="標楷體" w:cs="Times New Roman" w:hint="eastAsia"/>
        </w:rPr>
        <w:t>如下：</w:t>
      </w:r>
    </w:p>
    <w:p w:rsidR="00CC2958" w:rsidRDefault="00CC2958" w:rsidP="00CC2958">
      <w:pPr>
        <w:pStyle w:val="Default"/>
        <w:numPr>
          <w:ilvl w:val="0"/>
          <w:numId w:val="2"/>
        </w:numPr>
        <w:ind w:left="871"/>
        <w:jc w:val="both"/>
        <w:rPr>
          <w:rFonts w:ascii="Times New Roman" w:eastAsia="標楷體" w:cs="Times New Roman"/>
        </w:rPr>
      </w:pPr>
      <w:r w:rsidRPr="00133FA7">
        <w:rPr>
          <w:rFonts w:ascii="標楷體" w:eastAsia="標楷體" w:hAnsi="標楷體" w:cs="Times New Roman" w:hint="eastAsia"/>
        </w:rPr>
        <w:t>依學習目標、知識承載程度、通識核心能力對應情形與自主學習歷程等因素進行審查，必要時得邀請</w:t>
      </w:r>
      <w:r w:rsidRPr="00133FA7">
        <w:rPr>
          <w:rFonts w:ascii="Times New Roman" w:eastAsia="標楷體" w:cs="Times New Roman" w:hint="eastAsia"/>
        </w:rPr>
        <w:t>學生個人或團體代表列席</w:t>
      </w:r>
      <w:r w:rsidRPr="000D7043">
        <w:rPr>
          <w:rFonts w:ascii="Times New Roman" w:eastAsia="標楷體" w:cs="Times New Roman" w:hint="eastAsia"/>
        </w:rPr>
        <w:t>。</w:t>
      </w:r>
    </w:p>
    <w:p w:rsidR="00CC2958" w:rsidRDefault="00CC2958" w:rsidP="00CC2958">
      <w:pPr>
        <w:pStyle w:val="Default"/>
        <w:numPr>
          <w:ilvl w:val="0"/>
          <w:numId w:val="2"/>
        </w:numPr>
        <w:ind w:left="871"/>
        <w:jc w:val="both"/>
        <w:rPr>
          <w:rFonts w:ascii="Times New Roman" w:eastAsia="標楷體" w:cs="Times New Roman"/>
        </w:rPr>
      </w:pPr>
      <w:r w:rsidRPr="00BA1714">
        <w:rPr>
          <w:rFonts w:ascii="Times New Roman" w:eastAsia="標楷體" w:cs="Times New Roman" w:hint="eastAsia"/>
        </w:rPr>
        <w:t>依</w:t>
      </w:r>
      <w:r w:rsidRPr="00133FA7">
        <w:rPr>
          <w:rFonts w:ascii="Times New Roman" w:eastAsia="標楷體" w:cs="Times New Roman" w:hint="eastAsia"/>
        </w:rPr>
        <w:t>審</w:t>
      </w:r>
      <w:r w:rsidRPr="00BA1714">
        <w:rPr>
          <w:rFonts w:ascii="Times New Roman" w:eastAsia="標楷體" w:cs="Times New Roman" w:hint="eastAsia"/>
        </w:rPr>
        <w:t>查通過之計畫內容預核可折抵之學分數</w:t>
      </w:r>
      <w:r w:rsidRPr="000D7043">
        <w:rPr>
          <w:rFonts w:ascii="Times New Roman" w:eastAsia="標楷體" w:cs="Times New Roman" w:hint="eastAsia"/>
        </w:rPr>
        <w:t>，</w:t>
      </w:r>
      <w:r w:rsidRPr="00BA1714">
        <w:rPr>
          <w:rFonts w:ascii="Times New Roman" w:eastAsia="標楷體" w:cs="Times New Roman" w:hint="eastAsia"/>
        </w:rPr>
        <w:t>指派指導老師輔導學生完成</w:t>
      </w:r>
      <w:r w:rsidRPr="00133FA7">
        <w:rPr>
          <w:rFonts w:ascii="Times New Roman" w:eastAsia="標楷體" w:cs="Times New Roman" w:hint="eastAsia"/>
        </w:rPr>
        <w:t>自主培育計畫</w:t>
      </w:r>
      <w:r w:rsidRPr="000D7043">
        <w:rPr>
          <w:rFonts w:ascii="Times New Roman" w:eastAsia="標楷體" w:cs="Times New Roman" w:hint="eastAsia"/>
        </w:rPr>
        <w:t>，</w:t>
      </w:r>
      <w:r w:rsidRPr="00BA1714">
        <w:rPr>
          <w:rFonts w:ascii="Times New Roman" w:eastAsia="標楷體" w:cs="Times New Roman" w:hint="eastAsia"/>
        </w:rPr>
        <w:t>並</w:t>
      </w:r>
      <w:r w:rsidRPr="000D7043">
        <w:rPr>
          <w:rFonts w:ascii="Times New Roman" w:eastAsia="標楷體" w:cs="Times New Roman" w:hint="eastAsia"/>
        </w:rPr>
        <w:t>組</w:t>
      </w:r>
      <w:r w:rsidRPr="0085019A">
        <w:rPr>
          <w:rFonts w:ascii="Times New Roman" w:eastAsia="標楷體" w:cs="Times New Roman" w:hint="eastAsia"/>
        </w:rPr>
        <w:t>課程</w:t>
      </w:r>
      <w:r>
        <w:rPr>
          <w:rFonts w:ascii="Times New Roman" w:eastAsia="標楷體" w:cs="Times New Roman" w:hint="eastAsia"/>
        </w:rPr>
        <w:t>評量</w:t>
      </w:r>
      <w:r w:rsidRPr="000D7043">
        <w:rPr>
          <w:rFonts w:ascii="Times New Roman" w:eastAsia="標楷體" w:cs="Times New Roman" w:hint="eastAsia"/>
        </w:rPr>
        <w:t>小組</w:t>
      </w:r>
      <w:r w:rsidRPr="0085019A">
        <w:rPr>
          <w:rFonts w:ascii="Times New Roman" w:eastAsia="標楷體" w:cs="Times New Roman" w:hint="eastAsia"/>
          <w:color w:val="auto"/>
        </w:rPr>
        <w:t>(</w:t>
      </w:r>
      <w:r w:rsidRPr="0085019A">
        <w:rPr>
          <w:rFonts w:ascii="Times New Roman" w:eastAsia="標楷體" w:cs="Times New Roman" w:hint="eastAsia"/>
          <w:color w:val="auto"/>
        </w:rPr>
        <w:t>以下簡稱</w:t>
      </w:r>
      <w:r>
        <w:rPr>
          <w:rFonts w:ascii="Times New Roman" w:eastAsia="標楷體" w:cs="Times New Roman" w:hint="eastAsia"/>
          <w:color w:val="auto"/>
        </w:rPr>
        <w:t>評量</w:t>
      </w:r>
      <w:r w:rsidRPr="0085019A">
        <w:rPr>
          <w:rFonts w:ascii="Times New Roman" w:eastAsia="標楷體" w:cs="Times New Roman" w:hint="eastAsia"/>
          <w:color w:val="auto"/>
        </w:rPr>
        <w:t>小組</w:t>
      </w:r>
      <w:r w:rsidRPr="0085019A">
        <w:rPr>
          <w:rFonts w:ascii="Times New Roman" w:eastAsia="標楷體" w:cs="Times New Roman" w:hint="eastAsia"/>
          <w:color w:val="auto"/>
        </w:rPr>
        <w:t>)</w:t>
      </w:r>
      <w:r w:rsidRPr="000D7043">
        <w:rPr>
          <w:rFonts w:ascii="Times New Roman" w:eastAsia="標楷體" w:cs="Times New Roman" w:hint="eastAsia"/>
        </w:rPr>
        <w:t>，</w:t>
      </w:r>
      <w:r w:rsidRPr="0085019A">
        <w:rPr>
          <w:rFonts w:ascii="Times New Roman" w:eastAsia="標楷體" w:cs="Times New Roman" w:hint="eastAsia"/>
        </w:rPr>
        <w:t>成員至少三位</w:t>
      </w:r>
      <w:r>
        <w:rPr>
          <w:rFonts w:ascii="Times New Roman" w:eastAsia="標楷體" w:cs="Times New Roman" w:hint="eastAsia"/>
        </w:rPr>
        <w:t>(</w:t>
      </w:r>
      <w:r w:rsidRPr="0085019A">
        <w:rPr>
          <w:rFonts w:ascii="Times New Roman" w:eastAsia="標楷體" w:cs="Times New Roman" w:hint="eastAsia"/>
        </w:rPr>
        <w:t>含</w:t>
      </w:r>
      <w:r w:rsidRPr="00BA1714">
        <w:rPr>
          <w:rFonts w:ascii="Times New Roman" w:eastAsia="標楷體" w:cs="Times New Roman" w:hint="eastAsia"/>
        </w:rPr>
        <w:t>指導老師</w:t>
      </w:r>
      <w:r>
        <w:rPr>
          <w:rFonts w:ascii="Times New Roman" w:eastAsia="標楷體" w:cs="Times New Roman" w:hint="eastAsia"/>
        </w:rPr>
        <w:t>)</w:t>
      </w:r>
      <w:r w:rsidRPr="0085019A">
        <w:rPr>
          <w:rFonts w:ascii="Times New Roman" w:eastAsia="標楷體" w:cs="Times New Roman" w:hint="eastAsia"/>
        </w:rPr>
        <w:t>，</w:t>
      </w:r>
      <w:r w:rsidRPr="000D7043">
        <w:rPr>
          <w:rFonts w:ascii="Times New Roman" w:eastAsia="標楷體" w:cs="Times New Roman" w:hint="eastAsia"/>
        </w:rPr>
        <w:t>其中</w:t>
      </w:r>
      <w:r w:rsidRPr="00BA1714">
        <w:rPr>
          <w:rFonts w:ascii="Times New Roman" w:eastAsia="標楷體" w:cs="Times New Roman" w:hint="eastAsia"/>
        </w:rPr>
        <w:t>擬</w:t>
      </w:r>
      <w:r w:rsidRPr="00C03882">
        <w:rPr>
          <w:rFonts w:ascii="Times New Roman" w:eastAsia="標楷體" w:cs="Times New Roman" w:hint="eastAsia"/>
        </w:rPr>
        <w:t>邀請校外學者專家擔任</w:t>
      </w:r>
      <w:r w:rsidRPr="00BA1714">
        <w:rPr>
          <w:rFonts w:ascii="Times New Roman" w:eastAsia="標楷體" w:cs="Times New Roman" w:hint="eastAsia"/>
        </w:rPr>
        <w:t>指導老師</w:t>
      </w:r>
      <w:r w:rsidRPr="000D7043">
        <w:rPr>
          <w:rFonts w:ascii="Times New Roman" w:eastAsia="標楷體" w:cs="Times New Roman" w:hint="eastAsia"/>
        </w:rPr>
        <w:t>或</w:t>
      </w:r>
      <w:r w:rsidRPr="0085019A">
        <w:rPr>
          <w:rFonts w:ascii="Times New Roman" w:eastAsia="標楷體" w:cs="Times New Roman" w:hint="eastAsia"/>
        </w:rPr>
        <w:t>專案</w:t>
      </w:r>
      <w:r w:rsidRPr="000D7043">
        <w:rPr>
          <w:rFonts w:ascii="Times New Roman" w:eastAsia="標楷體" w:cs="Times New Roman" w:hint="eastAsia"/>
        </w:rPr>
        <w:t>小組成員</w:t>
      </w:r>
      <w:r w:rsidRPr="00C03882">
        <w:rPr>
          <w:rFonts w:ascii="Times New Roman" w:eastAsia="標楷體" w:cs="Times New Roman" w:hint="eastAsia"/>
        </w:rPr>
        <w:t>時，應簽請校長同意後始得聘任。</w:t>
      </w:r>
    </w:p>
    <w:p w:rsidR="00CC2958" w:rsidRPr="005E22C8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 w:cs="Times New Roman"/>
        </w:rPr>
      </w:pPr>
      <w:r w:rsidRPr="00BA1714">
        <w:rPr>
          <w:rFonts w:ascii="Times New Roman" w:eastAsia="標楷體" w:cs="Times New Roman" w:hint="eastAsia"/>
        </w:rPr>
        <w:t>指導老師</w:t>
      </w:r>
      <w:r w:rsidRPr="0085019A">
        <w:rPr>
          <w:rFonts w:ascii="標楷體" w:eastAsia="標楷體" w:hAnsi="標楷體" w:cs="Times New Roman" w:hint="eastAsia"/>
        </w:rPr>
        <w:t>工作項目</w:t>
      </w:r>
      <w:r w:rsidRPr="000D7043">
        <w:rPr>
          <w:rFonts w:ascii="標楷體" w:eastAsia="標楷體" w:hAnsi="標楷體" w:cs="Times New Roman" w:hint="eastAsia"/>
        </w:rPr>
        <w:t>如下：</w:t>
      </w:r>
    </w:p>
    <w:p w:rsidR="00CC2958" w:rsidRPr="005E22C8" w:rsidRDefault="00CC2958" w:rsidP="00CC2958">
      <w:pPr>
        <w:pStyle w:val="Default"/>
        <w:numPr>
          <w:ilvl w:val="0"/>
          <w:numId w:val="5"/>
        </w:numPr>
        <w:ind w:left="871"/>
        <w:jc w:val="both"/>
        <w:rPr>
          <w:rFonts w:ascii="Times New Roman" w:eastAsia="標楷體" w:cs="Times New Roman"/>
        </w:rPr>
      </w:pPr>
      <w:r w:rsidRPr="00BA1714">
        <w:rPr>
          <w:rFonts w:ascii="Times New Roman" w:eastAsia="標楷體" w:cs="Times New Roman" w:hint="eastAsia"/>
        </w:rPr>
        <w:t>應依</w:t>
      </w:r>
      <w:r w:rsidRPr="00133FA7">
        <w:rPr>
          <w:rFonts w:ascii="Times New Roman" w:eastAsia="標楷體" w:cs="Times New Roman" w:hint="eastAsia"/>
        </w:rPr>
        <w:t>自主培育計畫書</w:t>
      </w:r>
      <w:r w:rsidRPr="00BA1714">
        <w:rPr>
          <w:rFonts w:ascii="Times New Roman" w:eastAsia="標楷體" w:cs="Times New Roman" w:hint="eastAsia"/>
        </w:rPr>
        <w:t>所載內容填寫</w:t>
      </w:r>
      <w:r>
        <w:rPr>
          <w:rFonts w:ascii="標楷體" w:eastAsia="標楷體" w:hAnsi="標楷體" w:cs="Times New Roman" w:hint="eastAsia"/>
        </w:rPr>
        <w:t>「</w:t>
      </w:r>
      <w:r w:rsidRPr="00BA1714">
        <w:rPr>
          <w:rFonts w:ascii="Times New Roman" w:eastAsia="標楷體" w:cs="Times New Roman" w:hint="eastAsia"/>
        </w:rPr>
        <w:t>南臺科技大學通識核心能力本位自主培育課程教學大綱</w:t>
      </w:r>
      <w:r>
        <w:rPr>
          <w:rFonts w:ascii="標楷體" w:eastAsia="標楷體" w:hAnsi="標楷體" w:cs="Times New Roman" w:hint="eastAsia"/>
        </w:rPr>
        <w:t>」(</w:t>
      </w:r>
      <w:r w:rsidRPr="00133FA7">
        <w:rPr>
          <w:rFonts w:ascii="標楷體" w:eastAsia="標楷體" w:hAnsi="標楷體" w:cs="Times New Roman" w:hint="eastAsia"/>
        </w:rPr>
        <w:t>如附件</w:t>
      </w:r>
      <w:r w:rsidRPr="003F0CDF">
        <w:rPr>
          <w:rFonts w:ascii="Times New Roman" w:eastAsia="標楷體" w:cs="Times New Roman"/>
        </w:rPr>
        <w:t>2</w:t>
      </w:r>
      <w:r>
        <w:rPr>
          <w:rFonts w:ascii="標楷體" w:eastAsia="標楷體" w:hAnsi="標楷體" w:cs="Times New Roman" w:hint="eastAsia"/>
        </w:rPr>
        <w:t>)</w:t>
      </w:r>
      <w:r w:rsidRPr="00BA1714">
        <w:rPr>
          <w:rFonts w:ascii="標楷體" w:eastAsia="標楷體" w:hAnsi="標楷體" w:cs="Times New Roman" w:hint="eastAsia"/>
        </w:rPr>
        <w:t>，</w:t>
      </w:r>
      <w:r w:rsidRPr="00C03882">
        <w:rPr>
          <w:rFonts w:ascii="標楷體" w:eastAsia="標楷體" w:hAnsi="標楷體" w:cs="Times New Roman" w:hint="eastAsia"/>
        </w:rPr>
        <w:t>由課程小組依課程內容提請本中心相關領域之課程委員會審查</w:t>
      </w:r>
      <w:r w:rsidRPr="000D7043">
        <w:rPr>
          <w:rFonts w:ascii="標楷體" w:eastAsia="標楷體" w:hAnsi="標楷體" w:cs="Times New Roman" w:hint="eastAsia"/>
        </w:rPr>
        <w:t>，並</w:t>
      </w:r>
      <w:r w:rsidRPr="006721C6">
        <w:rPr>
          <w:rFonts w:ascii="標楷體" w:eastAsia="標楷體" w:hAnsi="標楷體" w:cs="Times New Roman" w:hint="eastAsia"/>
        </w:rPr>
        <w:t>由本中心</w:t>
      </w:r>
      <w:r w:rsidRPr="000D7043">
        <w:rPr>
          <w:rFonts w:ascii="標楷體" w:eastAsia="標楷體" w:hAnsi="標楷體" w:cs="Times New Roman" w:hint="eastAsia"/>
        </w:rPr>
        <w:t>向教務處報備</w:t>
      </w:r>
      <w:r w:rsidRPr="006721C6">
        <w:rPr>
          <w:rFonts w:ascii="標楷體" w:eastAsia="標楷體" w:hAnsi="標楷體" w:cs="Times New Roman" w:hint="eastAsia"/>
        </w:rPr>
        <w:t>課程名稱、學分數與修課名單等資料</w:t>
      </w:r>
      <w:r w:rsidRPr="00C03882">
        <w:rPr>
          <w:rFonts w:ascii="標楷體" w:eastAsia="標楷體" w:hAnsi="標楷體" w:cs="Times New Roman" w:hint="eastAsia"/>
        </w:rPr>
        <w:t>。</w:t>
      </w:r>
    </w:p>
    <w:p w:rsidR="00CC2958" w:rsidRPr="000D7043" w:rsidRDefault="00CC2958" w:rsidP="00CC2958">
      <w:pPr>
        <w:pStyle w:val="Default"/>
        <w:numPr>
          <w:ilvl w:val="0"/>
          <w:numId w:val="5"/>
        </w:numPr>
        <w:ind w:left="871"/>
        <w:jc w:val="both"/>
        <w:rPr>
          <w:rFonts w:ascii="Times New Roman" w:eastAsia="標楷體" w:cs="Times New Roman"/>
        </w:rPr>
      </w:pPr>
      <w:r w:rsidRPr="005E22C8">
        <w:rPr>
          <w:rFonts w:ascii="Times New Roman" w:eastAsia="標楷體" w:cs="Times New Roman" w:hint="eastAsia"/>
        </w:rPr>
        <w:t>應對課程進行</w:t>
      </w:r>
      <w:r w:rsidRPr="0085019A">
        <w:rPr>
          <w:rFonts w:ascii="Times New Roman" w:eastAsia="標楷體" w:cs="Times New Roman" w:hint="eastAsia"/>
          <w:color w:val="auto"/>
        </w:rPr>
        <w:t>評量</w:t>
      </w:r>
      <w:r w:rsidRPr="005E22C8">
        <w:rPr>
          <w:rFonts w:ascii="Times New Roman" w:eastAsia="標楷體" w:cs="Times New Roman" w:hint="eastAsia"/>
          <w:color w:val="auto"/>
        </w:rPr>
        <w:t>，評量方式</w:t>
      </w:r>
      <w:r w:rsidRPr="0085019A">
        <w:rPr>
          <w:rFonts w:ascii="Times New Roman" w:eastAsia="標楷體" w:cs="Times New Roman" w:hint="eastAsia"/>
          <w:color w:val="auto"/>
        </w:rPr>
        <w:t>應包括</w:t>
      </w:r>
      <w:r w:rsidRPr="001A7B12">
        <w:rPr>
          <w:rFonts w:ascii="Times New Roman" w:eastAsia="標楷體" w:cs="Times New Roman" w:hint="eastAsia"/>
          <w:color w:val="auto"/>
        </w:rPr>
        <w:t>形成評量</w:t>
      </w:r>
      <w:r>
        <w:rPr>
          <w:rFonts w:ascii="Times New Roman" w:eastAsia="標楷體" w:cs="Times New Roman" w:hint="eastAsia"/>
          <w:color w:val="auto"/>
        </w:rPr>
        <w:t>(</w:t>
      </w:r>
      <w:r w:rsidRPr="001A7B12">
        <w:rPr>
          <w:rFonts w:ascii="Times New Roman" w:eastAsia="標楷體" w:cs="Times New Roman" w:hint="eastAsia"/>
          <w:color w:val="auto"/>
        </w:rPr>
        <w:t>含實作評量、口語評量</w:t>
      </w:r>
      <w:r>
        <w:rPr>
          <w:rFonts w:ascii="Times New Roman" w:eastAsia="標楷體" w:cs="Times New Roman" w:hint="eastAsia"/>
          <w:color w:val="auto"/>
        </w:rPr>
        <w:t>)</w:t>
      </w:r>
      <w:r w:rsidRPr="001A7B12">
        <w:rPr>
          <w:rFonts w:ascii="Times New Roman" w:eastAsia="標楷體" w:cs="Times New Roman" w:hint="eastAsia"/>
          <w:color w:val="auto"/>
        </w:rPr>
        <w:t>與總結評量</w:t>
      </w:r>
      <w:r>
        <w:rPr>
          <w:rFonts w:ascii="Times New Roman" w:eastAsia="標楷體" w:cs="Times New Roman" w:hint="eastAsia"/>
          <w:color w:val="auto"/>
        </w:rPr>
        <w:t>(</w:t>
      </w:r>
      <w:r w:rsidRPr="001A7B12">
        <w:rPr>
          <w:rFonts w:ascii="Times New Roman" w:eastAsia="標楷體" w:cs="Times New Roman" w:hint="eastAsia"/>
          <w:color w:val="auto"/>
        </w:rPr>
        <w:t>含書面報告</w:t>
      </w:r>
      <w:r w:rsidRPr="005E22C8">
        <w:rPr>
          <w:rFonts w:ascii="Times New Roman" w:eastAsia="標楷體" w:cs="Times New Roman" w:hint="eastAsia"/>
          <w:color w:val="auto"/>
        </w:rPr>
        <w:t>、</w:t>
      </w:r>
      <w:r w:rsidRPr="001A7B12">
        <w:rPr>
          <w:rFonts w:ascii="Times New Roman" w:eastAsia="標楷體" w:cs="Times New Roman" w:hint="eastAsia"/>
          <w:color w:val="auto"/>
        </w:rPr>
        <w:t>口頭報告</w:t>
      </w:r>
      <w:r>
        <w:rPr>
          <w:rFonts w:ascii="Times New Roman" w:eastAsia="標楷體" w:cs="Times New Roman" w:hint="eastAsia"/>
          <w:color w:val="auto"/>
        </w:rPr>
        <w:t>)</w:t>
      </w:r>
      <w:r w:rsidRPr="00E8403D">
        <w:rPr>
          <w:rFonts w:ascii="Times New Roman" w:eastAsia="標楷體" w:cs="Times New Roman" w:hint="eastAsia"/>
          <w:color w:val="auto"/>
        </w:rPr>
        <w:t>，並於</w:t>
      </w:r>
      <w:r>
        <w:rPr>
          <w:rFonts w:ascii="Times New Roman" w:eastAsia="標楷體" w:cs="Times New Roman" w:hint="eastAsia"/>
        </w:rPr>
        <w:t>評量</w:t>
      </w:r>
      <w:r w:rsidRPr="000D7043">
        <w:rPr>
          <w:rFonts w:ascii="Times New Roman" w:eastAsia="標楷體" w:cs="Times New Roman" w:hint="eastAsia"/>
        </w:rPr>
        <w:t>小組</w:t>
      </w:r>
      <w:r w:rsidRPr="00E8403D">
        <w:rPr>
          <w:rFonts w:ascii="Times New Roman" w:eastAsia="標楷體" w:cs="Times New Roman" w:hint="eastAsia"/>
        </w:rPr>
        <w:t>審查執行成果時提出說明</w:t>
      </w:r>
      <w:r w:rsidRPr="005E22C8">
        <w:rPr>
          <w:rFonts w:ascii="Times New Roman" w:eastAsia="標楷體" w:cs="Times New Roman" w:hint="eastAsia"/>
          <w:color w:val="auto"/>
        </w:rPr>
        <w:t>。</w:t>
      </w:r>
    </w:p>
    <w:p w:rsidR="00CC2958" w:rsidRPr="000D7043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 w:cs="Times New Roman"/>
        </w:rPr>
      </w:pPr>
      <w:r w:rsidRPr="00133FA7">
        <w:rPr>
          <w:rFonts w:ascii="Times New Roman" w:eastAsia="標楷體" w:cs="Times New Roman" w:hint="eastAsia"/>
        </w:rPr>
        <w:t>自主培育計畫</w:t>
      </w:r>
      <w:r w:rsidRPr="000D7043">
        <w:rPr>
          <w:rFonts w:ascii="Times New Roman" w:eastAsia="標楷體" w:cs="Times New Roman" w:hint="eastAsia"/>
        </w:rPr>
        <w:t>執行者或團隊</w:t>
      </w:r>
      <w:r w:rsidRPr="000D7043">
        <w:rPr>
          <w:rFonts w:ascii="標楷體" w:eastAsia="標楷體" w:hAnsi="標楷體" w:cs="Times New Roman" w:hint="eastAsia"/>
        </w:rPr>
        <w:t>之職責如下：</w:t>
      </w:r>
    </w:p>
    <w:p w:rsidR="00CC2958" w:rsidRPr="008D4E27" w:rsidRDefault="00CC2958" w:rsidP="00CC2958">
      <w:pPr>
        <w:pStyle w:val="Default"/>
        <w:numPr>
          <w:ilvl w:val="0"/>
          <w:numId w:val="3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C03882">
        <w:rPr>
          <w:rFonts w:ascii="Times New Roman" w:eastAsia="標楷體" w:cs="Times New Roman" w:hint="eastAsia"/>
        </w:rPr>
        <w:t>應依其規劃之學習歷程確實執行，必要時應經指導老師或課程小組</w:t>
      </w:r>
      <w:r w:rsidRPr="000D7043">
        <w:rPr>
          <w:rFonts w:ascii="Times New Roman" w:eastAsia="標楷體" w:cs="Times New Roman" w:hint="eastAsia"/>
        </w:rPr>
        <w:t>同意後調整學習歷</w:t>
      </w:r>
      <w:r w:rsidRPr="008D4E27">
        <w:rPr>
          <w:rFonts w:ascii="Times New Roman" w:eastAsia="標楷體" w:cs="Times New Roman" w:hint="eastAsia"/>
          <w:color w:val="auto"/>
        </w:rPr>
        <w:t>程以達成預期成果。</w:t>
      </w:r>
    </w:p>
    <w:p w:rsidR="00CC2958" w:rsidRPr="008D4E27" w:rsidRDefault="00CC2958" w:rsidP="00CC2958">
      <w:pPr>
        <w:pStyle w:val="Default"/>
        <w:numPr>
          <w:ilvl w:val="0"/>
          <w:numId w:val="3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 w:hint="eastAsia"/>
          <w:color w:val="auto"/>
        </w:rPr>
        <w:t>應確實填寫學習紀錄，並應於各次學習活動結束後一週內繳交學習紀錄單</w:t>
      </w:r>
      <w:r w:rsidRPr="008D4E27">
        <w:rPr>
          <w:rFonts w:ascii="標楷體" w:eastAsia="標楷體" w:hAnsi="標楷體" w:cs="Times New Roman" w:hint="eastAsia"/>
          <w:color w:val="auto"/>
        </w:rPr>
        <w:t>(如附件</w:t>
      </w:r>
      <w:r w:rsidRPr="008D4E27">
        <w:rPr>
          <w:rFonts w:ascii="Times New Roman" w:eastAsia="標楷體" w:cs="Times New Roman"/>
          <w:color w:val="auto"/>
        </w:rPr>
        <w:t>4-1</w:t>
      </w:r>
      <w:r w:rsidRPr="008D4E27">
        <w:rPr>
          <w:rFonts w:ascii="Times New Roman" w:eastAsia="標楷體" w:cs="Times New Roman" w:hint="eastAsia"/>
          <w:color w:val="auto"/>
        </w:rPr>
        <w:t>-1</w:t>
      </w:r>
      <w:r w:rsidRPr="008D4E27">
        <w:rPr>
          <w:rFonts w:ascii="Times New Roman" w:eastAsia="標楷體" w:cs="Times New Roman" w:hint="eastAsia"/>
          <w:color w:val="auto"/>
        </w:rPr>
        <w:t>或</w:t>
      </w:r>
      <w:r w:rsidRPr="008D4E27">
        <w:rPr>
          <w:rFonts w:ascii="Times New Roman" w:eastAsia="標楷體" w:cs="Times New Roman" w:hint="eastAsia"/>
          <w:color w:val="auto"/>
        </w:rPr>
        <w:t>4-2-1</w:t>
      </w:r>
      <w:r w:rsidRPr="008D4E27">
        <w:rPr>
          <w:rFonts w:ascii="標楷體" w:eastAsia="標楷體" w:hAnsi="標楷體" w:cs="Times New Roman" w:hint="eastAsia"/>
          <w:color w:val="auto"/>
        </w:rPr>
        <w:t>)。</w:t>
      </w:r>
    </w:p>
    <w:p w:rsidR="00CC2958" w:rsidRPr="008D4E27" w:rsidRDefault="00CC2958" w:rsidP="00CC2958">
      <w:pPr>
        <w:pStyle w:val="Default"/>
        <w:numPr>
          <w:ilvl w:val="0"/>
          <w:numId w:val="3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 w:hint="eastAsia"/>
          <w:color w:val="auto"/>
        </w:rPr>
        <w:t>成果置於指定網頁外，尚須辦理學習成果發表會、或其他足以展現學習成果並經審查通過的活動，並應記錄每次學習歷程，於指定網頁公告。其中，深碗課程尚須達以下其中一項基本標準。</w:t>
      </w:r>
      <w:r w:rsidRPr="008D4E27">
        <w:rPr>
          <w:rFonts w:ascii="Times New Roman" w:eastAsia="標楷體" w:cs="Times New Roman" w:hint="eastAsia"/>
          <w:color w:val="auto"/>
        </w:rPr>
        <w:t xml:space="preserve"> </w:t>
      </w:r>
    </w:p>
    <w:p w:rsidR="00CC2958" w:rsidRPr="008D4E27" w:rsidRDefault="00CC2958" w:rsidP="00CC2958">
      <w:pPr>
        <w:pStyle w:val="Default"/>
        <w:numPr>
          <w:ilvl w:val="0"/>
          <w:numId w:val="4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 w:hint="eastAsia"/>
          <w:color w:val="auto"/>
        </w:rPr>
        <w:t>學習成果發表會。</w:t>
      </w:r>
    </w:p>
    <w:p w:rsidR="00CC2958" w:rsidRPr="008D4E27" w:rsidRDefault="00CC2958" w:rsidP="00CC2958">
      <w:pPr>
        <w:pStyle w:val="Default"/>
        <w:numPr>
          <w:ilvl w:val="0"/>
          <w:numId w:val="4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 w:hint="eastAsia"/>
          <w:color w:val="auto"/>
        </w:rPr>
        <w:t>參與校外競賽。</w:t>
      </w:r>
    </w:p>
    <w:p w:rsidR="00CC2958" w:rsidRPr="008D4E27" w:rsidRDefault="00CC2958" w:rsidP="00CC2958">
      <w:pPr>
        <w:pStyle w:val="Default"/>
        <w:numPr>
          <w:ilvl w:val="0"/>
          <w:numId w:val="4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 w:hint="eastAsia"/>
          <w:color w:val="auto"/>
        </w:rPr>
        <w:t>成果商品化或提出新型專利、發明專利或設計專利申請。</w:t>
      </w:r>
    </w:p>
    <w:p w:rsidR="00CC2958" w:rsidRPr="008D4E27" w:rsidRDefault="00CC2958" w:rsidP="00CC2958">
      <w:pPr>
        <w:pStyle w:val="Default"/>
        <w:numPr>
          <w:ilvl w:val="0"/>
          <w:numId w:val="4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 w:hint="eastAsia"/>
          <w:color w:val="auto"/>
        </w:rPr>
        <w:t>其他足以展現學習成果，並經審查通過的活動。</w:t>
      </w:r>
    </w:p>
    <w:p w:rsidR="00CC2958" w:rsidRPr="008D4E27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 w:hint="eastAsia"/>
          <w:color w:val="auto"/>
        </w:rPr>
        <w:t>評量小組應依自主培育課程之執行過程與成果，以及指導老師所提課程</w:t>
      </w:r>
      <w:r w:rsidRPr="008D4E27">
        <w:rPr>
          <w:rFonts w:ascii="Times New Roman" w:eastAsia="標楷體" w:cs="Times New Roman" w:hint="eastAsia"/>
          <w:color w:val="auto"/>
        </w:rPr>
        <w:lastRenderedPageBreak/>
        <w:t>評量等事項進行審查，並於審查作業完成後一週內向課程小組陳報審查結果。</w:t>
      </w:r>
    </w:p>
    <w:p w:rsidR="00CC2958" w:rsidRPr="008D4E27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 w:hint="eastAsia"/>
          <w:color w:val="auto"/>
        </w:rPr>
        <w:t>經課程小組確認成果審核通過之課程後，由本中心簽請教務處登錄成績、學分數與指導老師鐘點數，其中每位教師每學期每指導</w:t>
      </w:r>
      <w:r w:rsidRPr="008D4E27">
        <w:rPr>
          <w:rFonts w:ascii="Times New Roman" w:eastAsia="標楷體" w:cs="Times New Roman" w:hint="eastAsia"/>
          <w:color w:val="auto"/>
        </w:rPr>
        <w:t>400</w:t>
      </w:r>
      <w:r w:rsidRPr="008D4E27">
        <w:rPr>
          <w:rFonts w:ascii="Times New Roman" w:eastAsia="標楷體" w:cs="Times New Roman" w:hint="eastAsia"/>
          <w:color w:val="auto"/>
        </w:rPr>
        <w:t>人時</w:t>
      </w:r>
      <w:r w:rsidRPr="008D4E27">
        <w:rPr>
          <w:rFonts w:ascii="Times New Roman" w:eastAsia="標楷體" w:cs="Times New Roman" w:hint="eastAsia"/>
          <w:color w:val="auto"/>
        </w:rPr>
        <w:t>(16</w:t>
      </w:r>
      <w:r w:rsidRPr="008D4E27">
        <w:rPr>
          <w:rFonts w:ascii="Times New Roman" w:eastAsia="標楷體" w:cs="Times New Roman" w:hint="eastAsia"/>
          <w:color w:val="auto"/>
        </w:rPr>
        <w:t>位學生</w:t>
      </w:r>
      <w:r w:rsidRPr="008D4E27">
        <w:rPr>
          <w:rFonts w:ascii="Times New Roman" w:eastAsia="標楷體" w:cs="Times New Roman" w:hint="eastAsia"/>
          <w:color w:val="auto"/>
        </w:rPr>
        <w:t>x 25</w:t>
      </w:r>
      <w:r w:rsidRPr="008D4E27">
        <w:rPr>
          <w:rFonts w:ascii="Times New Roman" w:eastAsia="標楷體" w:cs="Times New Roman" w:hint="eastAsia"/>
          <w:color w:val="auto"/>
        </w:rPr>
        <w:t>小時</w:t>
      </w:r>
      <w:r w:rsidRPr="008D4E27">
        <w:rPr>
          <w:rFonts w:ascii="Times New Roman" w:eastAsia="標楷體" w:cs="Times New Roman" w:hint="eastAsia"/>
          <w:color w:val="auto"/>
        </w:rPr>
        <w:t>)</w:t>
      </w:r>
      <w:r w:rsidRPr="008D4E27">
        <w:rPr>
          <w:rFonts w:ascii="Times New Roman" w:eastAsia="標楷體" w:cs="Times New Roman" w:hint="eastAsia"/>
          <w:color w:val="auto"/>
        </w:rPr>
        <w:t>為基準，支給</w:t>
      </w:r>
      <w:r w:rsidRPr="008D4E27">
        <w:rPr>
          <w:rFonts w:ascii="Times New Roman" w:eastAsia="標楷體" w:cs="Times New Roman" w:hint="eastAsia"/>
          <w:color w:val="auto"/>
        </w:rPr>
        <w:t>18</w:t>
      </w:r>
      <w:r w:rsidRPr="008D4E27">
        <w:rPr>
          <w:rFonts w:ascii="Times New Roman" w:eastAsia="標楷體" w:cs="Times New Roman" w:hint="eastAsia"/>
          <w:color w:val="auto"/>
        </w:rPr>
        <w:t>節鐘點費，未達基準時依比例計算，於其指導課程成果審核通過日之當學期期末發給，成果審核未通過之課程不發給鐘點費；課程之鐘點以外加為原則。</w:t>
      </w:r>
    </w:p>
    <w:p w:rsidR="00CC2958" w:rsidRPr="008D4E27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 w:cs="Times New Roman"/>
          <w:color w:val="auto"/>
        </w:rPr>
      </w:pPr>
      <w:r w:rsidRPr="008D4E27">
        <w:rPr>
          <w:rFonts w:ascii="Times New Roman" w:eastAsia="標楷體" w:cs="Times New Roman"/>
          <w:color w:val="auto"/>
        </w:rPr>
        <w:t>本</w:t>
      </w:r>
      <w:r w:rsidRPr="008D4E27">
        <w:rPr>
          <w:rFonts w:ascii="Times New Roman" w:eastAsia="標楷體" w:cs="Times New Roman" w:hint="eastAsia"/>
          <w:color w:val="auto"/>
        </w:rPr>
        <w:t>細則</w:t>
      </w:r>
      <w:r w:rsidRPr="008D4E27">
        <w:rPr>
          <w:rFonts w:ascii="Times New Roman" w:eastAsia="標楷體" w:cs="Times New Roman"/>
          <w:color w:val="auto"/>
        </w:rPr>
        <w:t>如有未盡事宜，悉依本校相關規定辦理。</w:t>
      </w:r>
      <w:r w:rsidRPr="008D4E27">
        <w:rPr>
          <w:rFonts w:ascii="Times New Roman" w:eastAsia="標楷體" w:cs="Times New Roman"/>
          <w:color w:val="auto"/>
        </w:rPr>
        <w:t xml:space="preserve"> </w:t>
      </w:r>
    </w:p>
    <w:p w:rsidR="00CC2958" w:rsidRDefault="00CC2958" w:rsidP="00CC2958">
      <w:pPr>
        <w:pStyle w:val="Default"/>
        <w:numPr>
          <w:ilvl w:val="0"/>
          <w:numId w:val="1"/>
        </w:numPr>
        <w:ind w:left="871"/>
        <w:jc w:val="both"/>
        <w:rPr>
          <w:rFonts w:ascii="Times New Roman" w:eastAsia="標楷體"/>
        </w:rPr>
      </w:pPr>
      <w:r w:rsidRPr="009A5E4F">
        <w:rPr>
          <w:rFonts w:ascii="Times New Roman" w:eastAsia="標楷體" w:hint="eastAsia"/>
          <w:color w:val="auto"/>
        </w:rPr>
        <w:t>本細則依序經本中心及校課程委員會通過後實施，修正時亦同。</w:t>
      </w:r>
    </w:p>
    <w:p w:rsidR="00CC2958" w:rsidRDefault="00CC2958" w:rsidP="00CC2958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A9695B" w:rsidRPr="00CC2958" w:rsidRDefault="00A9695B"/>
    <w:sectPr w:rsidR="00A9695B" w:rsidRPr="00CC29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A10" w:rsidRDefault="00D51A10" w:rsidP="00C42F92">
      <w:r>
        <w:separator/>
      </w:r>
    </w:p>
  </w:endnote>
  <w:endnote w:type="continuationSeparator" w:id="0">
    <w:p w:rsidR="00D51A10" w:rsidRDefault="00D51A10" w:rsidP="00C4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A10" w:rsidRDefault="00D51A10" w:rsidP="00C42F92">
      <w:r>
        <w:separator/>
      </w:r>
    </w:p>
  </w:footnote>
  <w:footnote w:type="continuationSeparator" w:id="0">
    <w:p w:rsidR="00D51A10" w:rsidRDefault="00D51A10" w:rsidP="00C4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206D"/>
    <w:multiLevelType w:val="hybridMultilevel"/>
    <w:tmpl w:val="F99C5B5E"/>
    <w:lvl w:ilvl="0" w:tplc="0B96CA0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46864FFA"/>
    <w:multiLevelType w:val="hybridMultilevel"/>
    <w:tmpl w:val="EFC26FC4"/>
    <w:lvl w:ilvl="0" w:tplc="1292D7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96D7F"/>
    <w:multiLevelType w:val="hybridMultilevel"/>
    <w:tmpl w:val="B6E298B6"/>
    <w:lvl w:ilvl="0" w:tplc="6052BCAC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14947D4"/>
    <w:multiLevelType w:val="hybridMultilevel"/>
    <w:tmpl w:val="8E527A92"/>
    <w:lvl w:ilvl="0" w:tplc="807459A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47D3489"/>
    <w:multiLevelType w:val="hybridMultilevel"/>
    <w:tmpl w:val="63507BC0"/>
    <w:lvl w:ilvl="0" w:tplc="807459A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58"/>
    <w:rsid w:val="00A9695B"/>
    <w:rsid w:val="00C42F92"/>
    <w:rsid w:val="00CC2958"/>
    <w:rsid w:val="00D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B86F66-9B1C-4372-AD6A-E43E92D2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2958"/>
    <w:pPr>
      <w:widowControl w:val="0"/>
      <w:autoSpaceDE w:val="0"/>
      <w:autoSpaceDN w:val="0"/>
      <w:adjustRightInd w:val="0"/>
    </w:pPr>
    <w:rPr>
      <w:rFonts w:ascii="細明體" w:eastAsia="細明體" w:hAnsi="Times New Roman" w:cs="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4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F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F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2017-06-14T05:49:00Z</dcterms:created>
  <dcterms:modified xsi:type="dcterms:W3CDTF">2017-06-20T08:12:00Z</dcterms:modified>
</cp:coreProperties>
</file>