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4F" w:rsidRDefault="006E0E4F" w:rsidP="006E0E4F">
      <w:pPr>
        <w:widowControl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rFonts w:eastAsia="標楷體" w:hint="eastAsia"/>
          <w:b/>
          <w:color w:val="000000"/>
          <w:kern w:val="0"/>
          <w:sz w:val="32"/>
          <w:szCs w:val="32"/>
        </w:rPr>
        <w:t>南</w:t>
      </w:r>
      <w:proofErr w:type="gramStart"/>
      <w:r>
        <w:rPr>
          <w:rFonts w:eastAsia="標楷體" w:hint="eastAsia"/>
          <w:b/>
          <w:color w:val="000000"/>
          <w:kern w:val="0"/>
          <w:sz w:val="32"/>
          <w:szCs w:val="32"/>
        </w:rPr>
        <w:t>臺</w:t>
      </w:r>
      <w:proofErr w:type="gramEnd"/>
      <w:r>
        <w:rPr>
          <w:rFonts w:eastAsia="標楷體" w:hint="eastAsia"/>
          <w:b/>
          <w:color w:val="000000"/>
          <w:kern w:val="0"/>
          <w:sz w:val="32"/>
          <w:szCs w:val="32"/>
        </w:rPr>
        <w:t>科技大學教職員請假規則</w:t>
      </w:r>
    </w:p>
    <w:p w:rsidR="006E0E4F" w:rsidRPr="00D45E47" w:rsidRDefault="006E0E4F" w:rsidP="006E0E4F">
      <w:pPr>
        <w:adjustRightInd w:val="0"/>
        <w:snapToGrid w:val="0"/>
        <w:spacing w:line="280" w:lineRule="exact"/>
        <w:ind w:firstLineChars="2977" w:firstLine="5954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9"/>
          <w:attr w:name="Month" w:val="3"/>
          <w:attr w:name="Day" w:val="6"/>
          <w:attr w:name="IsLunarDate" w:val="False"/>
          <w:attr w:name="IsROCDate" w:val="True"/>
        </w:smartTagPr>
        <w:r w:rsidRPr="00D45E47">
          <w:rPr>
            <w:rFonts w:eastAsia="標楷體" w:hint="eastAsia"/>
            <w:kern w:val="0"/>
            <w:sz w:val="20"/>
          </w:rPr>
          <w:t>民國</w:t>
        </w:r>
        <w:r w:rsidRPr="00D45E47">
          <w:rPr>
            <w:rFonts w:eastAsia="標楷體"/>
            <w:kern w:val="0"/>
            <w:sz w:val="20"/>
          </w:rPr>
          <w:t>78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3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6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校務會議通過</w:t>
      </w:r>
    </w:p>
    <w:p w:rsidR="006E0E4F" w:rsidRPr="00D45E47" w:rsidRDefault="006E0E4F" w:rsidP="006E0E4F">
      <w:pPr>
        <w:adjustRightInd w:val="0"/>
        <w:snapToGrid w:val="0"/>
        <w:spacing w:line="280" w:lineRule="exact"/>
        <w:ind w:leftChars="1950" w:left="5954" w:hangingChars="637" w:hanging="1274"/>
        <w:jc w:val="right"/>
        <w:rPr>
          <w:rFonts w:eastAsia="標楷體"/>
          <w:kern w:val="0"/>
          <w:sz w:val="20"/>
        </w:rPr>
      </w:pPr>
      <w:r w:rsidRPr="00D45E47">
        <w:rPr>
          <w:rFonts w:eastAsia="標楷體" w:hint="eastAsia"/>
          <w:kern w:val="0"/>
          <w:sz w:val="20"/>
        </w:rPr>
        <w:t>民國</w:t>
      </w:r>
      <w:r w:rsidRPr="00D45E47">
        <w:rPr>
          <w:rFonts w:eastAsia="標楷體"/>
          <w:kern w:val="0"/>
          <w:sz w:val="20"/>
        </w:rPr>
        <w:t xml:space="preserve">  </w:t>
      </w:r>
      <w:smartTag w:uri="urn:schemas-microsoft-com:office:smarttags" w:element="chsdate">
        <w:smartTagPr>
          <w:attr w:name="Year" w:val="1987"/>
          <w:attr w:name="Month" w:val="3"/>
          <w:attr w:name="Day" w:val="11"/>
          <w:attr w:name="IsLunarDate" w:val="False"/>
          <w:attr w:name="IsROCDate" w:val="False"/>
        </w:smartTagPr>
        <w:r w:rsidRPr="00D45E47">
          <w:rPr>
            <w:rFonts w:eastAsia="標楷體"/>
            <w:kern w:val="0"/>
            <w:sz w:val="20"/>
          </w:rPr>
          <w:t>87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3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11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校務會議修正通過</w:t>
      </w:r>
    </w:p>
    <w:p w:rsidR="006E0E4F" w:rsidRPr="00D45E47" w:rsidRDefault="006E0E4F" w:rsidP="006E0E4F">
      <w:pPr>
        <w:adjustRightInd w:val="0"/>
        <w:snapToGrid w:val="0"/>
        <w:spacing w:line="280" w:lineRule="exact"/>
        <w:ind w:leftChars="1950" w:left="5954" w:hangingChars="637" w:hanging="1274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Year" w:val="1998"/>
          <w:attr w:name="Month" w:val="9"/>
          <w:attr w:name="Day" w:val="16"/>
          <w:attr w:name="IsLunarDate" w:val="False"/>
          <w:attr w:name="IsROCDate" w:val="True"/>
        </w:smartTagPr>
        <w:r w:rsidRPr="00D45E47">
          <w:rPr>
            <w:rFonts w:eastAsia="標楷體" w:hint="eastAsia"/>
            <w:kern w:val="0"/>
            <w:sz w:val="20"/>
          </w:rPr>
          <w:t>民國</w:t>
        </w:r>
        <w:r w:rsidRPr="00D45E47">
          <w:rPr>
            <w:rFonts w:eastAsia="標楷體"/>
            <w:kern w:val="0"/>
            <w:sz w:val="20"/>
          </w:rPr>
          <w:t>87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9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16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校務會議修正通過</w:t>
      </w:r>
    </w:p>
    <w:p w:rsidR="006E0E4F" w:rsidRPr="00D45E47" w:rsidRDefault="006E0E4F" w:rsidP="006E0E4F">
      <w:pPr>
        <w:adjustRightInd w:val="0"/>
        <w:snapToGrid w:val="0"/>
        <w:spacing w:line="280" w:lineRule="exact"/>
        <w:ind w:firstLineChars="2977" w:firstLine="5954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Year" w:val="2005"/>
          <w:attr w:name="Month" w:val="6"/>
          <w:attr w:name="Day" w:val="29"/>
          <w:attr w:name="IsLunarDate" w:val="False"/>
          <w:attr w:name="IsROCDate" w:val="True"/>
        </w:smartTagPr>
        <w:r w:rsidRPr="00D45E47">
          <w:rPr>
            <w:rFonts w:eastAsia="標楷體" w:hint="eastAsia"/>
            <w:kern w:val="0"/>
            <w:sz w:val="20"/>
          </w:rPr>
          <w:t>民國</w:t>
        </w:r>
        <w:r w:rsidRPr="00D45E47">
          <w:rPr>
            <w:rFonts w:eastAsia="標楷體"/>
            <w:kern w:val="0"/>
            <w:sz w:val="20"/>
          </w:rPr>
          <w:t>94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6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29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校務會議修正通過</w:t>
      </w:r>
    </w:p>
    <w:p w:rsidR="006E0E4F" w:rsidRPr="00D45E47" w:rsidRDefault="006E0E4F" w:rsidP="006E0E4F">
      <w:pPr>
        <w:adjustRightInd w:val="0"/>
        <w:snapToGrid w:val="0"/>
        <w:spacing w:line="280" w:lineRule="exact"/>
        <w:ind w:firstLineChars="2977" w:firstLine="5954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Year" w:val="2006"/>
          <w:attr w:name="Month" w:val="11"/>
          <w:attr w:name="Day" w:val="1"/>
          <w:attr w:name="IsLunarDate" w:val="False"/>
          <w:attr w:name="IsROCDate" w:val="True"/>
        </w:smartTagPr>
        <w:r w:rsidRPr="00D45E47">
          <w:rPr>
            <w:rFonts w:eastAsia="標楷體" w:hint="eastAsia"/>
            <w:kern w:val="0"/>
            <w:sz w:val="20"/>
          </w:rPr>
          <w:t>民國</w:t>
        </w:r>
        <w:r w:rsidRPr="00D45E47">
          <w:rPr>
            <w:rFonts w:eastAsia="標楷體"/>
            <w:kern w:val="0"/>
            <w:sz w:val="20"/>
          </w:rPr>
          <w:t>95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11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1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校務會議修正通過</w:t>
      </w:r>
    </w:p>
    <w:p w:rsidR="006E0E4F" w:rsidRPr="00D45E47" w:rsidRDefault="006E0E4F" w:rsidP="006E0E4F">
      <w:pPr>
        <w:tabs>
          <w:tab w:val="left" w:pos="9070"/>
        </w:tabs>
        <w:adjustRightInd w:val="0"/>
        <w:snapToGrid w:val="0"/>
        <w:spacing w:line="280" w:lineRule="exact"/>
        <w:ind w:right="23" w:firstLineChars="2977" w:firstLine="5954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Year" w:val="2008"/>
          <w:attr w:name="Month" w:val="1"/>
          <w:attr w:name="Day" w:val="18"/>
          <w:attr w:name="IsLunarDate" w:val="False"/>
          <w:attr w:name="IsROCDate" w:val="True"/>
        </w:smartTagPr>
        <w:r w:rsidRPr="00D45E47">
          <w:rPr>
            <w:rFonts w:eastAsia="標楷體" w:hint="eastAsia"/>
            <w:kern w:val="0"/>
            <w:sz w:val="20"/>
          </w:rPr>
          <w:t>民國</w:t>
        </w:r>
        <w:r w:rsidRPr="00D45E47">
          <w:rPr>
            <w:rFonts w:eastAsia="標楷體"/>
            <w:kern w:val="0"/>
            <w:sz w:val="20"/>
          </w:rPr>
          <w:t>97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1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18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校務會議修正通過</w:t>
      </w:r>
    </w:p>
    <w:p w:rsidR="006E0E4F" w:rsidRPr="00D45E47" w:rsidRDefault="006E0E4F" w:rsidP="006E0E4F">
      <w:pPr>
        <w:tabs>
          <w:tab w:val="left" w:pos="9070"/>
        </w:tabs>
        <w:adjustRightInd w:val="0"/>
        <w:snapToGrid w:val="0"/>
        <w:spacing w:line="280" w:lineRule="exact"/>
        <w:ind w:right="23" w:firstLineChars="2977" w:firstLine="5954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Year" w:val="2008"/>
          <w:attr w:name="Month" w:val="3"/>
          <w:attr w:name="Day" w:val="12"/>
          <w:attr w:name="IsLunarDate" w:val="False"/>
          <w:attr w:name="IsROCDate" w:val="True"/>
        </w:smartTagPr>
        <w:r w:rsidRPr="00D45E47">
          <w:rPr>
            <w:rFonts w:eastAsia="標楷體" w:hint="eastAsia"/>
            <w:kern w:val="0"/>
            <w:sz w:val="20"/>
          </w:rPr>
          <w:t>民國</w:t>
        </w:r>
        <w:r w:rsidRPr="00D45E47">
          <w:rPr>
            <w:rFonts w:eastAsia="標楷體"/>
            <w:kern w:val="0"/>
            <w:sz w:val="20"/>
          </w:rPr>
          <w:t>97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3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12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校務會議修正通過</w:t>
      </w:r>
    </w:p>
    <w:p w:rsidR="006E0E4F" w:rsidRPr="00D45E47" w:rsidRDefault="006E0E4F" w:rsidP="006E0E4F">
      <w:pPr>
        <w:autoSpaceDE w:val="0"/>
        <w:autoSpaceDN w:val="0"/>
        <w:adjustRightInd w:val="0"/>
        <w:snapToGrid w:val="0"/>
        <w:spacing w:line="280" w:lineRule="exact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Year" w:val="2011"/>
          <w:attr w:name="Month" w:val="10"/>
          <w:attr w:name="Day" w:val="19"/>
          <w:attr w:name="IsLunarDate" w:val="False"/>
          <w:attr w:name="IsROCDate" w:val="True"/>
        </w:smartTagPr>
        <w:r w:rsidRPr="00D45E47">
          <w:rPr>
            <w:rFonts w:eastAsia="標楷體" w:hint="eastAsia"/>
            <w:kern w:val="0"/>
            <w:sz w:val="20"/>
          </w:rPr>
          <w:t>民國</w:t>
        </w:r>
        <w:r w:rsidRPr="00D45E47">
          <w:rPr>
            <w:rFonts w:eastAsia="標楷體"/>
            <w:kern w:val="0"/>
            <w:sz w:val="20"/>
          </w:rPr>
          <w:t>100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10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19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校務會議修正通</w:t>
      </w:r>
    </w:p>
    <w:p w:rsidR="006E0E4F" w:rsidRPr="00D45E47" w:rsidRDefault="006E0E4F" w:rsidP="006E0E4F">
      <w:pPr>
        <w:autoSpaceDE w:val="0"/>
        <w:autoSpaceDN w:val="0"/>
        <w:adjustRightInd w:val="0"/>
        <w:snapToGrid w:val="0"/>
        <w:spacing w:line="280" w:lineRule="exact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Year" w:val="2015"/>
          <w:attr w:name="Month" w:val="6"/>
          <w:attr w:name="Day" w:val="17"/>
          <w:attr w:name="IsLunarDate" w:val="False"/>
          <w:attr w:name="IsROCDate" w:val="True"/>
        </w:smartTagPr>
        <w:r w:rsidRPr="00D45E47">
          <w:rPr>
            <w:rFonts w:eastAsia="標楷體" w:hint="eastAsia"/>
            <w:kern w:val="0"/>
            <w:sz w:val="20"/>
          </w:rPr>
          <w:t>民國</w:t>
        </w:r>
        <w:r w:rsidRPr="00D45E47">
          <w:rPr>
            <w:rFonts w:eastAsia="標楷體"/>
            <w:kern w:val="0"/>
            <w:sz w:val="20"/>
          </w:rPr>
          <w:t>104</w:t>
        </w:r>
        <w:r w:rsidRPr="00D45E47">
          <w:rPr>
            <w:rFonts w:eastAsia="標楷體" w:hint="eastAsia"/>
            <w:kern w:val="0"/>
            <w:sz w:val="20"/>
          </w:rPr>
          <w:t>年</w:t>
        </w:r>
        <w:r w:rsidRPr="00D45E47">
          <w:rPr>
            <w:rFonts w:eastAsia="標楷體"/>
            <w:kern w:val="0"/>
            <w:sz w:val="20"/>
          </w:rPr>
          <w:t>6</w:t>
        </w:r>
        <w:r w:rsidRPr="00D45E47">
          <w:rPr>
            <w:rFonts w:eastAsia="標楷體" w:hint="eastAsia"/>
            <w:kern w:val="0"/>
            <w:sz w:val="20"/>
          </w:rPr>
          <w:t>月</w:t>
        </w:r>
        <w:r w:rsidRPr="00D45E47">
          <w:rPr>
            <w:rFonts w:eastAsia="標楷體"/>
            <w:kern w:val="0"/>
            <w:sz w:val="20"/>
          </w:rPr>
          <w:t>17</w:t>
        </w:r>
        <w:r w:rsidRPr="00D45E47">
          <w:rPr>
            <w:rFonts w:eastAsia="標楷體" w:hint="eastAsia"/>
            <w:kern w:val="0"/>
            <w:sz w:val="20"/>
          </w:rPr>
          <w:t>日</w:t>
        </w:r>
      </w:smartTag>
      <w:r w:rsidRPr="00D45E47">
        <w:rPr>
          <w:rFonts w:eastAsia="標楷體" w:hint="eastAsia"/>
          <w:kern w:val="0"/>
          <w:sz w:val="20"/>
        </w:rPr>
        <w:t>校務會議修正通過</w:t>
      </w:r>
    </w:p>
    <w:p w:rsidR="006E0E4F" w:rsidRPr="00D45E47" w:rsidRDefault="006E0E4F" w:rsidP="006E0E4F">
      <w:pPr>
        <w:autoSpaceDE w:val="0"/>
        <w:autoSpaceDN w:val="0"/>
        <w:adjustRightInd w:val="0"/>
        <w:snapToGrid w:val="0"/>
        <w:spacing w:line="280" w:lineRule="exact"/>
        <w:jc w:val="right"/>
        <w:rPr>
          <w:rFonts w:eastAsia="標楷體"/>
          <w:kern w:val="0"/>
          <w:sz w:val="20"/>
        </w:rPr>
      </w:pPr>
      <w:r w:rsidRPr="00D45E47">
        <w:rPr>
          <w:rFonts w:eastAsia="標楷體" w:hint="eastAsia"/>
          <w:kern w:val="0"/>
          <w:sz w:val="20"/>
        </w:rPr>
        <w:t>民國</w:t>
      </w:r>
      <w:r w:rsidRPr="00D45E47">
        <w:rPr>
          <w:rFonts w:eastAsia="標楷體"/>
          <w:kern w:val="0"/>
          <w:sz w:val="20"/>
        </w:rPr>
        <w:t>107</w:t>
      </w:r>
      <w:r w:rsidRPr="00D45E47">
        <w:rPr>
          <w:rFonts w:eastAsia="標楷體" w:hint="eastAsia"/>
          <w:kern w:val="0"/>
          <w:sz w:val="20"/>
        </w:rPr>
        <w:t>年</w:t>
      </w:r>
      <w:r w:rsidRPr="00D45E47">
        <w:rPr>
          <w:rFonts w:eastAsia="標楷體"/>
          <w:kern w:val="0"/>
          <w:sz w:val="20"/>
        </w:rPr>
        <w:t>1</w:t>
      </w:r>
      <w:r w:rsidRPr="00D45E47">
        <w:rPr>
          <w:rFonts w:eastAsia="標楷體" w:hint="eastAsia"/>
          <w:kern w:val="0"/>
          <w:sz w:val="20"/>
        </w:rPr>
        <w:t>月</w:t>
      </w:r>
      <w:r w:rsidRPr="00D45E47">
        <w:rPr>
          <w:rFonts w:eastAsia="標楷體"/>
          <w:kern w:val="0"/>
          <w:sz w:val="20"/>
        </w:rPr>
        <w:t>15</w:t>
      </w:r>
      <w:r w:rsidRPr="00D45E47">
        <w:rPr>
          <w:rFonts w:eastAsia="標楷體" w:hint="eastAsia"/>
          <w:kern w:val="0"/>
          <w:sz w:val="20"/>
        </w:rPr>
        <w:t>日校務會議修正通過</w:t>
      </w:r>
    </w:p>
    <w:p w:rsidR="006E0E4F" w:rsidRDefault="006E0E4F" w:rsidP="006E0E4F">
      <w:pPr>
        <w:autoSpaceDE w:val="0"/>
        <w:autoSpaceDN w:val="0"/>
        <w:adjustRightInd w:val="0"/>
        <w:snapToGrid w:val="0"/>
        <w:spacing w:line="300" w:lineRule="exact"/>
        <w:jc w:val="right"/>
        <w:rPr>
          <w:rFonts w:eastAsia="標楷體"/>
          <w:color w:val="000000"/>
          <w:kern w:val="0"/>
          <w:sz w:val="20"/>
        </w:rPr>
      </w:pPr>
    </w:p>
    <w:p w:rsidR="006E0E4F" w:rsidRDefault="006E0E4F" w:rsidP="006E0E4F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南</w:t>
      </w:r>
      <w:proofErr w:type="gramStart"/>
      <w:r>
        <w:rPr>
          <w:rFonts w:ascii="標楷體" w:eastAsia="標楷體" w:hAnsi="標楷體" w:hint="eastAsia"/>
          <w:color w:val="000000"/>
        </w:rPr>
        <w:t>臺</w:t>
      </w:r>
      <w:proofErr w:type="gramEnd"/>
      <w:r>
        <w:rPr>
          <w:rFonts w:ascii="標楷體" w:eastAsia="標楷體" w:hAnsi="標楷體" w:hint="eastAsia"/>
          <w:color w:val="000000"/>
        </w:rPr>
        <w:t>科技大學（以下簡稱本校）為辦理教職員請假，特參照「公務人員請假規則」及「教師請假規則」訂定本規則</w:t>
      </w:r>
      <w:r>
        <w:rPr>
          <w:rFonts w:eastAsia="標楷體" w:hint="eastAsia"/>
          <w:color w:val="000000"/>
        </w:rPr>
        <w:t>。</w:t>
      </w:r>
    </w:p>
    <w:p w:rsidR="006E0E4F" w:rsidRDefault="006E0E4F" w:rsidP="006E0E4F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本校編制內專任教職員之請假悉依本規則之規定辦理</w:t>
      </w:r>
      <w:r>
        <w:rPr>
          <w:rFonts w:eastAsia="標楷體" w:hint="eastAsia"/>
          <w:color w:val="000000"/>
        </w:rPr>
        <w:t>。</w:t>
      </w:r>
    </w:p>
    <w:p w:rsidR="006E0E4F" w:rsidRDefault="006E0E4F" w:rsidP="006E0E4F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教職員之請假依下列規定</w:t>
      </w:r>
      <w:r>
        <w:rPr>
          <w:rFonts w:eastAsia="標楷體" w:hint="eastAsia"/>
          <w:color w:val="000000"/>
        </w:rPr>
        <w:t>：</w:t>
      </w:r>
    </w:p>
    <w:p w:rsid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事假：因有事故必須親自處理者，得請事假，每學年合計不得超過七日，滿規定之事假，應按日扣除薪資（統一薪俸+專業加給或學術研究費）</w:t>
      </w:r>
      <w:r>
        <w:rPr>
          <w:rFonts w:eastAsia="標楷體" w:hint="eastAsia"/>
          <w:color w:val="000000"/>
        </w:rPr>
        <w:t>。</w:t>
      </w:r>
    </w:p>
    <w:p w:rsidR="006E0E4F" w:rsidRDefault="006E0E4F" w:rsidP="006E0E4F">
      <w:pPr>
        <w:ind w:left="1843" w:hanging="567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其家庭成員預防接種、發生嚴重之疾病或其他重大事故須親自照顧 時，得請家庭照顧假，每</w:t>
      </w:r>
      <w:proofErr w:type="gramStart"/>
      <w:r>
        <w:rPr>
          <w:rFonts w:ascii="標楷體" w:eastAsia="標楷體" w:hAnsi="標楷體" w:hint="eastAsia"/>
          <w:color w:val="000000"/>
        </w:rPr>
        <w:t>學年准給七日</w:t>
      </w:r>
      <w:proofErr w:type="gramEnd"/>
      <w:r>
        <w:rPr>
          <w:rFonts w:ascii="標楷體" w:eastAsia="標楷體" w:hAnsi="標楷體" w:hint="eastAsia"/>
          <w:color w:val="000000"/>
        </w:rPr>
        <w:t>，其請假日數併入事假計算</w:t>
      </w:r>
      <w:r>
        <w:rPr>
          <w:rFonts w:eastAsia="標楷體" w:hint="eastAsia"/>
          <w:color w:val="000000"/>
        </w:rPr>
        <w:t>。</w:t>
      </w:r>
    </w:p>
    <w:p w:rsidR="006E0E4F" w:rsidRP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病假：</w:t>
      </w:r>
      <w:r>
        <w:rPr>
          <w:rFonts w:ascii="標楷體" w:eastAsia="標楷體" w:hAnsi="標楷體" w:hint="eastAsia"/>
          <w:color w:val="000000"/>
        </w:rPr>
        <w:t>因疾病必須治療或休養者，得請病假，每學年合計准假二十八日。女性因</w:t>
      </w:r>
      <w:proofErr w:type="gramStart"/>
      <w:r>
        <w:rPr>
          <w:rFonts w:ascii="標楷體" w:eastAsia="標楷體" w:hAnsi="標楷體" w:hint="eastAsia"/>
          <w:color w:val="000000"/>
        </w:rPr>
        <w:t>生理日致工作</w:t>
      </w:r>
      <w:proofErr w:type="gramEnd"/>
      <w:r>
        <w:rPr>
          <w:rFonts w:ascii="標楷體" w:eastAsia="標楷體" w:hAnsi="標楷體" w:hint="eastAsia"/>
          <w:color w:val="000000"/>
        </w:rPr>
        <w:t>有困難者，每月得請生理假一日，</w:t>
      </w:r>
      <w:r w:rsidRPr="006E0E4F">
        <w:rPr>
          <w:rFonts w:ascii="標楷體" w:eastAsia="標楷體" w:hAnsi="標楷體" w:hint="eastAsia"/>
          <w:color w:val="000000"/>
        </w:rPr>
        <w:t>全學年請假日數未逾三日，</w:t>
      </w:r>
      <w:proofErr w:type="gramStart"/>
      <w:r w:rsidRPr="006E0E4F">
        <w:rPr>
          <w:rFonts w:ascii="標楷體" w:eastAsia="標楷體" w:hAnsi="標楷體" w:hint="eastAsia"/>
          <w:color w:val="000000"/>
        </w:rPr>
        <w:t>不</w:t>
      </w:r>
      <w:proofErr w:type="gramEnd"/>
      <w:r w:rsidRPr="006E0E4F">
        <w:rPr>
          <w:rFonts w:ascii="標楷體" w:eastAsia="標楷體" w:hAnsi="標楷體" w:hint="eastAsia"/>
          <w:color w:val="000000"/>
        </w:rPr>
        <w:t>併入病假計算，</w:t>
      </w:r>
      <w:r>
        <w:rPr>
          <w:rFonts w:ascii="標楷體" w:eastAsia="標楷體" w:hAnsi="標楷體" w:hint="eastAsia"/>
          <w:color w:val="000000"/>
        </w:rPr>
        <w:t>其</w:t>
      </w:r>
      <w:r w:rsidRPr="006E0E4F">
        <w:rPr>
          <w:rFonts w:ascii="標楷體" w:eastAsia="標楷體" w:hAnsi="標楷體" w:hint="eastAsia"/>
          <w:color w:val="000000"/>
        </w:rPr>
        <w:t>餘</w:t>
      </w:r>
      <w:r>
        <w:rPr>
          <w:rFonts w:ascii="標楷體" w:eastAsia="標楷體" w:hAnsi="標楷體" w:hint="eastAsia"/>
          <w:color w:val="000000"/>
        </w:rPr>
        <w:t>日數併入病假計算。其超過病假總天數</w:t>
      </w:r>
      <w:r w:rsidRPr="006E0E4F">
        <w:rPr>
          <w:rFonts w:ascii="標楷體" w:eastAsia="標楷體" w:hAnsi="標楷體" w:hint="eastAsia"/>
          <w:color w:val="000000"/>
        </w:rPr>
        <w:t>二十八日</w:t>
      </w:r>
      <w:r>
        <w:rPr>
          <w:rFonts w:ascii="標楷體" w:eastAsia="標楷體" w:hAnsi="標楷體" w:hint="eastAsia"/>
          <w:color w:val="000000"/>
        </w:rPr>
        <w:t>者，以事假抵銷。若事假總天數</w:t>
      </w:r>
      <w:r w:rsidRPr="006E0E4F">
        <w:rPr>
          <w:rFonts w:ascii="標楷體" w:eastAsia="標楷體" w:hAnsi="標楷體" w:hint="eastAsia"/>
          <w:color w:val="000000"/>
        </w:rPr>
        <w:t>七日</w:t>
      </w:r>
      <w:r>
        <w:rPr>
          <w:rFonts w:ascii="標楷體" w:eastAsia="標楷體" w:hAnsi="標楷體" w:hint="eastAsia"/>
          <w:color w:val="000000"/>
        </w:rPr>
        <w:t>仍不足以抵銷之，則</w:t>
      </w:r>
      <w:proofErr w:type="gramStart"/>
      <w:r>
        <w:rPr>
          <w:rFonts w:ascii="標楷體" w:eastAsia="標楷體" w:hAnsi="標楷體" w:hint="eastAsia"/>
          <w:color w:val="000000"/>
        </w:rPr>
        <w:t>採</w:t>
      </w:r>
      <w:proofErr w:type="gramEnd"/>
      <w:r>
        <w:rPr>
          <w:rFonts w:ascii="標楷體" w:eastAsia="標楷體" w:hAnsi="標楷體" w:hint="eastAsia"/>
          <w:color w:val="000000"/>
        </w:rPr>
        <w:t>按日扣薪</w:t>
      </w:r>
      <w:r w:rsidRPr="006E0E4F">
        <w:rPr>
          <w:rFonts w:ascii="標楷體" w:eastAsia="標楷體" w:hAnsi="標楷體" w:hint="eastAsia"/>
          <w:color w:val="000000"/>
        </w:rPr>
        <w:t>。</w:t>
      </w:r>
    </w:p>
    <w:p w:rsidR="006E0E4F" w:rsidRDefault="006E0E4F" w:rsidP="006E0E4F">
      <w:pPr>
        <w:numPr>
          <w:ilvl w:val="0"/>
          <w:numId w:val="3"/>
        </w:numPr>
        <w:ind w:left="2410" w:hanging="629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若按日扣薪超過一個月者，應改以留職停薪辦理至該學期終了； 倘該學期結束後仍需繼續休養或治療者，得簽請校長核准繼續辦理留職停薪，但最長以兩年為限，若確屬臥病在醫院（需區域醫院以上之醫院）仍需繼續休養治療者，得再簽請核准延長一年</w:t>
      </w:r>
      <w:r>
        <w:rPr>
          <w:rFonts w:eastAsia="標楷體" w:hint="eastAsia"/>
          <w:color w:val="000000"/>
        </w:rPr>
        <w:t>。</w:t>
      </w:r>
    </w:p>
    <w:p w:rsidR="006E0E4F" w:rsidRDefault="006E0E4F" w:rsidP="006E0E4F">
      <w:pPr>
        <w:numPr>
          <w:ilvl w:val="0"/>
          <w:numId w:val="3"/>
        </w:numPr>
        <w:ind w:left="2410" w:hanging="629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前項請長期病假者，第一、二年應每六</w:t>
      </w:r>
      <w:proofErr w:type="gramStart"/>
      <w:r>
        <w:rPr>
          <w:rFonts w:ascii="標楷體" w:eastAsia="標楷體" w:hAnsi="標楷體" w:hint="eastAsia"/>
          <w:color w:val="000000"/>
        </w:rPr>
        <w:t>個</w:t>
      </w:r>
      <w:proofErr w:type="gramEnd"/>
      <w:r>
        <w:rPr>
          <w:rFonts w:ascii="標楷體" w:eastAsia="標楷體" w:hAnsi="標楷體" w:hint="eastAsia"/>
          <w:color w:val="000000"/>
        </w:rPr>
        <w:t>月提出就醫證明，第三年應每三</w:t>
      </w:r>
      <w:proofErr w:type="gramStart"/>
      <w:r>
        <w:rPr>
          <w:rFonts w:ascii="標楷體" w:eastAsia="標楷體" w:hAnsi="標楷體" w:hint="eastAsia"/>
          <w:color w:val="000000"/>
        </w:rPr>
        <w:t>個</w:t>
      </w:r>
      <w:proofErr w:type="gramEnd"/>
      <w:r>
        <w:rPr>
          <w:rFonts w:ascii="標楷體" w:eastAsia="標楷體" w:hAnsi="標楷體" w:hint="eastAsia"/>
          <w:color w:val="000000"/>
        </w:rPr>
        <w:t>月提出就醫證明，否則應銷假上班</w:t>
      </w:r>
      <w:r>
        <w:rPr>
          <w:rFonts w:eastAsia="標楷體" w:hint="eastAsia"/>
          <w:color w:val="000000"/>
        </w:rPr>
        <w:t>。</w:t>
      </w:r>
    </w:p>
    <w:p w:rsidR="006E0E4F" w:rsidRDefault="006E0E4F" w:rsidP="006E0E4F">
      <w:pPr>
        <w:numPr>
          <w:ilvl w:val="0"/>
          <w:numId w:val="3"/>
        </w:numPr>
        <w:ind w:left="2410" w:hanging="629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因病申請留職停薪銷假上班後，不得於復職當學期內再申請留職停薪（重大傷病住院者除外）。累計留職停薪時間不能超過三年</w:t>
      </w:r>
      <w:r>
        <w:rPr>
          <w:rFonts w:eastAsia="標楷體" w:hint="eastAsia"/>
          <w:color w:val="000000"/>
        </w:rPr>
        <w:t>。</w:t>
      </w:r>
    </w:p>
    <w:p w:rsidR="006E0E4F" w:rsidRP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婚假：</w:t>
      </w:r>
      <w:r>
        <w:rPr>
          <w:rFonts w:ascii="標楷體" w:eastAsia="標楷體" w:hAnsi="標楷體" w:hint="eastAsia"/>
          <w:color w:val="000000"/>
        </w:rPr>
        <w:t>因結婚者給婚假二星期，得於結婚當週一</w:t>
      </w:r>
      <w:proofErr w:type="gramStart"/>
      <w:r>
        <w:rPr>
          <w:rFonts w:ascii="標楷體" w:eastAsia="標楷體" w:hAnsi="標楷體" w:hint="eastAsia"/>
          <w:color w:val="000000"/>
        </w:rPr>
        <w:t>次請畢</w:t>
      </w:r>
      <w:proofErr w:type="gramEnd"/>
      <w:r>
        <w:rPr>
          <w:rFonts w:ascii="標楷體" w:eastAsia="標楷體" w:hAnsi="標楷體" w:hint="eastAsia"/>
          <w:color w:val="000000"/>
        </w:rPr>
        <w:t>，或保留一星期得於當學期之寒(暑)假再行申請</w:t>
      </w:r>
      <w:r w:rsidRPr="006E0E4F">
        <w:rPr>
          <w:rFonts w:ascii="標楷體" w:eastAsia="標楷體" w:hAnsi="標楷體" w:hint="eastAsia"/>
          <w:color w:val="000000"/>
        </w:rPr>
        <w:t>。</w:t>
      </w:r>
    </w:p>
    <w:p w:rsidR="006E0E4F" w:rsidRP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產前假：因懷孕者，於分娩前，給產前假八日，得分次申請，不得保留至分娩後；即將分娩前，已</w:t>
      </w:r>
      <w:proofErr w:type="gramStart"/>
      <w:r w:rsidRPr="006E0E4F">
        <w:rPr>
          <w:rFonts w:ascii="標楷體" w:eastAsia="標楷體" w:hAnsi="標楷體" w:hint="eastAsia"/>
          <w:color w:val="000000"/>
        </w:rPr>
        <w:t>請畢產前</w:t>
      </w:r>
      <w:proofErr w:type="gramEnd"/>
      <w:r w:rsidRPr="006E0E4F">
        <w:rPr>
          <w:rFonts w:ascii="標楷體" w:eastAsia="標楷體" w:hAnsi="標楷體" w:hint="eastAsia"/>
          <w:color w:val="000000"/>
        </w:rPr>
        <w:t>假，需經區域醫院以上醫療機構之醫師證明，確有需要請假者，得於分娩前申請</w:t>
      </w:r>
      <w:proofErr w:type="gramStart"/>
      <w:r w:rsidRPr="006E0E4F">
        <w:rPr>
          <w:rFonts w:ascii="標楷體" w:eastAsia="標楷體" w:hAnsi="標楷體" w:hint="eastAsia"/>
          <w:color w:val="000000"/>
        </w:rPr>
        <w:t>娩</w:t>
      </w:r>
      <w:proofErr w:type="gramEnd"/>
      <w:r w:rsidRPr="006E0E4F">
        <w:rPr>
          <w:rFonts w:ascii="標楷體" w:eastAsia="標楷體" w:hAnsi="標楷體" w:hint="eastAsia"/>
          <w:color w:val="000000"/>
        </w:rPr>
        <w:t>假，但須併入分娩後之</w:t>
      </w:r>
      <w:proofErr w:type="gramStart"/>
      <w:r w:rsidRPr="006E0E4F">
        <w:rPr>
          <w:rFonts w:ascii="標楷體" w:eastAsia="標楷體" w:hAnsi="標楷體" w:hint="eastAsia"/>
          <w:color w:val="000000"/>
        </w:rPr>
        <w:t>娩</w:t>
      </w:r>
      <w:proofErr w:type="gramEnd"/>
      <w:r w:rsidRPr="006E0E4F">
        <w:rPr>
          <w:rFonts w:ascii="標楷體" w:eastAsia="標楷體" w:hAnsi="標楷體" w:hint="eastAsia"/>
          <w:color w:val="000000"/>
        </w:rPr>
        <w:t>假日數。另流產者，其流產假扣除已請之</w:t>
      </w:r>
      <w:proofErr w:type="gramStart"/>
      <w:r w:rsidRPr="006E0E4F">
        <w:rPr>
          <w:rFonts w:ascii="標楷體" w:eastAsia="標楷體" w:hAnsi="標楷體" w:hint="eastAsia"/>
          <w:color w:val="000000"/>
        </w:rPr>
        <w:t>娩</w:t>
      </w:r>
      <w:proofErr w:type="gramEnd"/>
      <w:r w:rsidRPr="006E0E4F">
        <w:rPr>
          <w:rFonts w:ascii="標楷體" w:eastAsia="標楷體" w:hAnsi="標楷體" w:hint="eastAsia"/>
          <w:color w:val="000000"/>
        </w:rPr>
        <w:t>假日數。</w:t>
      </w:r>
    </w:p>
    <w:p w:rsidR="006E0E4F" w:rsidRP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ascii="標楷體" w:eastAsia="標楷體" w:hAnsi="標楷體"/>
          <w:color w:val="000000"/>
        </w:rPr>
      </w:pPr>
      <w:proofErr w:type="gramStart"/>
      <w:r w:rsidRPr="006E0E4F">
        <w:rPr>
          <w:rFonts w:ascii="標楷體" w:eastAsia="標楷體" w:hAnsi="標楷體" w:hint="eastAsia"/>
          <w:color w:val="000000"/>
        </w:rPr>
        <w:t>娩</w:t>
      </w:r>
      <w:proofErr w:type="gramEnd"/>
      <w:r w:rsidRPr="006E0E4F">
        <w:rPr>
          <w:rFonts w:ascii="標楷體" w:eastAsia="標楷體" w:hAnsi="標楷體" w:hint="eastAsia"/>
          <w:color w:val="000000"/>
        </w:rPr>
        <w:t>假：因分娩者給</w:t>
      </w:r>
      <w:proofErr w:type="gramStart"/>
      <w:r w:rsidRPr="006E0E4F">
        <w:rPr>
          <w:rFonts w:ascii="標楷體" w:eastAsia="標楷體" w:hAnsi="標楷體" w:hint="eastAsia"/>
          <w:color w:val="000000"/>
        </w:rPr>
        <w:t>娩</w:t>
      </w:r>
      <w:proofErr w:type="gramEnd"/>
      <w:r w:rsidRPr="006E0E4F">
        <w:rPr>
          <w:rFonts w:ascii="標楷體" w:eastAsia="標楷體" w:hAnsi="標楷體" w:hint="eastAsia"/>
          <w:color w:val="000000"/>
        </w:rPr>
        <w:t>假四十二日。</w:t>
      </w:r>
      <w:proofErr w:type="gramStart"/>
      <w:r w:rsidRPr="006E0E4F">
        <w:rPr>
          <w:rFonts w:ascii="標楷體" w:eastAsia="標楷體" w:hAnsi="標楷體" w:hint="eastAsia"/>
          <w:color w:val="000000"/>
        </w:rPr>
        <w:t>娩假應一次請畢</w:t>
      </w:r>
      <w:proofErr w:type="gramEnd"/>
      <w:r w:rsidRPr="006E0E4F">
        <w:rPr>
          <w:rFonts w:ascii="標楷體" w:eastAsia="標楷體" w:hAnsi="標楷體" w:hint="eastAsia"/>
          <w:color w:val="000000"/>
        </w:rPr>
        <w:t>。</w:t>
      </w:r>
    </w:p>
    <w:p w:rsidR="006E0E4F" w:rsidRP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流產假：懷孕滿五個月以上流產者，給流產假四十二日；懷孕滿三個月以上未滿五個月流產者，給流產假二十一日；懷孕未滿三個月流產者，給流產假</w:t>
      </w:r>
      <w:r w:rsidRPr="006E0E4F">
        <w:rPr>
          <w:rFonts w:ascii="標楷體" w:eastAsia="標楷體" w:hAnsi="標楷體" w:hint="eastAsia"/>
          <w:color w:val="000000"/>
        </w:rPr>
        <w:lastRenderedPageBreak/>
        <w:t>十四日，流產假應</w:t>
      </w:r>
      <w:proofErr w:type="gramStart"/>
      <w:r w:rsidRPr="006E0E4F">
        <w:rPr>
          <w:rFonts w:ascii="標楷體" w:eastAsia="標楷體" w:hAnsi="標楷體" w:hint="eastAsia"/>
          <w:color w:val="000000"/>
        </w:rPr>
        <w:t>一次請畢</w:t>
      </w:r>
      <w:proofErr w:type="gramEnd"/>
      <w:r w:rsidRPr="006E0E4F">
        <w:rPr>
          <w:rFonts w:ascii="標楷體" w:eastAsia="標楷體" w:hAnsi="標楷體" w:hint="eastAsia"/>
          <w:color w:val="000000"/>
        </w:rPr>
        <w:t>。</w:t>
      </w:r>
    </w:p>
    <w:p w:rsidR="006E0E4F" w:rsidRP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陪產假：因配偶分娩者，給陪產假五日，得分次申請。但應於配偶分娩當日及其前後十五日</w:t>
      </w:r>
      <w:proofErr w:type="gramStart"/>
      <w:r w:rsidRPr="006E0E4F">
        <w:rPr>
          <w:rFonts w:ascii="標楷體" w:eastAsia="標楷體" w:hAnsi="標楷體" w:hint="eastAsia"/>
          <w:color w:val="000000"/>
        </w:rPr>
        <w:t>內請畢</w:t>
      </w:r>
      <w:proofErr w:type="gramEnd"/>
      <w:r w:rsidRPr="006E0E4F">
        <w:rPr>
          <w:rFonts w:ascii="標楷體" w:eastAsia="標楷體" w:hAnsi="標楷體" w:hint="eastAsia"/>
          <w:color w:val="000000"/>
        </w:rPr>
        <w:t>。</w:t>
      </w:r>
    </w:p>
    <w:p w:rsidR="006E0E4F" w:rsidRP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喪假：父母、配偶死亡者給喪假十五日；繼父母、配偶之父母、子女死亡者給喪假十日；曾祖父母、祖父母、配偶之祖父母、配偶之繼父母、兄弟姐妹死亡者給喪假五日。</w:t>
      </w:r>
    </w:p>
    <w:p w:rsidR="007A1FE3" w:rsidRDefault="006E0E4F" w:rsidP="007A1FE3">
      <w:pPr>
        <w:ind w:left="1843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除繼父母、配偶之繼父母，以教職員或配偶於成年前</w:t>
      </w:r>
      <w:proofErr w:type="gramStart"/>
      <w:r w:rsidRPr="006E0E4F">
        <w:rPr>
          <w:rFonts w:ascii="標楷體" w:eastAsia="標楷體" w:hAnsi="標楷體" w:hint="eastAsia"/>
          <w:color w:val="000000"/>
        </w:rPr>
        <w:t>受該繼父母</w:t>
      </w:r>
      <w:proofErr w:type="gramEnd"/>
      <w:r w:rsidRPr="006E0E4F">
        <w:rPr>
          <w:rFonts w:ascii="標楷體" w:eastAsia="標楷體" w:hAnsi="標楷體" w:hint="eastAsia"/>
          <w:color w:val="000000"/>
        </w:rPr>
        <w:t>扶養</w:t>
      </w:r>
      <w:proofErr w:type="gramStart"/>
      <w:r w:rsidRPr="006E0E4F">
        <w:rPr>
          <w:rFonts w:ascii="標楷體" w:eastAsia="標楷體" w:hAnsi="標楷體" w:hint="eastAsia"/>
          <w:color w:val="000000"/>
        </w:rPr>
        <w:t>或該繼父母</w:t>
      </w:r>
      <w:proofErr w:type="gramEnd"/>
      <w:r w:rsidRPr="006E0E4F">
        <w:rPr>
          <w:rFonts w:ascii="標楷體" w:eastAsia="標楷體" w:hAnsi="標楷體" w:hint="eastAsia"/>
          <w:color w:val="000000"/>
        </w:rPr>
        <w:t>死亡前仍與共居者為限外，其餘喪假應以原因發生時所存在之天然</w:t>
      </w:r>
      <w:proofErr w:type="gramStart"/>
      <w:r w:rsidRPr="006E0E4F">
        <w:rPr>
          <w:rFonts w:ascii="標楷體" w:eastAsia="標楷體" w:hAnsi="標楷體" w:hint="eastAsia"/>
          <w:color w:val="000000"/>
        </w:rPr>
        <w:t>血親或擬制</w:t>
      </w:r>
      <w:proofErr w:type="gramEnd"/>
      <w:r w:rsidRPr="006E0E4F">
        <w:rPr>
          <w:rFonts w:ascii="標楷體" w:eastAsia="標楷體" w:hAnsi="標楷體" w:hint="eastAsia"/>
          <w:color w:val="000000"/>
        </w:rPr>
        <w:t>血親為限。</w:t>
      </w:r>
    </w:p>
    <w:p w:rsidR="006E0E4F" w:rsidRPr="006E0E4F" w:rsidRDefault="006E0E4F" w:rsidP="007A1FE3">
      <w:pPr>
        <w:ind w:left="1843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喪假得分次申請，但應於死亡之日起</w:t>
      </w:r>
      <w:proofErr w:type="gramStart"/>
      <w:r w:rsidRPr="006E0E4F">
        <w:rPr>
          <w:rFonts w:ascii="標楷體" w:eastAsia="標楷體" w:hAnsi="標楷體" w:hint="eastAsia"/>
          <w:color w:val="000000"/>
        </w:rPr>
        <w:t>百日內請畢</w:t>
      </w:r>
      <w:proofErr w:type="gramEnd"/>
      <w:r w:rsidRPr="006E0E4F">
        <w:rPr>
          <w:rFonts w:ascii="標楷體" w:eastAsia="標楷體" w:hAnsi="標楷體" w:hint="eastAsia"/>
          <w:color w:val="000000"/>
        </w:rPr>
        <w:t>。</w:t>
      </w:r>
    </w:p>
    <w:p w:rsidR="006E0E4F" w:rsidRPr="006E0E4F" w:rsidRDefault="006E0E4F" w:rsidP="006E0E4F">
      <w:pPr>
        <w:numPr>
          <w:ilvl w:val="0"/>
          <w:numId w:val="2"/>
        </w:numPr>
        <w:ind w:left="1843" w:hanging="56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因</w:t>
      </w:r>
      <w:r w:rsidRPr="006E0E4F">
        <w:rPr>
          <w:rFonts w:ascii="標楷體" w:eastAsia="標楷體" w:hAnsi="標楷體" w:hint="eastAsia"/>
          <w:color w:val="000000"/>
        </w:rPr>
        <w:t>育嬰申請留職停薪者，須任職滿六個月以上，於子女滿三歲前，檢附下列文件提出申請，其期間至該子女滿三歲止，但不得逾二年。</w:t>
      </w:r>
    </w:p>
    <w:p w:rsidR="006E0E4F" w:rsidRDefault="006E0E4F" w:rsidP="006E0E4F">
      <w:pPr>
        <w:numPr>
          <w:ilvl w:val="0"/>
          <w:numId w:val="4"/>
        </w:numPr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申請簽呈應註明留職停薪之</w:t>
      </w:r>
      <w:proofErr w:type="gramStart"/>
      <w:r>
        <w:rPr>
          <w:rFonts w:eastAsia="標楷體" w:hint="eastAsia"/>
          <w:color w:val="000000"/>
          <w:kern w:val="0"/>
        </w:rPr>
        <w:t>起迄</w:t>
      </w:r>
      <w:proofErr w:type="gramEnd"/>
      <w:r>
        <w:rPr>
          <w:rFonts w:eastAsia="標楷體" w:hint="eastAsia"/>
          <w:color w:val="000000"/>
          <w:kern w:val="0"/>
        </w:rPr>
        <w:t>日。</w:t>
      </w:r>
    </w:p>
    <w:p w:rsidR="006E0E4F" w:rsidRDefault="006E0E4F" w:rsidP="006E0E4F">
      <w:pPr>
        <w:numPr>
          <w:ilvl w:val="0"/>
          <w:numId w:val="4"/>
        </w:numPr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子女之出生年、月、日。</w:t>
      </w:r>
    </w:p>
    <w:p w:rsidR="006E0E4F" w:rsidRDefault="006E0E4F" w:rsidP="006E0E4F">
      <w:pPr>
        <w:numPr>
          <w:ilvl w:val="0"/>
          <w:numId w:val="4"/>
        </w:numPr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留職停薪期間之住居所、聯絡電話。</w:t>
      </w:r>
    </w:p>
    <w:p w:rsidR="006E0E4F" w:rsidRDefault="006E0E4F" w:rsidP="006E0E4F">
      <w:pPr>
        <w:numPr>
          <w:ilvl w:val="0"/>
          <w:numId w:val="4"/>
        </w:numPr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是否繼續參加公、健保。</w:t>
      </w:r>
    </w:p>
    <w:p w:rsidR="006E0E4F" w:rsidRPr="006E0E4F" w:rsidRDefault="006E0E4F" w:rsidP="006E0E4F">
      <w:pPr>
        <w:numPr>
          <w:ilvl w:val="0"/>
          <w:numId w:val="2"/>
        </w:numPr>
        <w:ind w:left="1560" w:hanging="283"/>
        <w:jc w:val="both"/>
        <w:rPr>
          <w:rFonts w:ascii="標楷體" w:eastAsia="標楷體" w:hAnsi="標楷體"/>
          <w:color w:val="000000"/>
        </w:rPr>
      </w:pPr>
      <w:r w:rsidRPr="006E0E4F">
        <w:rPr>
          <w:rFonts w:ascii="標楷體" w:eastAsia="標楷體" w:hAnsi="標楷體" w:hint="eastAsia"/>
          <w:color w:val="000000"/>
        </w:rPr>
        <w:t>因捐贈</w:t>
      </w:r>
      <w:proofErr w:type="gramStart"/>
      <w:r w:rsidRPr="006E0E4F">
        <w:rPr>
          <w:rFonts w:ascii="標楷體" w:eastAsia="標楷體" w:hAnsi="標楷體" w:hint="eastAsia"/>
          <w:color w:val="000000"/>
        </w:rPr>
        <w:t>骨隨或</w:t>
      </w:r>
      <w:proofErr w:type="gramEnd"/>
      <w:r w:rsidRPr="006E0E4F">
        <w:rPr>
          <w:rFonts w:ascii="標楷體" w:eastAsia="標楷體" w:hAnsi="標楷體" w:hint="eastAsia"/>
          <w:color w:val="000000"/>
        </w:rPr>
        <w:t>器官者，視實際需要核定給假。</w:t>
      </w:r>
    </w:p>
    <w:p w:rsidR="006E0E4F" w:rsidRDefault="006E0E4F" w:rsidP="006E0E4F">
      <w:pPr>
        <w:numPr>
          <w:ilvl w:val="0"/>
          <w:numId w:val="2"/>
        </w:numPr>
        <w:ind w:left="2127" w:hanging="85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公差及公假，悉依本校另訂之教職員公差公假處理辦法辦理。</w:t>
      </w:r>
    </w:p>
    <w:p w:rsidR="006E0E4F" w:rsidRDefault="006E0E4F" w:rsidP="006E0E4F">
      <w:pPr>
        <w:numPr>
          <w:ilvl w:val="0"/>
          <w:numId w:val="2"/>
        </w:numPr>
        <w:ind w:left="2127" w:hanging="851"/>
        <w:jc w:val="both"/>
        <w:rPr>
          <w:rFonts w:eastAsia="標楷體"/>
          <w:color w:val="000000"/>
        </w:rPr>
      </w:pPr>
      <w:proofErr w:type="gramStart"/>
      <w:r>
        <w:rPr>
          <w:rFonts w:eastAsia="標楷體" w:hint="eastAsia"/>
          <w:color w:val="000000"/>
        </w:rPr>
        <w:t>原住民族歲時祭儀日</w:t>
      </w:r>
      <w:proofErr w:type="gramEnd"/>
      <w:r>
        <w:rPr>
          <w:rFonts w:eastAsia="標楷體" w:hint="eastAsia"/>
          <w:color w:val="000000"/>
        </w:rPr>
        <w:t>，具該原住民族身分者，依法放假一日。</w:t>
      </w:r>
    </w:p>
    <w:p w:rsidR="006E0E4F" w:rsidRDefault="006E0E4F" w:rsidP="006E0E4F">
      <w:pPr>
        <w:ind w:left="2127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前項各款請假天數計算，除婚假天數</w:t>
      </w:r>
      <w:proofErr w:type="gramStart"/>
      <w:r>
        <w:rPr>
          <w:rFonts w:eastAsia="標楷體" w:hint="eastAsia"/>
          <w:color w:val="000000"/>
        </w:rPr>
        <w:t>計算需含例假日</w:t>
      </w:r>
      <w:proofErr w:type="gramEnd"/>
      <w:r>
        <w:rPr>
          <w:rFonts w:eastAsia="標楷體" w:hint="eastAsia"/>
          <w:color w:val="000000"/>
        </w:rPr>
        <w:t>外，其餘皆不含例假日。</w:t>
      </w:r>
    </w:p>
    <w:p w:rsidR="006E0E4F" w:rsidRDefault="007A1FE3" w:rsidP="007A1FE3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本條文</w:t>
      </w:r>
      <w:r w:rsidR="006E0E4F">
        <w:rPr>
          <w:rFonts w:eastAsia="標楷體" w:hint="eastAsia"/>
          <w:color w:val="000000"/>
        </w:rPr>
        <w:t>第一項第一、二款</w:t>
      </w:r>
      <w:proofErr w:type="gramStart"/>
      <w:r w:rsidR="006E0E4F">
        <w:rPr>
          <w:rFonts w:eastAsia="標楷體" w:hint="eastAsia"/>
          <w:color w:val="000000"/>
        </w:rPr>
        <w:t>所定事</w:t>
      </w:r>
      <w:proofErr w:type="gramEnd"/>
      <w:r w:rsidR="006E0E4F">
        <w:rPr>
          <w:rFonts w:eastAsia="標楷體" w:hint="eastAsia"/>
          <w:color w:val="000000"/>
        </w:rPr>
        <w:t>、病假日數，凡到職不滿</w:t>
      </w:r>
      <w:proofErr w:type="gramStart"/>
      <w:r w:rsidR="006E0E4F">
        <w:rPr>
          <w:rFonts w:eastAsia="標楷體" w:hint="eastAsia"/>
          <w:color w:val="000000"/>
        </w:rPr>
        <w:t>一</w:t>
      </w:r>
      <w:proofErr w:type="gramEnd"/>
      <w:r w:rsidR="006E0E4F">
        <w:rPr>
          <w:rFonts w:eastAsia="標楷體" w:hint="eastAsia"/>
          <w:color w:val="000000"/>
        </w:rPr>
        <w:t>學年者，在該</w:t>
      </w:r>
      <w:proofErr w:type="gramStart"/>
      <w:r w:rsidR="006E0E4F">
        <w:rPr>
          <w:rFonts w:eastAsia="標楷體" w:hint="eastAsia"/>
          <w:color w:val="000000"/>
        </w:rPr>
        <w:t>學年內按在職</w:t>
      </w:r>
      <w:proofErr w:type="gramEnd"/>
      <w:r w:rsidR="006E0E4F">
        <w:rPr>
          <w:rFonts w:eastAsia="標楷體" w:hint="eastAsia"/>
          <w:color w:val="000000"/>
        </w:rPr>
        <w:t>月數比例計算，比例計算後未滿半日者以半日計；超過半日未滿一日者，以一日計。</w:t>
      </w:r>
    </w:p>
    <w:p w:rsidR="006E0E4F" w:rsidRDefault="006E0E4F" w:rsidP="007A1FE3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請假跨越學年度者，其請假日數之計算依請假日期分別併入各學年計算。</w:t>
      </w:r>
    </w:p>
    <w:p w:rsidR="006E0E4F" w:rsidRDefault="006E0E4F" w:rsidP="006E0E4F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教職員學期上課</w:t>
      </w:r>
      <w:proofErr w:type="gramStart"/>
      <w:r>
        <w:rPr>
          <w:rFonts w:eastAsia="標楷體" w:hint="eastAsia"/>
          <w:color w:val="000000"/>
        </w:rPr>
        <w:t>期間，</w:t>
      </w:r>
      <w:proofErr w:type="gramEnd"/>
      <w:r>
        <w:rPr>
          <w:rFonts w:eastAsia="標楷體" w:hint="eastAsia"/>
          <w:color w:val="000000"/>
        </w:rPr>
        <w:t>不得請假出國觀光或探親；</w:t>
      </w:r>
      <w:proofErr w:type="gramStart"/>
      <w:r>
        <w:rPr>
          <w:rFonts w:eastAsia="標楷體" w:hint="eastAsia"/>
          <w:color w:val="000000"/>
        </w:rPr>
        <w:t>在寒</w:t>
      </w:r>
      <w:proofErr w:type="gramEnd"/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暑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假上班時間開始半天上班前及恢復全天上班以後，行政人員均不得請假出國。教師若有校務會議、校教評會、院</w:t>
      </w:r>
      <w:proofErr w:type="gramStart"/>
      <w:r>
        <w:rPr>
          <w:rFonts w:eastAsia="標楷體" w:hint="eastAsia"/>
          <w:color w:val="000000"/>
        </w:rPr>
        <w:t>務</w:t>
      </w:r>
      <w:proofErr w:type="gramEnd"/>
      <w:r>
        <w:rPr>
          <w:rFonts w:eastAsia="標楷體" w:hint="eastAsia"/>
          <w:color w:val="000000"/>
        </w:rPr>
        <w:t>會議、系</w:t>
      </w: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所、中心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會議等重要會議須參加，或</w:t>
      </w:r>
      <w:proofErr w:type="gramStart"/>
      <w:r>
        <w:rPr>
          <w:rFonts w:eastAsia="標楷體" w:hint="eastAsia"/>
          <w:color w:val="000000"/>
        </w:rPr>
        <w:t>各處、</w:t>
      </w:r>
      <w:proofErr w:type="gramEnd"/>
      <w:r>
        <w:rPr>
          <w:rFonts w:eastAsia="標楷體" w:hint="eastAsia"/>
          <w:color w:val="000000"/>
        </w:rPr>
        <w:t>室、中心有其他相關事項須處理者，亦不得請假出國。</w:t>
      </w:r>
    </w:p>
    <w:p w:rsidR="006E0E4F" w:rsidRDefault="006E0E4F" w:rsidP="006E0E4F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教職員</w:t>
      </w:r>
      <w:bookmarkStart w:id="0" w:name="_GoBack"/>
      <w:bookmarkEnd w:id="0"/>
      <w:r>
        <w:rPr>
          <w:rFonts w:eastAsia="標楷體" w:hint="eastAsia"/>
          <w:color w:val="000000"/>
        </w:rPr>
        <w:t>請假應由本人填具請假單，經核准後方得離職，未核准假前擅離職守者，以曠職論，請病假在三日（含）以上者，</w:t>
      </w:r>
      <w:proofErr w:type="gramStart"/>
      <w:r>
        <w:rPr>
          <w:rFonts w:eastAsia="標楷體" w:hint="eastAsia"/>
          <w:color w:val="000000"/>
        </w:rPr>
        <w:t>應附繳地區</w:t>
      </w:r>
      <w:proofErr w:type="gramEnd"/>
      <w:r>
        <w:rPr>
          <w:rFonts w:eastAsia="標楷體" w:hint="eastAsia"/>
          <w:color w:val="000000"/>
        </w:rPr>
        <w:t>醫院以上或公立醫療院所（包括衛生所）診斷書。在一個月以上者並應於銷假時提出治療醫院之康復證明書。</w:t>
      </w:r>
    </w:p>
    <w:p w:rsidR="006E0E4F" w:rsidRDefault="006E0E4F" w:rsidP="006E0E4F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前項請假之教職員，如遇急病或意外事故，其請假手續得由同事或家屬代為處理。</w:t>
      </w:r>
    </w:p>
    <w:p w:rsidR="006E0E4F" w:rsidRDefault="006E0E4F" w:rsidP="006E0E4F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請假不滿一日者，以時數累計，其折合日數之標準如下：</w:t>
      </w:r>
    </w:p>
    <w:p w:rsidR="006E0E4F" w:rsidRDefault="006E0E4F" w:rsidP="006E0E4F">
      <w:pPr>
        <w:numPr>
          <w:ilvl w:val="0"/>
          <w:numId w:val="5"/>
        </w:numPr>
        <w:ind w:left="1843" w:hanging="505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教師：請假以「日」計，依規定以每日在校之時間八小時為</w:t>
      </w:r>
      <w:proofErr w:type="gramStart"/>
      <w:r>
        <w:rPr>
          <w:rFonts w:eastAsia="標楷體" w:hint="eastAsia"/>
          <w:color w:val="000000"/>
        </w:rPr>
        <w:t>準</w:t>
      </w:r>
      <w:proofErr w:type="gramEnd"/>
      <w:r>
        <w:rPr>
          <w:rFonts w:eastAsia="標楷體" w:hint="eastAsia"/>
          <w:color w:val="000000"/>
        </w:rPr>
        <w:t>，不以實際之授課時數計算；</w:t>
      </w:r>
      <w:proofErr w:type="gramStart"/>
      <w:r>
        <w:rPr>
          <w:rFonts w:eastAsia="標楷體" w:hint="eastAsia"/>
          <w:color w:val="000000"/>
        </w:rPr>
        <w:t>惟</w:t>
      </w:r>
      <w:proofErr w:type="gramEnd"/>
      <w:r>
        <w:rPr>
          <w:rFonts w:eastAsia="標楷體" w:hint="eastAsia"/>
          <w:color w:val="000000"/>
        </w:rPr>
        <w:t>請假當天之上午或下午確實在校，經單位主管或人事室確認者得以銷假該半日。</w:t>
      </w:r>
    </w:p>
    <w:p w:rsidR="006E0E4F" w:rsidRDefault="006E0E4F" w:rsidP="006E0E4F">
      <w:pPr>
        <w:numPr>
          <w:ilvl w:val="0"/>
          <w:numId w:val="5"/>
        </w:numPr>
        <w:ind w:left="1843" w:hanging="505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職員：請假至少以「</w:t>
      </w:r>
      <w:proofErr w:type="gramStart"/>
      <w:r>
        <w:rPr>
          <w:rFonts w:eastAsia="標楷體" w:hint="eastAsia"/>
          <w:color w:val="000000"/>
        </w:rPr>
        <w:t>半日」</w:t>
      </w:r>
      <w:proofErr w:type="gramEnd"/>
      <w:r>
        <w:rPr>
          <w:rFonts w:eastAsia="標楷體" w:hint="eastAsia"/>
          <w:color w:val="000000"/>
        </w:rPr>
        <w:t>計，但因遲到或早退請假滿四小時折為半日；八小時折為一日。</w:t>
      </w:r>
    </w:p>
    <w:p w:rsidR="006E0E4F" w:rsidRDefault="006E0E4F" w:rsidP="006E0E4F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請假逾原核准期限者，應再提出請假申請。未經請假擅離職守或假期已滿而</w:t>
      </w:r>
      <w:proofErr w:type="gramStart"/>
      <w:r>
        <w:rPr>
          <w:rFonts w:eastAsia="標楷體" w:hint="eastAsia"/>
          <w:color w:val="000000"/>
        </w:rPr>
        <w:t>不</w:t>
      </w:r>
      <w:proofErr w:type="gramEnd"/>
      <w:r>
        <w:rPr>
          <w:rFonts w:eastAsia="標楷體" w:hint="eastAsia"/>
          <w:color w:val="000000"/>
        </w:rPr>
        <w:t>銷</w:t>
      </w:r>
      <w:r>
        <w:rPr>
          <w:rFonts w:eastAsia="標楷體" w:hint="eastAsia"/>
          <w:color w:val="000000"/>
        </w:rPr>
        <w:lastRenderedPageBreak/>
        <w:t>假工作者，以曠職論，並按日扣除薪津。曠職連續逾一星期或一學期曠職合計逾十日者，即予解聘或免職。</w:t>
      </w:r>
    </w:p>
    <w:p w:rsidR="006E0E4F" w:rsidRPr="006E0E4F" w:rsidRDefault="006E0E4F" w:rsidP="00BE6242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 w:rsidRPr="006E0E4F">
        <w:rPr>
          <w:rFonts w:eastAsia="標楷體" w:hint="eastAsia"/>
          <w:color w:val="000000"/>
        </w:rPr>
        <w:t>職員至學年終了連續服務滿</w:t>
      </w:r>
      <w:proofErr w:type="gramStart"/>
      <w:r w:rsidRPr="006E0E4F">
        <w:rPr>
          <w:rFonts w:eastAsia="標楷體" w:hint="eastAsia"/>
          <w:color w:val="000000"/>
        </w:rPr>
        <w:t>一</w:t>
      </w:r>
      <w:proofErr w:type="gramEnd"/>
      <w:r w:rsidRPr="006E0E4F">
        <w:rPr>
          <w:rFonts w:eastAsia="標楷體" w:hint="eastAsia"/>
          <w:color w:val="000000"/>
        </w:rPr>
        <w:t>學年者，第二學年</w:t>
      </w:r>
      <w:proofErr w:type="gramStart"/>
      <w:r w:rsidRPr="006E0E4F">
        <w:rPr>
          <w:rFonts w:eastAsia="標楷體" w:hint="eastAsia"/>
          <w:color w:val="000000"/>
        </w:rPr>
        <w:t>起准給</w:t>
      </w:r>
      <w:proofErr w:type="gramEnd"/>
      <w:r w:rsidRPr="006E0E4F">
        <w:rPr>
          <w:rFonts w:eastAsia="標楷體" w:hint="eastAsia"/>
          <w:color w:val="000000"/>
        </w:rPr>
        <w:t>休假三日；連續服務滿二學年</w:t>
      </w:r>
      <w:proofErr w:type="gramStart"/>
      <w:r w:rsidRPr="006E0E4F">
        <w:rPr>
          <w:rFonts w:eastAsia="標楷體" w:hint="eastAsia"/>
          <w:color w:val="000000"/>
        </w:rPr>
        <w:t>者准給</w:t>
      </w:r>
      <w:proofErr w:type="gramEnd"/>
      <w:r w:rsidRPr="006E0E4F">
        <w:rPr>
          <w:rFonts w:eastAsia="標楷體" w:hint="eastAsia"/>
          <w:color w:val="000000"/>
        </w:rPr>
        <w:t>休假五日；連續服務滿三學年</w:t>
      </w:r>
      <w:proofErr w:type="gramStart"/>
      <w:r w:rsidRPr="006E0E4F">
        <w:rPr>
          <w:rFonts w:eastAsia="標楷體" w:hint="eastAsia"/>
          <w:color w:val="000000"/>
        </w:rPr>
        <w:t>者准給</w:t>
      </w:r>
      <w:proofErr w:type="gramEnd"/>
      <w:r w:rsidRPr="006E0E4F">
        <w:rPr>
          <w:rFonts w:eastAsia="標楷體" w:hint="eastAsia"/>
          <w:color w:val="000000"/>
        </w:rPr>
        <w:t>休假七日；連續服務滿四學年</w:t>
      </w:r>
      <w:proofErr w:type="gramStart"/>
      <w:r w:rsidRPr="006E0E4F">
        <w:rPr>
          <w:rFonts w:eastAsia="標楷體" w:hint="eastAsia"/>
          <w:color w:val="000000"/>
        </w:rPr>
        <w:t>者准給</w:t>
      </w:r>
      <w:proofErr w:type="gramEnd"/>
      <w:r w:rsidRPr="006E0E4F">
        <w:rPr>
          <w:rFonts w:eastAsia="標楷體" w:hint="eastAsia"/>
          <w:color w:val="000000"/>
        </w:rPr>
        <w:t>休假八日；嗣後每服務再增加滿</w:t>
      </w:r>
      <w:proofErr w:type="gramStart"/>
      <w:r w:rsidRPr="006E0E4F">
        <w:rPr>
          <w:rFonts w:eastAsia="標楷體" w:hint="eastAsia"/>
          <w:color w:val="000000"/>
        </w:rPr>
        <w:t>一</w:t>
      </w:r>
      <w:proofErr w:type="gramEnd"/>
      <w:r w:rsidRPr="006E0E4F">
        <w:rPr>
          <w:rFonts w:eastAsia="標楷體" w:hint="eastAsia"/>
          <w:color w:val="000000"/>
        </w:rPr>
        <w:t>學年者，休假即再增加一天。休假日以十四日為上限。</w:t>
      </w:r>
    </w:p>
    <w:p w:rsidR="006E0E4F" w:rsidRDefault="006E0E4F" w:rsidP="006E0E4F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春節假期依據</w:t>
      </w:r>
      <w:r>
        <w:rPr>
          <w:rFonts w:eastAsia="標楷體" w:hint="eastAsia"/>
          <w:color w:val="000000"/>
          <w:shd w:val="clear" w:color="auto" w:fill="FFFFFF"/>
        </w:rPr>
        <w:t>行政院核定政府行政機關辦公日曆表規定前後各加一日；若遇情況特殊時，則另案簽辦。</w:t>
      </w:r>
    </w:p>
    <w:p w:rsidR="006E0E4F" w:rsidRDefault="006E0E4F" w:rsidP="006E0E4F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暑假前二</w:t>
      </w:r>
      <w:proofErr w:type="gramStart"/>
      <w:r>
        <w:rPr>
          <w:rFonts w:eastAsia="標楷體" w:hint="eastAsia"/>
          <w:color w:val="000000"/>
        </w:rPr>
        <w:t>週</w:t>
      </w:r>
      <w:proofErr w:type="gramEnd"/>
      <w:r>
        <w:rPr>
          <w:rFonts w:eastAsia="標楷體" w:hint="eastAsia"/>
          <w:color w:val="000000"/>
        </w:rPr>
        <w:t>及最後</w:t>
      </w:r>
      <w:proofErr w:type="gramStart"/>
      <w:r>
        <w:rPr>
          <w:rFonts w:eastAsia="標楷體" w:hint="eastAsia"/>
          <w:color w:val="000000"/>
        </w:rPr>
        <w:t>一週</w:t>
      </w:r>
      <w:proofErr w:type="gramEnd"/>
      <w:r>
        <w:rPr>
          <w:rFonts w:eastAsia="標楷體" w:hint="eastAsia"/>
          <w:color w:val="000000"/>
        </w:rPr>
        <w:t>全日上班；寒假第一</w:t>
      </w:r>
      <w:proofErr w:type="gramStart"/>
      <w:r>
        <w:rPr>
          <w:rFonts w:eastAsia="標楷體" w:hint="eastAsia"/>
          <w:color w:val="000000"/>
        </w:rPr>
        <w:t>週</w:t>
      </w:r>
      <w:proofErr w:type="gramEnd"/>
      <w:r>
        <w:rPr>
          <w:rFonts w:eastAsia="標楷體" w:hint="eastAsia"/>
          <w:color w:val="000000"/>
        </w:rPr>
        <w:t>及最後</w:t>
      </w:r>
      <w:proofErr w:type="gramStart"/>
      <w:r>
        <w:rPr>
          <w:rFonts w:eastAsia="標楷體" w:hint="eastAsia"/>
          <w:color w:val="000000"/>
        </w:rPr>
        <w:t>一週</w:t>
      </w:r>
      <w:proofErr w:type="gramEnd"/>
      <w:r>
        <w:rPr>
          <w:rFonts w:eastAsia="標楷體" w:hint="eastAsia"/>
          <w:color w:val="000000"/>
        </w:rPr>
        <w:t>全日上班，七月份星期一全日上班，其餘時段上班</w:t>
      </w:r>
      <w:proofErr w:type="gramStart"/>
      <w:r>
        <w:rPr>
          <w:rFonts w:eastAsia="標楷體" w:hint="eastAsia"/>
          <w:color w:val="000000"/>
        </w:rPr>
        <w:t>半日，</w:t>
      </w:r>
      <w:proofErr w:type="gramEnd"/>
      <w:r>
        <w:rPr>
          <w:rFonts w:eastAsia="標楷體" w:hint="eastAsia"/>
          <w:color w:val="000000"/>
        </w:rPr>
        <w:t>惟業務有需要時，仍應全日上班。</w:t>
      </w:r>
    </w:p>
    <w:p w:rsidR="006E0E4F" w:rsidRDefault="006E0E4F" w:rsidP="006E0E4F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申請休假，至少以半日為單位（寒暑假期間之上半日班者以一日計）。其非寒暑假之休假日數不得超過可休假日數之二分之一，惟業務屬性特殊，並經簽准之單位，不受此限。</w:t>
      </w:r>
    </w:p>
    <w:p w:rsidR="006E0E4F" w:rsidRDefault="006E0E4F" w:rsidP="006E0E4F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休假限當學年度實施，未休假日數，視為放棄。</w:t>
      </w:r>
    </w:p>
    <w:p w:rsidR="006E0E4F" w:rsidRDefault="006E0E4F" w:rsidP="006E0E4F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兼任行政職務教師比照職員休假辦理。</w:t>
      </w:r>
    </w:p>
    <w:p w:rsidR="006E0E4F" w:rsidRDefault="006E0E4F" w:rsidP="006E0E4F">
      <w:pPr>
        <w:ind w:left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因留職停薪、離職再任或</w:t>
      </w:r>
      <w:proofErr w:type="gramStart"/>
      <w:r>
        <w:rPr>
          <w:rFonts w:eastAsia="標楷體" w:hint="eastAsia"/>
          <w:color w:val="000000"/>
        </w:rPr>
        <w:t>教師停兼行政</w:t>
      </w:r>
      <w:proofErr w:type="gramEnd"/>
      <w:r>
        <w:rPr>
          <w:rFonts w:eastAsia="標楷體" w:hint="eastAsia"/>
          <w:color w:val="000000"/>
        </w:rPr>
        <w:t>職務再兼任者其休假年資得前後</w:t>
      </w:r>
      <w:proofErr w:type="gramStart"/>
      <w:r>
        <w:rPr>
          <w:rFonts w:eastAsia="標楷體" w:hint="eastAsia"/>
          <w:color w:val="000000"/>
        </w:rPr>
        <w:t>併</w:t>
      </w:r>
      <w:proofErr w:type="gramEnd"/>
      <w:r>
        <w:rPr>
          <w:rFonts w:eastAsia="標楷體" w:hint="eastAsia"/>
          <w:color w:val="000000"/>
        </w:rPr>
        <w:t>計。</w:t>
      </w:r>
    </w:p>
    <w:p w:rsidR="006E0E4F" w:rsidRDefault="006E0E4F" w:rsidP="006E0E4F">
      <w:pPr>
        <w:rPr>
          <w:rFonts w:eastAsia="標楷體"/>
          <w:b/>
          <w:color w:val="000000"/>
        </w:rPr>
      </w:pPr>
      <w:r>
        <w:rPr>
          <w:rFonts w:eastAsia="標楷體"/>
          <w:color w:val="000000"/>
        </w:rPr>
        <w:t xml:space="preserve">                              </w:t>
      </w:r>
      <w:r>
        <w:rPr>
          <w:rFonts w:eastAsia="標楷體" w:hint="eastAsia"/>
          <w:b/>
          <w:color w:val="000000"/>
        </w:rPr>
        <w:t>連續服務本校年資比照休假日數表</w:t>
      </w:r>
    </w:p>
    <w:tbl>
      <w:tblPr>
        <w:tblW w:w="8404" w:type="dxa"/>
        <w:tblInd w:w="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164"/>
        <w:gridCol w:w="1548"/>
        <w:gridCol w:w="1216"/>
        <w:gridCol w:w="2096"/>
        <w:gridCol w:w="1024"/>
      </w:tblGrid>
      <w:tr w:rsidR="006E0E4F" w:rsidTr="006422D0">
        <w:trPr>
          <w:trHeight w:val="3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連續服務</w:t>
            </w:r>
          </w:p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本校年資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休假</w:t>
            </w:r>
          </w:p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連續服務</w:t>
            </w:r>
          </w:p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本校年資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休假</w:t>
            </w:r>
          </w:p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連續服務</w:t>
            </w:r>
          </w:p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本校年資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休假</w:t>
            </w:r>
          </w:p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日數</w:t>
            </w:r>
          </w:p>
        </w:tc>
      </w:tr>
      <w:tr w:rsidR="006E0E4F" w:rsidTr="006422D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</w:t>
            </w:r>
            <w:proofErr w:type="gramStart"/>
            <w:r>
              <w:rPr>
                <w:rFonts w:eastAsia="標楷體" w:hint="eastAsia"/>
                <w:color w:val="000000"/>
              </w:rPr>
              <w:t>一</w:t>
            </w:r>
            <w:proofErr w:type="gramEnd"/>
            <w:r>
              <w:rPr>
                <w:rFonts w:eastAsia="標楷體" w:hint="eastAsia"/>
                <w:color w:val="000000"/>
              </w:rPr>
              <w:t>學年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滿五學年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9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滿九學年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13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</w:tr>
      <w:tr w:rsidR="006E0E4F" w:rsidTr="006422D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滿二學年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5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滿六學年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ind w:firstLineChars="100" w:firstLine="240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10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滿十學年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14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</w:tr>
      <w:tr w:rsidR="006E0E4F" w:rsidTr="006422D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滿三學年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7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滿七學年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ind w:firstLineChars="100" w:firstLine="240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11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滿十學年以上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14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</w:tr>
      <w:tr w:rsidR="006E0E4F" w:rsidTr="006422D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滿四學年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8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滿八學年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E4F" w:rsidRDefault="006E0E4F" w:rsidP="006422D0">
            <w:pPr>
              <w:ind w:firstLineChars="100" w:firstLine="240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12</w:t>
            </w:r>
            <w:r>
              <w:rPr>
                <w:rFonts w:eastAsia="標楷體" w:hint="eastAsia"/>
                <w:b/>
                <w:color w:val="000000"/>
              </w:rPr>
              <w:t>日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6E0E4F" w:rsidRDefault="006E0E4F" w:rsidP="006422D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 xml:space="preserve"> </w:t>
            </w:r>
          </w:p>
        </w:tc>
      </w:tr>
    </w:tbl>
    <w:p w:rsidR="006E0E4F" w:rsidRDefault="006E0E4F" w:rsidP="006E0E4F">
      <w:pPr>
        <w:numPr>
          <w:ilvl w:val="0"/>
          <w:numId w:val="1"/>
        </w:numPr>
        <w:ind w:left="1276" w:hanging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教職員請假期間所遺課</w:t>
      </w:r>
      <w:proofErr w:type="gramStart"/>
      <w:r>
        <w:rPr>
          <w:rFonts w:eastAsia="標楷體" w:hint="eastAsia"/>
          <w:color w:val="000000"/>
        </w:rPr>
        <w:t>務</w:t>
      </w:r>
      <w:proofErr w:type="gramEnd"/>
      <w:r>
        <w:rPr>
          <w:rFonts w:eastAsia="標楷體" w:hint="eastAsia"/>
          <w:color w:val="000000"/>
        </w:rPr>
        <w:t>及職務之處理，依下列之規定：</w:t>
      </w:r>
    </w:p>
    <w:p w:rsidR="006E0E4F" w:rsidRDefault="006E0E4F" w:rsidP="006E0E4F">
      <w:pPr>
        <w:numPr>
          <w:ilvl w:val="0"/>
          <w:numId w:val="6"/>
        </w:numPr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教師請假期間所遺課</w:t>
      </w:r>
      <w:proofErr w:type="gramStart"/>
      <w:r>
        <w:rPr>
          <w:rFonts w:eastAsia="標楷體" w:hint="eastAsia"/>
          <w:color w:val="000000"/>
        </w:rPr>
        <w:t>務</w:t>
      </w:r>
      <w:proofErr w:type="gramEnd"/>
      <w:r>
        <w:rPr>
          <w:rFonts w:eastAsia="標楷體" w:hint="eastAsia"/>
          <w:color w:val="000000"/>
        </w:rPr>
        <w:t>，其代課處理原則，由教務處另訂之。</w:t>
      </w:r>
    </w:p>
    <w:p w:rsidR="006E0E4F" w:rsidRDefault="006E0E4F" w:rsidP="006E0E4F">
      <w:pPr>
        <w:numPr>
          <w:ilvl w:val="0"/>
          <w:numId w:val="6"/>
        </w:numPr>
        <w:ind w:left="1918" w:hanging="642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職員請假期間所遺職務，不支給代理人津貼。但擔任技術性業務之職員，因分娩、患病或公假在四星期以上而無法就原有人員中指定代理時，得報請校長核准，另</w:t>
      </w:r>
      <w:proofErr w:type="gramStart"/>
      <w:r>
        <w:rPr>
          <w:rFonts w:eastAsia="標楷體" w:hint="eastAsia"/>
          <w:color w:val="000000"/>
        </w:rPr>
        <w:t>遴</w:t>
      </w:r>
      <w:proofErr w:type="gramEnd"/>
      <w:r>
        <w:rPr>
          <w:rFonts w:eastAsia="標楷體" w:hint="eastAsia"/>
          <w:color w:val="000000"/>
        </w:rPr>
        <w:t>合格人員代理，並報支代理人薪俸。</w:t>
      </w:r>
    </w:p>
    <w:p w:rsidR="006E0E4F" w:rsidRDefault="006E0E4F" w:rsidP="006E0E4F">
      <w:pPr>
        <w:numPr>
          <w:ilvl w:val="0"/>
          <w:numId w:val="6"/>
        </w:numPr>
        <w:ind w:left="1918" w:hanging="642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兼有行政職務之教師請假期間超過一個月者，其主管加給部份應停發，改</w:t>
      </w:r>
      <w:proofErr w:type="gramStart"/>
      <w:r>
        <w:rPr>
          <w:rFonts w:eastAsia="標楷體" w:hint="eastAsia"/>
          <w:color w:val="000000"/>
        </w:rPr>
        <w:t>支給兼代</w:t>
      </w:r>
      <w:proofErr w:type="gramEnd"/>
      <w:r>
        <w:rPr>
          <w:rFonts w:eastAsia="標楷體" w:hint="eastAsia"/>
          <w:color w:val="000000"/>
        </w:rPr>
        <w:t>人（主管加給依兼代人之職級標準發給），請假期間超過三個月以上而其兼職無人兼代時，其兼職得調整之。</w:t>
      </w:r>
    </w:p>
    <w:p w:rsidR="006E0E4F" w:rsidRDefault="006E0E4F" w:rsidP="006E0E4F">
      <w:pPr>
        <w:numPr>
          <w:ilvl w:val="0"/>
          <w:numId w:val="1"/>
        </w:numPr>
        <w:spacing w:line="280" w:lineRule="exact"/>
        <w:ind w:left="1276" w:hanging="1276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留職停薪期間之教職員，如有下列情形之</w:t>
      </w:r>
      <w:proofErr w:type="gramStart"/>
      <w:r>
        <w:rPr>
          <w:rFonts w:eastAsia="標楷體" w:hint="eastAsia"/>
          <w:color w:val="000000"/>
        </w:rPr>
        <w:t>一</w:t>
      </w:r>
      <w:proofErr w:type="gramEnd"/>
      <w:r>
        <w:rPr>
          <w:rFonts w:eastAsia="標楷體" w:hint="eastAsia"/>
          <w:color w:val="000000"/>
        </w:rPr>
        <w:t>者，視同自動離職，不得再提出復職之申請：</w:t>
      </w:r>
    </w:p>
    <w:p w:rsidR="006E0E4F" w:rsidRDefault="006E0E4F" w:rsidP="006E0E4F">
      <w:pPr>
        <w:numPr>
          <w:ilvl w:val="0"/>
          <w:numId w:val="7"/>
        </w:numPr>
        <w:spacing w:line="28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任職其他機構從事專職或兼職工作。</w:t>
      </w:r>
    </w:p>
    <w:p w:rsidR="006E0E4F" w:rsidRDefault="006E0E4F" w:rsidP="006E0E4F">
      <w:pPr>
        <w:numPr>
          <w:ilvl w:val="0"/>
          <w:numId w:val="7"/>
        </w:numPr>
        <w:spacing w:line="28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不得從事與事由無關之進修或升學或移民出國。</w:t>
      </w:r>
    </w:p>
    <w:p w:rsidR="006E0E4F" w:rsidRDefault="006E0E4F" w:rsidP="006E0E4F">
      <w:pPr>
        <w:numPr>
          <w:ilvl w:val="0"/>
          <w:numId w:val="7"/>
        </w:numPr>
        <w:spacing w:line="28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留職停薪期滿前一個月，未提出申請復職並如期辦理報到者。</w:t>
      </w:r>
    </w:p>
    <w:p w:rsidR="006E0E4F" w:rsidRPr="00770ABD" w:rsidRDefault="006E0E4F" w:rsidP="006E0E4F">
      <w:pPr>
        <w:numPr>
          <w:ilvl w:val="0"/>
          <w:numId w:val="1"/>
        </w:numPr>
        <w:spacing w:line="280" w:lineRule="exact"/>
        <w:ind w:left="1560" w:hanging="156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color w:val="000000"/>
        </w:rPr>
        <w:t>本規則經校務會議通過，陳請校長核定後公布施行，修正時亦同。</w:t>
      </w:r>
    </w:p>
    <w:p w:rsidR="00552705" w:rsidRPr="006E0E4F" w:rsidRDefault="00552705"/>
    <w:sectPr w:rsidR="00552705" w:rsidRPr="006E0E4F" w:rsidSect="00E65F3A">
      <w:headerReference w:type="default" r:id="rId7"/>
      <w:pgSz w:w="11906" w:h="16838"/>
      <w:pgMar w:top="1134" w:right="1134" w:bottom="1134" w:left="1134" w:header="0" w:footer="28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FD" w:rsidRDefault="000E5DFD">
      <w:r>
        <w:separator/>
      </w:r>
    </w:p>
  </w:endnote>
  <w:endnote w:type="continuationSeparator" w:id="0">
    <w:p w:rsidR="000E5DFD" w:rsidRDefault="000E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FD" w:rsidRDefault="000E5DFD">
      <w:r>
        <w:separator/>
      </w:r>
    </w:p>
  </w:footnote>
  <w:footnote w:type="continuationSeparator" w:id="0">
    <w:p w:rsidR="000E5DFD" w:rsidRDefault="000E5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F3A" w:rsidRDefault="000E5D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04CF"/>
    <w:multiLevelType w:val="hybridMultilevel"/>
    <w:tmpl w:val="24D0AC18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0AFC0F0B"/>
    <w:multiLevelType w:val="hybridMultilevel"/>
    <w:tmpl w:val="9D86A4BA"/>
    <w:lvl w:ilvl="0" w:tplc="8E221EEE">
      <w:start w:val="1"/>
      <w:numFmt w:val="taiwaneseCountingThousand"/>
      <w:lvlText w:val="第 %1 條  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EB6B5F"/>
    <w:multiLevelType w:val="hybridMultilevel"/>
    <w:tmpl w:val="24D0AC18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23F075B3"/>
    <w:multiLevelType w:val="hybridMultilevel"/>
    <w:tmpl w:val="24D0AC18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378D6247"/>
    <w:multiLevelType w:val="hybridMultilevel"/>
    <w:tmpl w:val="24D0AC18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3CD3193A"/>
    <w:multiLevelType w:val="hybridMultilevel"/>
    <w:tmpl w:val="0AC6D0D8"/>
    <w:lvl w:ilvl="0" w:tplc="EE863BEE">
      <w:start w:val="1"/>
      <w:numFmt w:val="taiwaneseCountingThousand"/>
      <w:lvlText w:val="(%1)"/>
      <w:lvlJc w:val="left"/>
      <w:pPr>
        <w:ind w:left="3112" w:hanging="480"/>
      </w:pPr>
    </w:lvl>
    <w:lvl w:ilvl="1" w:tplc="04090019">
      <w:start w:val="1"/>
      <w:numFmt w:val="ideographTraditional"/>
      <w:lvlText w:val="%2、"/>
      <w:lvlJc w:val="left"/>
      <w:pPr>
        <w:ind w:left="3592" w:hanging="480"/>
      </w:pPr>
    </w:lvl>
    <w:lvl w:ilvl="2" w:tplc="0409001B">
      <w:start w:val="1"/>
      <w:numFmt w:val="lowerRoman"/>
      <w:lvlText w:val="%3."/>
      <w:lvlJc w:val="right"/>
      <w:pPr>
        <w:ind w:left="4072" w:hanging="480"/>
      </w:pPr>
    </w:lvl>
    <w:lvl w:ilvl="3" w:tplc="0409000F">
      <w:start w:val="1"/>
      <w:numFmt w:val="decimal"/>
      <w:lvlText w:val="%4."/>
      <w:lvlJc w:val="left"/>
      <w:pPr>
        <w:ind w:left="4552" w:hanging="480"/>
      </w:pPr>
    </w:lvl>
    <w:lvl w:ilvl="4" w:tplc="04090019">
      <w:start w:val="1"/>
      <w:numFmt w:val="ideographTraditional"/>
      <w:lvlText w:val="%5、"/>
      <w:lvlJc w:val="left"/>
      <w:pPr>
        <w:ind w:left="5032" w:hanging="480"/>
      </w:pPr>
    </w:lvl>
    <w:lvl w:ilvl="5" w:tplc="0409001B">
      <w:start w:val="1"/>
      <w:numFmt w:val="lowerRoman"/>
      <w:lvlText w:val="%6."/>
      <w:lvlJc w:val="right"/>
      <w:pPr>
        <w:ind w:left="5512" w:hanging="480"/>
      </w:pPr>
    </w:lvl>
    <w:lvl w:ilvl="6" w:tplc="0409000F">
      <w:start w:val="1"/>
      <w:numFmt w:val="decimal"/>
      <w:lvlText w:val="%7."/>
      <w:lvlJc w:val="left"/>
      <w:pPr>
        <w:ind w:left="5992" w:hanging="480"/>
      </w:pPr>
    </w:lvl>
    <w:lvl w:ilvl="7" w:tplc="04090019">
      <w:start w:val="1"/>
      <w:numFmt w:val="ideographTraditional"/>
      <w:lvlText w:val="%8、"/>
      <w:lvlJc w:val="left"/>
      <w:pPr>
        <w:ind w:left="6472" w:hanging="480"/>
      </w:pPr>
    </w:lvl>
    <w:lvl w:ilvl="8" w:tplc="0409001B">
      <w:start w:val="1"/>
      <w:numFmt w:val="lowerRoman"/>
      <w:lvlText w:val="%9."/>
      <w:lvlJc w:val="right"/>
      <w:pPr>
        <w:ind w:left="6952" w:hanging="480"/>
      </w:pPr>
    </w:lvl>
  </w:abstractNum>
  <w:abstractNum w:abstractNumId="6" w15:restartNumberingAfterBreak="0">
    <w:nsid w:val="4AEB6364"/>
    <w:multiLevelType w:val="hybridMultilevel"/>
    <w:tmpl w:val="6E0085AA"/>
    <w:lvl w:ilvl="0" w:tplc="EE863BEE">
      <w:start w:val="1"/>
      <w:numFmt w:val="taiwaneseCountingThousand"/>
      <w:lvlText w:val="(%1)"/>
      <w:lvlJc w:val="left"/>
      <w:pPr>
        <w:ind w:left="2398" w:hanging="480"/>
      </w:pPr>
    </w:lvl>
    <w:lvl w:ilvl="1" w:tplc="04090019">
      <w:start w:val="1"/>
      <w:numFmt w:val="ideographTraditional"/>
      <w:lvlText w:val="%2、"/>
      <w:lvlJc w:val="left"/>
      <w:pPr>
        <w:ind w:left="2878" w:hanging="480"/>
      </w:pPr>
    </w:lvl>
    <w:lvl w:ilvl="2" w:tplc="0409001B">
      <w:start w:val="1"/>
      <w:numFmt w:val="lowerRoman"/>
      <w:lvlText w:val="%3."/>
      <w:lvlJc w:val="right"/>
      <w:pPr>
        <w:ind w:left="3358" w:hanging="480"/>
      </w:pPr>
    </w:lvl>
    <w:lvl w:ilvl="3" w:tplc="0409000F">
      <w:start w:val="1"/>
      <w:numFmt w:val="decimal"/>
      <w:lvlText w:val="%4."/>
      <w:lvlJc w:val="left"/>
      <w:pPr>
        <w:ind w:left="3838" w:hanging="480"/>
      </w:pPr>
    </w:lvl>
    <w:lvl w:ilvl="4" w:tplc="04090019">
      <w:start w:val="1"/>
      <w:numFmt w:val="ideographTraditional"/>
      <w:lvlText w:val="%5、"/>
      <w:lvlJc w:val="left"/>
      <w:pPr>
        <w:ind w:left="4318" w:hanging="480"/>
      </w:pPr>
    </w:lvl>
    <w:lvl w:ilvl="5" w:tplc="0409001B">
      <w:start w:val="1"/>
      <w:numFmt w:val="lowerRoman"/>
      <w:lvlText w:val="%6."/>
      <w:lvlJc w:val="right"/>
      <w:pPr>
        <w:ind w:left="4798" w:hanging="480"/>
      </w:pPr>
    </w:lvl>
    <w:lvl w:ilvl="6" w:tplc="0409000F">
      <w:start w:val="1"/>
      <w:numFmt w:val="decimal"/>
      <w:lvlText w:val="%7."/>
      <w:lvlJc w:val="left"/>
      <w:pPr>
        <w:ind w:left="5278" w:hanging="480"/>
      </w:pPr>
    </w:lvl>
    <w:lvl w:ilvl="7" w:tplc="04090019">
      <w:start w:val="1"/>
      <w:numFmt w:val="ideographTraditional"/>
      <w:lvlText w:val="%8、"/>
      <w:lvlJc w:val="left"/>
      <w:pPr>
        <w:ind w:left="5758" w:hanging="480"/>
      </w:pPr>
    </w:lvl>
    <w:lvl w:ilvl="8" w:tplc="0409001B">
      <w:start w:val="1"/>
      <w:numFmt w:val="lowerRoman"/>
      <w:lvlText w:val="%9."/>
      <w:lvlJc w:val="right"/>
      <w:pPr>
        <w:ind w:left="6238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4F"/>
    <w:rsid w:val="000E5DFD"/>
    <w:rsid w:val="00552705"/>
    <w:rsid w:val="006E0E4F"/>
    <w:rsid w:val="007A1FE3"/>
    <w:rsid w:val="007F34AB"/>
    <w:rsid w:val="00D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2D347-F369-42DA-BEA0-FFA49F33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E4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6E0E4F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A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2018-02-13T01:58:00Z</cp:lastPrinted>
  <dcterms:created xsi:type="dcterms:W3CDTF">2018-02-13T02:02:00Z</dcterms:created>
  <dcterms:modified xsi:type="dcterms:W3CDTF">2018-02-13T02:02:00Z</dcterms:modified>
</cp:coreProperties>
</file>