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A6" w:rsidRPr="00EF66A6" w:rsidRDefault="00EF66A6" w:rsidP="00EF66A6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Toc44490692"/>
      <w:bookmarkStart w:id="1" w:name="_Toc44929919"/>
      <w:r w:rsidRPr="00EF66A6">
        <w:rPr>
          <w:rFonts w:eastAsia="標楷體"/>
          <w:b/>
          <w:sz w:val="32"/>
          <w:szCs w:val="32"/>
        </w:rPr>
        <w:t>南臺科技大學商管學院課程委員會</w:t>
      </w:r>
      <w:bookmarkEnd w:id="0"/>
      <w:bookmarkEnd w:id="1"/>
      <w:r w:rsidRPr="00EF66A6">
        <w:rPr>
          <w:rFonts w:eastAsia="標楷體"/>
          <w:b/>
          <w:sz w:val="32"/>
          <w:szCs w:val="32"/>
        </w:rPr>
        <w:t>設置辦法</w:t>
      </w:r>
    </w:p>
    <w:p w:rsidR="00EF66A6" w:rsidRPr="00EF66A6" w:rsidRDefault="00EF66A6" w:rsidP="00EF66A6">
      <w:pPr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12"/>
          <w:attr w:name="IsLunarDate" w:val="False"/>
          <w:attr w:name="IsROCDate" w:val="True"/>
        </w:smartTagPr>
        <w:r w:rsidRPr="00EF66A6">
          <w:rPr>
            <w:rFonts w:eastAsia="標楷體"/>
            <w:sz w:val="20"/>
            <w:szCs w:val="20"/>
          </w:rPr>
          <w:t>民國</w:t>
        </w:r>
        <w:r w:rsidRPr="00EF66A6">
          <w:rPr>
            <w:rFonts w:eastAsia="標楷體"/>
            <w:sz w:val="20"/>
            <w:szCs w:val="20"/>
          </w:rPr>
          <w:t>93</w:t>
        </w:r>
        <w:r w:rsidRPr="00EF66A6">
          <w:rPr>
            <w:rFonts w:eastAsia="標楷體"/>
            <w:sz w:val="20"/>
            <w:szCs w:val="20"/>
          </w:rPr>
          <w:t>年</w:t>
        </w:r>
        <w:r w:rsidRPr="00EF66A6">
          <w:rPr>
            <w:rFonts w:eastAsia="標楷體"/>
            <w:sz w:val="20"/>
            <w:szCs w:val="20"/>
          </w:rPr>
          <w:t>10</w:t>
        </w:r>
        <w:r w:rsidRPr="00EF66A6">
          <w:rPr>
            <w:rFonts w:eastAsia="標楷體"/>
            <w:sz w:val="20"/>
            <w:szCs w:val="20"/>
          </w:rPr>
          <w:t>月</w:t>
        </w:r>
        <w:r w:rsidRPr="00EF66A6">
          <w:rPr>
            <w:rFonts w:eastAsia="標楷體"/>
            <w:sz w:val="20"/>
            <w:szCs w:val="20"/>
          </w:rPr>
          <w:t>12</w:t>
        </w:r>
        <w:r w:rsidRPr="00EF66A6">
          <w:rPr>
            <w:rFonts w:eastAsia="標楷體"/>
            <w:sz w:val="20"/>
            <w:szCs w:val="20"/>
          </w:rPr>
          <w:t>日</w:t>
        </w:r>
      </w:smartTag>
      <w:r w:rsidRPr="00EF66A6">
        <w:rPr>
          <w:rFonts w:eastAsia="標楷體"/>
          <w:sz w:val="20"/>
          <w:szCs w:val="20"/>
        </w:rPr>
        <w:t>院務會議通過</w:t>
      </w:r>
    </w:p>
    <w:p w:rsidR="00EF66A6" w:rsidRPr="00EF66A6" w:rsidRDefault="00EF66A6" w:rsidP="00EF66A6">
      <w:pPr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07"/>
          <w:attr w:name="Month" w:val="07"/>
          <w:attr w:name="Day" w:val="03"/>
          <w:attr w:name="IsLunarDate" w:val="False"/>
          <w:attr w:name="IsROCDate" w:val="True"/>
        </w:smartTagPr>
        <w:r w:rsidRPr="00EF66A6">
          <w:rPr>
            <w:rFonts w:eastAsia="標楷體"/>
            <w:sz w:val="20"/>
            <w:szCs w:val="20"/>
          </w:rPr>
          <w:t>民國</w:t>
        </w:r>
        <w:r w:rsidRPr="00EF66A6">
          <w:rPr>
            <w:rFonts w:eastAsia="標楷體"/>
            <w:sz w:val="20"/>
            <w:szCs w:val="20"/>
          </w:rPr>
          <w:t>96</w:t>
        </w:r>
        <w:r w:rsidRPr="00EF66A6">
          <w:rPr>
            <w:rFonts w:eastAsia="標楷體"/>
            <w:sz w:val="20"/>
            <w:szCs w:val="20"/>
          </w:rPr>
          <w:t>年</w:t>
        </w:r>
        <w:r w:rsidRPr="00EF66A6">
          <w:rPr>
            <w:rFonts w:eastAsia="標楷體"/>
            <w:sz w:val="20"/>
            <w:szCs w:val="20"/>
          </w:rPr>
          <w:t>07</w:t>
        </w:r>
        <w:r w:rsidRPr="00EF66A6">
          <w:rPr>
            <w:rFonts w:eastAsia="標楷體"/>
            <w:sz w:val="20"/>
            <w:szCs w:val="20"/>
          </w:rPr>
          <w:t>月</w:t>
        </w:r>
        <w:r w:rsidRPr="00EF66A6">
          <w:rPr>
            <w:rFonts w:eastAsia="標楷體"/>
            <w:sz w:val="20"/>
            <w:szCs w:val="20"/>
          </w:rPr>
          <w:t>03</w:t>
        </w:r>
        <w:r w:rsidRPr="00EF66A6">
          <w:rPr>
            <w:rFonts w:eastAsia="標楷體"/>
            <w:sz w:val="20"/>
            <w:szCs w:val="20"/>
          </w:rPr>
          <w:t>日</w:t>
        </w:r>
      </w:smartTag>
      <w:r w:rsidRPr="00EF66A6">
        <w:rPr>
          <w:rFonts w:eastAsia="標楷體"/>
          <w:sz w:val="20"/>
          <w:szCs w:val="20"/>
        </w:rPr>
        <w:t>院務會議修正通過</w:t>
      </w:r>
    </w:p>
    <w:p w:rsidR="00EF66A6" w:rsidRPr="00EF66A6" w:rsidRDefault="00EF66A6" w:rsidP="00EF66A6">
      <w:pPr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r w:rsidRPr="00EF66A6">
        <w:rPr>
          <w:rFonts w:eastAsia="標楷體"/>
          <w:sz w:val="20"/>
          <w:szCs w:val="20"/>
        </w:rPr>
        <w:t>民國</w:t>
      </w:r>
      <w:r w:rsidRPr="00EF66A6">
        <w:rPr>
          <w:rFonts w:eastAsia="標楷體"/>
          <w:sz w:val="20"/>
          <w:szCs w:val="20"/>
        </w:rPr>
        <w:t>97</w:t>
      </w:r>
      <w:r w:rsidRPr="00EF66A6">
        <w:rPr>
          <w:rFonts w:eastAsia="標楷體"/>
          <w:sz w:val="20"/>
          <w:szCs w:val="20"/>
        </w:rPr>
        <w:t>月</w:t>
      </w:r>
      <w:smartTag w:uri="urn:schemas-microsoft-com:office:smarttags" w:element="chsdate">
        <w:smartTagPr>
          <w:attr w:name="Year" w:val="2014"/>
          <w:attr w:name="Month" w:val="01"/>
          <w:attr w:name="Day" w:val="24"/>
          <w:attr w:name="IsLunarDate" w:val="False"/>
          <w:attr w:name="IsROCDate" w:val="False"/>
        </w:smartTagPr>
        <w:r w:rsidRPr="00EF66A6">
          <w:rPr>
            <w:rFonts w:eastAsia="標楷體"/>
            <w:sz w:val="20"/>
            <w:szCs w:val="20"/>
          </w:rPr>
          <w:t>01</w:t>
        </w:r>
        <w:r w:rsidRPr="00EF66A6">
          <w:rPr>
            <w:rFonts w:eastAsia="標楷體"/>
            <w:sz w:val="20"/>
            <w:szCs w:val="20"/>
          </w:rPr>
          <w:t>月</w:t>
        </w:r>
        <w:r w:rsidRPr="00EF66A6">
          <w:rPr>
            <w:rFonts w:eastAsia="標楷體"/>
            <w:sz w:val="20"/>
            <w:szCs w:val="20"/>
          </w:rPr>
          <w:t>24</w:t>
        </w:r>
        <w:r w:rsidRPr="00EF66A6">
          <w:rPr>
            <w:rFonts w:eastAsia="標楷體"/>
            <w:sz w:val="20"/>
            <w:szCs w:val="20"/>
          </w:rPr>
          <w:t>日</w:t>
        </w:r>
      </w:smartTag>
      <w:r w:rsidRPr="00EF66A6">
        <w:rPr>
          <w:rFonts w:eastAsia="標楷體"/>
          <w:sz w:val="20"/>
          <w:szCs w:val="20"/>
        </w:rPr>
        <w:t>院務會議修正通過</w:t>
      </w:r>
    </w:p>
    <w:p w:rsidR="00EF66A6" w:rsidRPr="00EF66A6" w:rsidRDefault="00EF66A6" w:rsidP="00437730">
      <w:pPr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r w:rsidRPr="00EF66A6">
        <w:rPr>
          <w:rFonts w:eastAsia="標楷體"/>
          <w:sz w:val="20"/>
          <w:szCs w:val="20"/>
        </w:rPr>
        <w:t>民國</w:t>
      </w:r>
      <w:r w:rsidRPr="00EF66A6">
        <w:rPr>
          <w:rFonts w:eastAsia="標楷體"/>
          <w:sz w:val="20"/>
          <w:szCs w:val="20"/>
        </w:rPr>
        <w:t>97</w:t>
      </w:r>
      <w:r w:rsidRPr="00EF66A6">
        <w:rPr>
          <w:rFonts w:eastAsia="標楷體"/>
          <w:sz w:val="20"/>
          <w:szCs w:val="20"/>
        </w:rPr>
        <w:t>月</w:t>
      </w:r>
      <w:r w:rsidRPr="00EF66A6">
        <w:rPr>
          <w:rFonts w:eastAsia="標楷體"/>
          <w:sz w:val="20"/>
          <w:szCs w:val="20"/>
        </w:rPr>
        <w:t>1</w:t>
      </w:r>
      <w:smartTag w:uri="urn:schemas-microsoft-com:office:smarttags" w:element="chsdate">
        <w:smartTagPr>
          <w:attr w:name="Year" w:val="2014"/>
          <w:attr w:name="Month" w:val="1"/>
          <w:attr w:name="Day" w:val="12"/>
          <w:attr w:name="IsLunarDate" w:val="False"/>
          <w:attr w:name="IsROCDate" w:val="False"/>
        </w:smartTagPr>
        <w:r w:rsidRPr="00EF66A6">
          <w:rPr>
            <w:rFonts w:eastAsia="標楷體"/>
            <w:sz w:val="20"/>
            <w:szCs w:val="20"/>
          </w:rPr>
          <w:t>1</w:t>
        </w:r>
        <w:r w:rsidRPr="00EF66A6">
          <w:rPr>
            <w:rFonts w:eastAsia="標楷體"/>
            <w:sz w:val="20"/>
            <w:szCs w:val="20"/>
          </w:rPr>
          <w:t>月</w:t>
        </w:r>
        <w:r w:rsidRPr="00EF66A6">
          <w:rPr>
            <w:rFonts w:eastAsia="標楷體"/>
            <w:sz w:val="20"/>
            <w:szCs w:val="20"/>
          </w:rPr>
          <w:t>12</w:t>
        </w:r>
        <w:r w:rsidRPr="00EF66A6">
          <w:rPr>
            <w:rFonts w:eastAsia="標楷體"/>
            <w:sz w:val="20"/>
            <w:szCs w:val="20"/>
          </w:rPr>
          <w:t>日</w:t>
        </w:r>
      </w:smartTag>
      <w:r w:rsidRPr="00EF66A6">
        <w:rPr>
          <w:rFonts w:eastAsia="標楷體"/>
          <w:sz w:val="20"/>
          <w:szCs w:val="20"/>
        </w:rPr>
        <w:t>院務會議正通過</w:t>
      </w:r>
    </w:p>
    <w:p w:rsidR="00EF66A6" w:rsidRPr="00EF66A6" w:rsidRDefault="00EF66A6" w:rsidP="00437730">
      <w:pPr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r w:rsidRPr="00EF66A6">
        <w:rPr>
          <w:rFonts w:eastAsia="標楷體"/>
          <w:sz w:val="20"/>
          <w:szCs w:val="20"/>
        </w:rPr>
        <w:t>民國</w:t>
      </w:r>
      <w:r w:rsidRPr="00EF66A6">
        <w:rPr>
          <w:rFonts w:eastAsia="標楷體"/>
          <w:sz w:val="20"/>
          <w:szCs w:val="20"/>
        </w:rPr>
        <w:t>108</w:t>
      </w:r>
      <w:r w:rsidRPr="00EF66A6">
        <w:rPr>
          <w:rFonts w:eastAsia="標楷體"/>
          <w:sz w:val="20"/>
          <w:szCs w:val="20"/>
        </w:rPr>
        <w:t>月</w:t>
      </w:r>
      <w:r w:rsidRPr="00EF66A6">
        <w:rPr>
          <w:rFonts w:eastAsia="標楷體"/>
          <w:sz w:val="20"/>
          <w:szCs w:val="20"/>
        </w:rPr>
        <w:t>01</w:t>
      </w:r>
      <w:r w:rsidRPr="00EF66A6">
        <w:rPr>
          <w:rFonts w:eastAsia="標楷體"/>
          <w:sz w:val="20"/>
          <w:szCs w:val="20"/>
        </w:rPr>
        <w:t>月</w:t>
      </w:r>
      <w:r w:rsidRPr="00EF66A6">
        <w:rPr>
          <w:rFonts w:eastAsia="標楷體"/>
          <w:sz w:val="20"/>
          <w:szCs w:val="20"/>
        </w:rPr>
        <w:t>03</w:t>
      </w:r>
      <w:r w:rsidRPr="00EF66A6">
        <w:rPr>
          <w:rFonts w:eastAsia="標楷體"/>
          <w:sz w:val="20"/>
          <w:szCs w:val="20"/>
        </w:rPr>
        <w:t>日院務會議修正通過</w:t>
      </w:r>
    </w:p>
    <w:p w:rsidR="00EF66A6" w:rsidRPr="00EF66A6" w:rsidRDefault="00EF66A6" w:rsidP="00EF66A6">
      <w:pPr>
        <w:spacing w:line="240" w:lineRule="exact"/>
        <w:ind w:right="-45"/>
        <w:jc w:val="right"/>
        <w:rPr>
          <w:rFonts w:eastAsia="標楷體"/>
          <w:sz w:val="20"/>
        </w:rPr>
      </w:pPr>
      <w:r w:rsidRPr="00EF66A6">
        <w:rPr>
          <w:rFonts w:eastAsia="標楷體"/>
          <w:sz w:val="20"/>
        </w:rPr>
        <w:t>民國</w:t>
      </w:r>
      <w:r w:rsidRPr="00EF66A6">
        <w:rPr>
          <w:rFonts w:eastAsia="標楷體"/>
          <w:sz w:val="20"/>
        </w:rPr>
        <w:t>108</w:t>
      </w:r>
      <w:r w:rsidRPr="00EF66A6">
        <w:rPr>
          <w:rFonts w:eastAsia="標楷體"/>
          <w:sz w:val="20"/>
        </w:rPr>
        <w:t>年</w:t>
      </w:r>
      <w:r w:rsidRPr="00EF66A6">
        <w:rPr>
          <w:rFonts w:ascii="Segoe UI Emoji" w:eastAsia="Segoe UI Emoji" w:hAnsi="Segoe UI Emoji" w:cs="Segoe UI Emoji"/>
          <w:sz w:val="20"/>
        </w:rPr>
        <w:t>10</w:t>
      </w:r>
      <w:r w:rsidRPr="00EF66A6">
        <w:rPr>
          <w:rFonts w:eastAsia="標楷體"/>
          <w:sz w:val="20"/>
        </w:rPr>
        <w:t>月</w:t>
      </w:r>
      <w:r w:rsidR="00437730">
        <w:rPr>
          <w:rFonts w:eastAsia="標楷體" w:hint="eastAsia"/>
          <w:sz w:val="20"/>
        </w:rPr>
        <w:t>0</w:t>
      </w:r>
      <w:r w:rsidRPr="00EF66A6">
        <w:rPr>
          <w:rFonts w:eastAsia="標楷體" w:hint="eastAsia"/>
          <w:sz w:val="20"/>
        </w:rPr>
        <w:t>2</w:t>
      </w:r>
      <w:r w:rsidRPr="00EF66A6">
        <w:rPr>
          <w:rFonts w:eastAsia="標楷體"/>
          <w:sz w:val="20"/>
        </w:rPr>
        <w:t>日院務會議修正通過</w:t>
      </w:r>
    </w:p>
    <w:p w:rsidR="00EF66A6" w:rsidRPr="00EF66A6" w:rsidRDefault="00EF66A6" w:rsidP="00EF66A6">
      <w:pPr>
        <w:spacing w:line="240" w:lineRule="exact"/>
        <w:ind w:right="-45"/>
        <w:jc w:val="right"/>
        <w:rPr>
          <w:rFonts w:eastAsia="標楷體"/>
          <w:sz w:val="20"/>
        </w:rPr>
      </w:pPr>
      <w:r w:rsidRPr="00EF66A6">
        <w:rPr>
          <w:rFonts w:eastAsia="標楷體"/>
          <w:sz w:val="20"/>
        </w:rPr>
        <w:t>民國</w:t>
      </w:r>
      <w:r w:rsidRPr="00EF66A6">
        <w:rPr>
          <w:rFonts w:eastAsia="標楷體"/>
          <w:sz w:val="20"/>
        </w:rPr>
        <w:t>108</w:t>
      </w:r>
      <w:r w:rsidRPr="00EF66A6">
        <w:rPr>
          <w:rFonts w:eastAsia="標楷體"/>
          <w:sz w:val="20"/>
        </w:rPr>
        <w:t>年</w:t>
      </w:r>
      <w:r>
        <w:rPr>
          <w:rFonts w:ascii="Segoe UI Emoji" w:eastAsia="Segoe UI Emoji" w:hAnsi="Segoe UI Emoji" w:cs="Segoe UI Emoji"/>
          <w:sz w:val="20"/>
        </w:rPr>
        <w:t>12</w:t>
      </w:r>
      <w:r w:rsidRPr="00EF66A6">
        <w:rPr>
          <w:rFonts w:eastAsia="標楷體"/>
          <w:sz w:val="20"/>
        </w:rPr>
        <w:t>月</w:t>
      </w:r>
      <w:r w:rsidR="00437730">
        <w:rPr>
          <w:rFonts w:eastAsia="標楷體" w:hint="eastAsia"/>
          <w:sz w:val="20"/>
        </w:rPr>
        <w:t>0</w:t>
      </w:r>
      <w:r>
        <w:rPr>
          <w:rFonts w:ascii="Segoe UI Emoji" w:eastAsia="Segoe UI Emoji" w:hAnsi="Segoe UI Emoji" w:cs="Segoe UI Emoji"/>
          <w:sz w:val="20"/>
        </w:rPr>
        <w:t>4</w:t>
      </w:r>
      <w:r w:rsidRPr="00EF66A6">
        <w:rPr>
          <w:rFonts w:eastAsia="標楷體"/>
          <w:sz w:val="20"/>
        </w:rPr>
        <w:t>日校課程委員會修正通過</w:t>
      </w:r>
    </w:p>
    <w:p w:rsidR="00EF66A6" w:rsidRPr="00EF66A6" w:rsidRDefault="00EF66A6" w:rsidP="00EF66A6">
      <w:pPr>
        <w:snapToGrid w:val="0"/>
        <w:jc w:val="right"/>
        <w:rPr>
          <w:rFonts w:eastAsia="標楷體"/>
          <w:sz w:val="20"/>
          <w:szCs w:val="20"/>
        </w:rPr>
      </w:pP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3"/>
        </w:tabs>
        <w:ind w:left="993" w:hanging="993"/>
        <w:jc w:val="both"/>
        <w:rPr>
          <w:rFonts w:eastAsia="標楷體"/>
        </w:rPr>
      </w:pPr>
      <w:r w:rsidRPr="00EF66A6">
        <w:rPr>
          <w:rFonts w:eastAsia="標楷體"/>
        </w:rPr>
        <w:t>南臺科技大學商管學院</w:t>
      </w:r>
      <w:r w:rsidRPr="00EF66A6">
        <w:rPr>
          <w:rFonts w:eastAsia="標楷體"/>
        </w:rPr>
        <w:t>(</w:t>
      </w:r>
      <w:r w:rsidRPr="00EF66A6">
        <w:rPr>
          <w:rFonts w:eastAsia="標楷體"/>
        </w:rPr>
        <w:t>以下簡稱本學院</w:t>
      </w:r>
      <w:r w:rsidRPr="00EF66A6">
        <w:rPr>
          <w:rFonts w:eastAsia="標楷體"/>
        </w:rPr>
        <w:t>)</w:t>
      </w:r>
      <w:r w:rsidRPr="00EF66A6">
        <w:rPr>
          <w:rFonts w:eastAsia="標楷體"/>
        </w:rPr>
        <w:t>為審理本學院課程規劃與開設相關事宜，依據本校課程規劃實施辦法及本學院設置辦法之規定，特設置本學院課程委員會（以下簡稱本會），訂定本辦法。</w:t>
      </w: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4"/>
        </w:tabs>
        <w:snapToGrid w:val="0"/>
        <w:ind w:left="1008" w:hanging="1008"/>
        <w:jc w:val="both"/>
        <w:rPr>
          <w:rFonts w:eastAsia="標楷體"/>
        </w:rPr>
      </w:pPr>
      <w:r w:rsidRPr="00EF66A6">
        <w:rPr>
          <w:rFonts w:eastAsia="標楷體"/>
        </w:rPr>
        <w:t>本會以院長、副院長及各系（所）主任為當然委員；院內各系（所）遴</w:t>
      </w:r>
      <w:bookmarkStart w:id="2" w:name="_GoBack"/>
      <w:bookmarkEnd w:id="2"/>
      <w:r w:rsidRPr="00EF66A6">
        <w:rPr>
          <w:rFonts w:eastAsia="標楷體"/>
        </w:rPr>
        <w:t>選專任助理教授（含）以上教師一名。全院學生代表二人，產業界專業人士二至四人為委員，任期兩年，連選得連任一次。</w:t>
      </w: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4"/>
        </w:tabs>
        <w:snapToGrid w:val="0"/>
        <w:ind w:left="1008" w:hanging="1008"/>
        <w:jc w:val="both"/>
        <w:rPr>
          <w:rFonts w:eastAsia="標楷體"/>
        </w:rPr>
      </w:pPr>
      <w:r w:rsidRPr="00EF66A6">
        <w:rPr>
          <w:rFonts w:eastAsia="標楷體"/>
        </w:rPr>
        <w:t>本會開會時由院長主持，若院長未克親自主持，得由副院長代理之。</w:t>
      </w: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4"/>
        </w:tabs>
        <w:snapToGrid w:val="0"/>
        <w:ind w:left="1008" w:hanging="1008"/>
        <w:jc w:val="both"/>
        <w:rPr>
          <w:rFonts w:eastAsia="標楷體"/>
        </w:rPr>
      </w:pPr>
      <w:r w:rsidRPr="00EF66A6">
        <w:rPr>
          <w:rFonts w:eastAsia="標楷體"/>
        </w:rPr>
        <w:t>本會之職掌如下：</w:t>
      </w:r>
    </w:p>
    <w:p w:rsidR="00EF66A6" w:rsidRPr="00EF66A6" w:rsidRDefault="00EF66A6" w:rsidP="00EF66A6">
      <w:pPr>
        <w:numPr>
          <w:ilvl w:val="2"/>
          <w:numId w:val="1"/>
        </w:numPr>
        <w:tabs>
          <w:tab w:val="clear" w:pos="1725"/>
          <w:tab w:val="num" w:pos="1560"/>
        </w:tabs>
        <w:snapToGrid w:val="0"/>
        <w:ind w:left="1560" w:hanging="600"/>
        <w:jc w:val="both"/>
        <w:rPr>
          <w:rFonts w:eastAsia="標楷體"/>
        </w:rPr>
      </w:pPr>
      <w:r w:rsidRPr="00EF66A6">
        <w:rPr>
          <w:rFonts w:eastAsia="標楷體"/>
        </w:rPr>
        <w:t>擬訂院課程架構－院訂必修科目、專業必修科目與選修科目之配當。</w:t>
      </w:r>
    </w:p>
    <w:p w:rsidR="00EF66A6" w:rsidRPr="00EF66A6" w:rsidRDefault="00EF66A6" w:rsidP="00EF66A6">
      <w:pPr>
        <w:numPr>
          <w:ilvl w:val="2"/>
          <w:numId w:val="1"/>
        </w:numPr>
        <w:tabs>
          <w:tab w:val="clear" w:pos="1725"/>
          <w:tab w:val="num" w:pos="1560"/>
        </w:tabs>
        <w:snapToGrid w:val="0"/>
        <w:ind w:left="1560" w:hanging="600"/>
        <w:jc w:val="both"/>
        <w:rPr>
          <w:rFonts w:eastAsia="標楷體"/>
        </w:rPr>
      </w:pPr>
      <w:r w:rsidRPr="00EF66A6">
        <w:rPr>
          <w:rFonts w:eastAsia="標楷體"/>
        </w:rPr>
        <w:t>審議院及各系、所、及中心送本委員會複審之開課時序表、課程規劃案、跨院（系）所學程計畫或推廣教育等課程。</w:t>
      </w:r>
    </w:p>
    <w:p w:rsidR="00EF66A6" w:rsidRPr="00EF66A6" w:rsidRDefault="00EF66A6" w:rsidP="00EF66A6">
      <w:pPr>
        <w:numPr>
          <w:ilvl w:val="2"/>
          <w:numId w:val="1"/>
        </w:numPr>
        <w:tabs>
          <w:tab w:val="clear" w:pos="1725"/>
          <w:tab w:val="num" w:pos="1560"/>
        </w:tabs>
        <w:snapToGrid w:val="0"/>
        <w:ind w:left="1560" w:hanging="600"/>
        <w:jc w:val="both"/>
        <w:rPr>
          <w:rFonts w:eastAsia="標楷體"/>
        </w:rPr>
      </w:pPr>
      <w:r w:rsidRPr="00EF66A6">
        <w:rPr>
          <w:rFonts w:eastAsia="標楷體"/>
        </w:rPr>
        <w:t>定期檢討院課程架構、各系（所）、學程和中心之開課時序表及本院參與之學程計畫或推廣教育等課程。</w:t>
      </w:r>
    </w:p>
    <w:p w:rsidR="00EF66A6" w:rsidRPr="00EF66A6" w:rsidRDefault="00EF66A6" w:rsidP="00EF66A6">
      <w:pPr>
        <w:numPr>
          <w:ilvl w:val="2"/>
          <w:numId w:val="1"/>
        </w:numPr>
        <w:tabs>
          <w:tab w:val="clear" w:pos="1725"/>
          <w:tab w:val="num" w:pos="1560"/>
        </w:tabs>
        <w:snapToGrid w:val="0"/>
        <w:ind w:left="1560" w:hanging="600"/>
        <w:jc w:val="both"/>
        <w:rPr>
          <w:rFonts w:eastAsia="標楷體"/>
        </w:rPr>
      </w:pPr>
      <w:r w:rsidRPr="00EF66A6">
        <w:rPr>
          <w:rFonts w:eastAsia="標楷體"/>
        </w:rPr>
        <w:t>必要時審議本學院各系所之修業年限、畢業學分數、及課程規劃與整合等相關事宜。</w:t>
      </w:r>
    </w:p>
    <w:p w:rsidR="00EF66A6" w:rsidRPr="00EF66A6" w:rsidRDefault="00EF66A6" w:rsidP="00EF66A6">
      <w:pPr>
        <w:numPr>
          <w:ilvl w:val="2"/>
          <w:numId w:val="1"/>
        </w:numPr>
        <w:tabs>
          <w:tab w:val="clear" w:pos="1725"/>
          <w:tab w:val="num" w:pos="1560"/>
        </w:tabs>
        <w:snapToGrid w:val="0"/>
        <w:ind w:left="1560" w:hanging="600"/>
        <w:jc w:val="both"/>
        <w:rPr>
          <w:rFonts w:eastAsia="標楷體"/>
        </w:rPr>
      </w:pPr>
      <w:r w:rsidRPr="00EF66A6">
        <w:rPr>
          <w:rFonts w:eastAsia="標楷體"/>
        </w:rPr>
        <w:t>審議其他課程有關之事宜。</w:t>
      </w: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3"/>
        </w:tabs>
        <w:snapToGrid w:val="0"/>
        <w:ind w:left="993" w:hanging="993"/>
        <w:jc w:val="both"/>
        <w:rPr>
          <w:rFonts w:eastAsia="標楷體"/>
        </w:rPr>
      </w:pPr>
      <w:r w:rsidRPr="00EF66A6">
        <w:rPr>
          <w:rFonts w:eastAsia="標楷體"/>
        </w:rPr>
        <w:t>本會應有二分之一委員出席始得開議，若遇重大議案時，應有出席委員達三分之二始得議決；</w:t>
      </w:r>
      <w:r w:rsidRPr="00EF66A6">
        <w:rPr>
          <w:rFonts w:eastAsia="標楷體"/>
          <w:kern w:val="0"/>
        </w:rPr>
        <w:t>一般議案則應有出席代表達半數</w:t>
      </w:r>
      <w:r w:rsidRPr="00EF66A6">
        <w:rPr>
          <w:rFonts w:eastAsia="標楷體"/>
        </w:rPr>
        <w:t>始得</w:t>
      </w:r>
      <w:r w:rsidRPr="00EF66A6">
        <w:rPr>
          <w:rFonts w:eastAsia="標楷體"/>
          <w:kern w:val="0"/>
        </w:rPr>
        <w:t>議決</w:t>
      </w:r>
      <w:r w:rsidRPr="00EF66A6">
        <w:rPr>
          <w:rFonts w:eastAsia="標楷體"/>
        </w:rPr>
        <w:t>。</w:t>
      </w:r>
    </w:p>
    <w:p w:rsidR="00EF66A6" w:rsidRPr="00EF66A6" w:rsidRDefault="00EF66A6" w:rsidP="00EF66A6">
      <w:pPr>
        <w:numPr>
          <w:ilvl w:val="0"/>
          <w:numId w:val="1"/>
        </w:numPr>
        <w:tabs>
          <w:tab w:val="clear" w:pos="720"/>
          <w:tab w:val="num" w:pos="993"/>
        </w:tabs>
        <w:snapToGrid w:val="0"/>
        <w:ind w:left="993" w:hanging="993"/>
        <w:jc w:val="both"/>
        <w:rPr>
          <w:rFonts w:eastAsia="標楷體"/>
        </w:rPr>
      </w:pPr>
      <w:r w:rsidRPr="00EF66A6">
        <w:rPr>
          <w:rFonts w:eastAsia="標楷體"/>
        </w:rPr>
        <w:t>本會每學期應至少召開一次會議，必要時得由三分之一以上委員連署召開。</w:t>
      </w:r>
    </w:p>
    <w:p w:rsidR="00090C1C" w:rsidRPr="00EF66A6" w:rsidRDefault="00EF66A6" w:rsidP="00745F58">
      <w:pPr>
        <w:numPr>
          <w:ilvl w:val="0"/>
          <w:numId w:val="1"/>
        </w:numPr>
        <w:tabs>
          <w:tab w:val="clear" w:pos="720"/>
          <w:tab w:val="num" w:pos="993"/>
        </w:tabs>
        <w:snapToGrid w:val="0"/>
        <w:ind w:left="993" w:hanging="993"/>
        <w:jc w:val="both"/>
      </w:pPr>
      <w:r w:rsidRPr="00EF66A6">
        <w:rPr>
          <w:rFonts w:eastAsia="標楷體"/>
        </w:rPr>
        <w:t>本辦法經院務會議通過，並經校課程委員會核備後施行，修正時亦同。</w:t>
      </w:r>
    </w:p>
    <w:sectPr w:rsidR="00090C1C" w:rsidRPr="00EF6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A8" w:rsidRDefault="001728A8" w:rsidP="00437730">
      <w:r>
        <w:separator/>
      </w:r>
    </w:p>
  </w:endnote>
  <w:endnote w:type="continuationSeparator" w:id="0">
    <w:p w:rsidR="001728A8" w:rsidRDefault="001728A8" w:rsidP="004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A8" w:rsidRDefault="001728A8" w:rsidP="00437730">
      <w:r>
        <w:separator/>
      </w:r>
    </w:p>
  </w:footnote>
  <w:footnote w:type="continuationSeparator" w:id="0">
    <w:p w:rsidR="001728A8" w:rsidRDefault="001728A8" w:rsidP="0043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1166"/>
    <w:multiLevelType w:val="hybridMultilevel"/>
    <w:tmpl w:val="3646730C"/>
    <w:lvl w:ilvl="0" w:tplc="E92A708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EF67872">
      <w:start w:val="1"/>
      <w:numFmt w:val="taiwaneseCountingThousand"/>
      <w:lvlText w:val="%3、"/>
      <w:lvlJc w:val="left"/>
      <w:pPr>
        <w:tabs>
          <w:tab w:val="num" w:pos="1725"/>
        </w:tabs>
        <w:ind w:left="172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A6"/>
    <w:rsid w:val="00090C1C"/>
    <w:rsid w:val="001728A8"/>
    <w:rsid w:val="00437730"/>
    <w:rsid w:val="00717049"/>
    <w:rsid w:val="00BC1AC5"/>
    <w:rsid w:val="00E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6ECDACA"/>
  <w15:chartTrackingRefBased/>
  <w15:docId w15:val="{FDBF1CA0-E6B7-4665-AB57-4A915977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77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7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77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Kikado</dc:creator>
  <cp:keywords/>
  <dc:description/>
  <cp:lastModifiedBy>Kikado</cp:lastModifiedBy>
  <cp:revision>2</cp:revision>
  <dcterms:created xsi:type="dcterms:W3CDTF">2019-12-25T02:16:00Z</dcterms:created>
  <dcterms:modified xsi:type="dcterms:W3CDTF">2019-12-25T02:21:00Z</dcterms:modified>
</cp:coreProperties>
</file>