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47" w:rsidRPr="00B03F47" w:rsidRDefault="00B03F47" w:rsidP="00B03F47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b/>
          <w:color w:val="000000"/>
          <w:kern w:val="0"/>
          <w:sz w:val="28"/>
          <w:szCs w:val="28"/>
        </w:rPr>
      </w:pPr>
      <w:bookmarkStart w:id="0" w:name="_GoBack"/>
      <w:r w:rsidRPr="00B03F47">
        <w:rPr>
          <w:rFonts w:eastAsia="標楷體" w:hAnsi="標楷體"/>
          <w:b/>
          <w:color w:val="000000"/>
          <w:kern w:val="0"/>
          <w:sz w:val="28"/>
          <w:szCs w:val="28"/>
        </w:rPr>
        <w:t>南</w:t>
      </w:r>
      <w:proofErr w:type="gramStart"/>
      <w:r w:rsidRPr="00B03F47">
        <w:rPr>
          <w:rFonts w:eastAsia="標楷體" w:hAnsi="標楷體" w:hint="eastAsia"/>
          <w:b/>
          <w:color w:val="000000"/>
          <w:kern w:val="0"/>
          <w:sz w:val="28"/>
          <w:szCs w:val="28"/>
        </w:rPr>
        <w:t>臺</w:t>
      </w:r>
      <w:proofErr w:type="gramEnd"/>
      <w:r w:rsidRPr="00B03F47">
        <w:rPr>
          <w:rFonts w:eastAsia="標楷體" w:hAnsi="標楷體"/>
          <w:b/>
          <w:color w:val="000000"/>
          <w:kern w:val="0"/>
          <w:sz w:val="28"/>
          <w:szCs w:val="28"/>
        </w:rPr>
        <w:t>科技大學化學工程與材料工程系實務專題課程</w:t>
      </w:r>
      <w:r w:rsidRPr="00B03F47">
        <w:rPr>
          <w:rFonts w:eastAsia="標楷體" w:hAnsi="標楷體" w:hint="eastAsia"/>
          <w:b/>
          <w:color w:val="000000"/>
          <w:kern w:val="0"/>
          <w:sz w:val="28"/>
          <w:szCs w:val="28"/>
        </w:rPr>
        <w:t>實施要點</w:t>
      </w:r>
      <w:bookmarkEnd w:id="0"/>
    </w:p>
    <w:p w:rsidR="00B03F47" w:rsidRPr="00B7587B" w:rsidRDefault="00B03F47" w:rsidP="00B03F47">
      <w:pPr>
        <w:snapToGrid w:val="0"/>
        <w:jc w:val="right"/>
        <w:rPr>
          <w:rFonts w:eastAsia="標楷體"/>
          <w:color w:val="000000"/>
          <w:sz w:val="20"/>
          <w:szCs w:val="20"/>
        </w:rPr>
      </w:pPr>
      <w:r w:rsidRPr="00B7587B">
        <w:rPr>
          <w:rFonts w:eastAsia="標楷體"/>
          <w:color w:val="000000"/>
          <w:sz w:val="20"/>
        </w:rPr>
        <w:t>95</w:t>
      </w:r>
      <w:r w:rsidRPr="00B7587B">
        <w:rPr>
          <w:rFonts w:eastAsia="標楷體" w:hAnsi="標楷體"/>
          <w:color w:val="000000"/>
          <w:sz w:val="20"/>
        </w:rPr>
        <w:t>年</w:t>
      </w:r>
      <w:r w:rsidRPr="00B7587B">
        <w:rPr>
          <w:rFonts w:eastAsia="標楷體" w:hAnsi="標楷體" w:hint="eastAsia"/>
          <w:color w:val="000000"/>
          <w:sz w:val="20"/>
        </w:rPr>
        <w:t>0</w:t>
      </w:r>
      <w:r w:rsidRPr="00B7587B">
        <w:rPr>
          <w:rFonts w:eastAsia="標楷體"/>
          <w:color w:val="000000"/>
          <w:sz w:val="20"/>
        </w:rPr>
        <w:t>6</w:t>
      </w:r>
      <w:r w:rsidRPr="00B7587B">
        <w:rPr>
          <w:rFonts w:eastAsia="標楷體" w:hAnsi="標楷體"/>
          <w:color w:val="000000"/>
          <w:sz w:val="20"/>
        </w:rPr>
        <w:t>月</w:t>
      </w:r>
      <w:r w:rsidRPr="00B7587B">
        <w:rPr>
          <w:rFonts w:eastAsia="標楷體"/>
          <w:color w:val="000000"/>
          <w:sz w:val="20"/>
        </w:rPr>
        <w:t>29</w:t>
      </w:r>
      <w:r w:rsidRPr="00B7587B">
        <w:rPr>
          <w:rFonts w:eastAsia="標楷體" w:hAnsi="標楷體"/>
          <w:color w:val="000000"/>
          <w:sz w:val="20"/>
        </w:rPr>
        <w:t>日系</w:t>
      </w:r>
      <w:proofErr w:type="gramStart"/>
      <w:r w:rsidRPr="00B7587B">
        <w:rPr>
          <w:rFonts w:eastAsia="標楷體" w:hAnsi="標楷體"/>
          <w:color w:val="000000"/>
          <w:sz w:val="20"/>
        </w:rPr>
        <w:t>務</w:t>
      </w:r>
      <w:proofErr w:type="gramEnd"/>
      <w:r w:rsidRPr="00B7587B">
        <w:rPr>
          <w:rFonts w:eastAsia="標楷體" w:hAnsi="標楷體"/>
          <w:color w:val="000000"/>
          <w:sz w:val="20"/>
        </w:rPr>
        <w:t>會議修訂通過</w:t>
      </w:r>
    </w:p>
    <w:p w:rsidR="00B03F47" w:rsidRPr="00B7587B" w:rsidRDefault="00B03F47" w:rsidP="00B03F47">
      <w:pPr>
        <w:snapToGrid w:val="0"/>
        <w:jc w:val="right"/>
        <w:rPr>
          <w:rFonts w:eastAsia="標楷體" w:hAnsi="標楷體"/>
          <w:color w:val="000000"/>
          <w:sz w:val="20"/>
        </w:rPr>
      </w:pPr>
      <w:r w:rsidRPr="00B7587B">
        <w:rPr>
          <w:rFonts w:eastAsia="標楷體"/>
          <w:color w:val="000000"/>
          <w:sz w:val="20"/>
        </w:rPr>
        <w:t>9</w:t>
      </w:r>
      <w:r w:rsidRPr="00B7587B">
        <w:rPr>
          <w:rFonts w:eastAsia="標楷體" w:hint="eastAsia"/>
          <w:color w:val="000000"/>
          <w:sz w:val="20"/>
        </w:rPr>
        <w:t>7</w:t>
      </w:r>
      <w:r w:rsidRPr="00B7587B">
        <w:rPr>
          <w:rFonts w:eastAsia="標楷體" w:hAnsi="標楷體"/>
          <w:color w:val="000000"/>
          <w:sz w:val="20"/>
        </w:rPr>
        <w:t>年</w:t>
      </w:r>
      <w:r w:rsidRPr="00B7587B">
        <w:rPr>
          <w:rFonts w:eastAsia="標楷體" w:hAnsi="標楷體" w:hint="eastAsia"/>
          <w:color w:val="000000"/>
          <w:sz w:val="20"/>
        </w:rPr>
        <w:t>0</w:t>
      </w:r>
      <w:r w:rsidRPr="00B7587B">
        <w:rPr>
          <w:rFonts w:eastAsia="標楷體" w:hint="eastAsia"/>
          <w:color w:val="000000"/>
          <w:sz w:val="20"/>
        </w:rPr>
        <w:t>9</w:t>
      </w:r>
      <w:r w:rsidRPr="00B7587B">
        <w:rPr>
          <w:rFonts w:eastAsia="標楷體" w:hAnsi="標楷體"/>
          <w:color w:val="000000"/>
          <w:sz w:val="20"/>
        </w:rPr>
        <w:t>月</w:t>
      </w:r>
      <w:r w:rsidRPr="00B7587B">
        <w:rPr>
          <w:rFonts w:eastAsia="標楷體" w:hint="eastAsia"/>
          <w:color w:val="000000"/>
          <w:sz w:val="20"/>
        </w:rPr>
        <w:t>22</w:t>
      </w:r>
      <w:r w:rsidRPr="00B7587B">
        <w:rPr>
          <w:rFonts w:eastAsia="標楷體" w:hAnsi="標楷體"/>
          <w:color w:val="000000"/>
          <w:sz w:val="20"/>
        </w:rPr>
        <w:t>日系</w:t>
      </w:r>
      <w:proofErr w:type="gramStart"/>
      <w:r w:rsidRPr="00B7587B">
        <w:rPr>
          <w:rFonts w:eastAsia="標楷體" w:hAnsi="標楷體"/>
          <w:color w:val="000000"/>
          <w:sz w:val="20"/>
        </w:rPr>
        <w:t>務</w:t>
      </w:r>
      <w:proofErr w:type="gramEnd"/>
      <w:r w:rsidRPr="00B7587B">
        <w:rPr>
          <w:rFonts w:eastAsia="標楷體" w:hAnsi="標楷體"/>
          <w:color w:val="000000"/>
          <w:sz w:val="20"/>
        </w:rPr>
        <w:t>會議修訂通過</w:t>
      </w:r>
    </w:p>
    <w:p w:rsidR="00B03F47" w:rsidRPr="00B7587B" w:rsidRDefault="00B03F47" w:rsidP="00B03F47">
      <w:pPr>
        <w:snapToGrid w:val="0"/>
        <w:jc w:val="right"/>
        <w:rPr>
          <w:rFonts w:eastAsia="標楷體" w:hAnsi="標楷體"/>
          <w:color w:val="000000"/>
          <w:sz w:val="20"/>
        </w:rPr>
      </w:pPr>
      <w:r w:rsidRPr="00B7587B">
        <w:rPr>
          <w:rFonts w:eastAsia="標楷體" w:hint="eastAsia"/>
          <w:color w:val="000000"/>
          <w:sz w:val="20"/>
        </w:rPr>
        <w:t>100</w:t>
      </w:r>
      <w:r w:rsidRPr="00B7587B">
        <w:rPr>
          <w:rFonts w:eastAsia="標楷體" w:hAnsi="標楷體"/>
          <w:color w:val="000000"/>
          <w:sz w:val="20"/>
        </w:rPr>
        <w:t>年</w:t>
      </w:r>
      <w:r w:rsidRPr="00B7587B">
        <w:rPr>
          <w:rFonts w:eastAsia="標楷體" w:hint="eastAsia"/>
          <w:color w:val="000000"/>
          <w:sz w:val="20"/>
        </w:rPr>
        <w:t>06</w:t>
      </w:r>
      <w:r w:rsidRPr="00B7587B">
        <w:rPr>
          <w:rFonts w:eastAsia="標楷體" w:hAnsi="標楷體"/>
          <w:color w:val="000000"/>
          <w:sz w:val="20"/>
        </w:rPr>
        <w:t>月</w:t>
      </w:r>
      <w:r w:rsidRPr="00B7587B">
        <w:rPr>
          <w:rFonts w:eastAsia="標楷體" w:hint="eastAsia"/>
          <w:color w:val="000000"/>
          <w:sz w:val="20"/>
        </w:rPr>
        <w:t>24</w:t>
      </w:r>
      <w:r w:rsidRPr="00B7587B">
        <w:rPr>
          <w:rFonts w:eastAsia="標楷體" w:hAnsi="標楷體"/>
          <w:color w:val="000000"/>
          <w:sz w:val="20"/>
        </w:rPr>
        <w:t>日系</w:t>
      </w:r>
      <w:proofErr w:type="gramStart"/>
      <w:r w:rsidRPr="00B7587B">
        <w:rPr>
          <w:rFonts w:eastAsia="標楷體" w:hAnsi="標楷體"/>
          <w:color w:val="000000"/>
          <w:sz w:val="20"/>
        </w:rPr>
        <w:t>務</w:t>
      </w:r>
      <w:proofErr w:type="gramEnd"/>
      <w:r w:rsidRPr="00B7587B">
        <w:rPr>
          <w:rFonts w:eastAsia="標楷體" w:hAnsi="標楷體"/>
          <w:color w:val="000000"/>
          <w:sz w:val="20"/>
        </w:rPr>
        <w:t>會議修訂通過</w:t>
      </w:r>
    </w:p>
    <w:p w:rsidR="00B03F47" w:rsidRPr="00B7587B" w:rsidRDefault="00B03F47" w:rsidP="00B03F47">
      <w:pPr>
        <w:wordWrap w:val="0"/>
        <w:snapToGrid w:val="0"/>
        <w:jc w:val="right"/>
        <w:rPr>
          <w:rFonts w:eastAsia="標楷體" w:hAnsi="標楷體"/>
          <w:color w:val="000000"/>
          <w:sz w:val="20"/>
        </w:rPr>
      </w:pPr>
      <w:r w:rsidRPr="00B7587B">
        <w:rPr>
          <w:rFonts w:eastAsia="標楷體" w:hint="eastAsia"/>
          <w:color w:val="000000"/>
          <w:sz w:val="20"/>
        </w:rPr>
        <w:t>101</w:t>
      </w:r>
      <w:r w:rsidRPr="00B7587B">
        <w:rPr>
          <w:rFonts w:eastAsia="標楷體" w:hAnsi="標楷體"/>
          <w:color w:val="000000"/>
          <w:sz w:val="20"/>
        </w:rPr>
        <w:t>年</w:t>
      </w:r>
      <w:r w:rsidRPr="00B7587B">
        <w:rPr>
          <w:rFonts w:eastAsia="標楷體" w:hint="eastAsia"/>
          <w:color w:val="000000"/>
          <w:sz w:val="20"/>
        </w:rPr>
        <w:t>02</w:t>
      </w:r>
      <w:r w:rsidRPr="00B7587B">
        <w:rPr>
          <w:rFonts w:eastAsia="標楷體" w:hAnsi="標楷體"/>
          <w:color w:val="000000"/>
          <w:sz w:val="20"/>
        </w:rPr>
        <w:t>月</w:t>
      </w:r>
      <w:r w:rsidRPr="00B7587B">
        <w:rPr>
          <w:rFonts w:eastAsia="標楷體" w:hint="eastAsia"/>
          <w:color w:val="000000"/>
          <w:sz w:val="20"/>
        </w:rPr>
        <w:t>17</w:t>
      </w:r>
      <w:r w:rsidRPr="00B7587B">
        <w:rPr>
          <w:rFonts w:eastAsia="標楷體" w:hAnsi="標楷體"/>
          <w:color w:val="000000"/>
          <w:sz w:val="20"/>
        </w:rPr>
        <w:t>日系</w:t>
      </w:r>
      <w:proofErr w:type="gramStart"/>
      <w:r w:rsidRPr="00B7587B">
        <w:rPr>
          <w:rFonts w:eastAsia="標楷體" w:hAnsi="標楷體"/>
          <w:color w:val="000000"/>
          <w:sz w:val="20"/>
        </w:rPr>
        <w:t>務</w:t>
      </w:r>
      <w:proofErr w:type="gramEnd"/>
      <w:r w:rsidRPr="00B7587B">
        <w:rPr>
          <w:rFonts w:eastAsia="標楷體" w:hAnsi="標楷體"/>
          <w:color w:val="000000"/>
          <w:sz w:val="20"/>
        </w:rPr>
        <w:t>會議修訂通過</w:t>
      </w:r>
    </w:p>
    <w:p w:rsidR="00B03F47" w:rsidRPr="00B7587B" w:rsidRDefault="00B03F47" w:rsidP="00B03F47">
      <w:pPr>
        <w:snapToGrid w:val="0"/>
        <w:jc w:val="right"/>
        <w:rPr>
          <w:rFonts w:eastAsia="標楷體"/>
          <w:color w:val="000000"/>
          <w:sz w:val="20"/>
          <w:szCs w:val="20"/>
        </w:rPr>
      </w:pPr>
      <w:r w:rsidRPr="00B7587B">
        <w:rPr>
          <w:rFonts w:eastAsia="標楷體" w:hint="eastAsia"/>
          <w:color w:val="000000"/>
          <w:sz w:val="20"/>
          <w:szCs w:val="20"/>
        </w:rPr>
        <w:t>104</w:t>
      </w:r>
      <w:r w:rsidRPr="00B7587B">
        <w:rPr>
          <w:rFonts w:eastAsia="標楷體"/>
          <w:color w:val="000000"/>
          <w:sz w:val="20"/>
          <w:szCs w:val="20"/>
        </w:rPr>
        <w:t>年</w:t>
      </w:r>
      <w:r w:rsidRPr="00B7587B">
        <w:rPr>
          <w:rFonts w:eastAsia="標楷體" w:hint="eastAsia"/>
          <w:color w:val="000000"/>
          <w:sz w:val="20"/>
          <w:szCs w:val="20"/>
        </w:rPr>
        <w:t>09</w:t>
      </w:r>
      <w:r w:rsidRPr="00B7587B">
        <w:rPr>
          <w:rFonts w:eastAsia="標楷體"/>
          <w:color w:val="000000"/>
          <w:sz w:val="20"/>
          <w:szCs w:val="20"/>
        </w:rPr>
        <w:t>月</w:t>
      </w:r>
      <w:r w:rsidRPr="00B7587B">
        <w:rPr>
          <w:rFonts w:eastAsia="標楷體" w:hint="eastAsia"/>
          <w:color w:val="000000"/>
          <w:sz w:val="20"/>
          <w:szCs w:val="20"/>
        </w:rPr>
        <w:t>18</w:t>
      </w:r>
      <w:r w:rsidRPr="00B7587B">
        <w:rPr>
          <w:rFonts w:eastAsia="標楷體"/>
          <w:color w:val="000000"/>
          <w:sz w:val="20"/>
          <w:szCs w:val="20"/>
        </w:rPr>
        <w:t>日系</w:t>
      </w:r>
      <w:proofErr w:type="gramStart"/>
      <w:r w:rsidRPr="00B7587B">
        <w:rPr>
          <w:rFonts w:eastAsia="標楷體"/>
          <w:color w:val="000000"/>
          <w:sz w:val="20"/>
          <w:szCs w:val="20"/>
        </w:rPr>
        <w:t>務</w:t>
      </w:r>
      <w:proofErr w:type="gramEnd"/>
      <w:r w:rsidRPr="00B7587B">
        <w:rPr>
          <w:rFonts w:eastAsia="標楷體"/>
          <w:color w:val="000000"/>
          <w:sz w:val="20"/>
          <w:szCs w:val="20"/>
        </w:rPr>
        <w:t>會議修訂通過</w:t>
      </w:r>
    </w:p>
    <w:p w:rsidR="00B03F47" w:rsidRPr="00B7587B" w:rsidRDefault="00B03F47" w:rsidP="00B03F47">
      <w:pPr>
        <w:snapToGrid w:val="0"/>
        <w:jc w:val="right"/>
        <w:rPr>
          <w:rFonts w:eastAsia="標楷體"/>
          <w:color w:val="000000"/>
          <w:sz w:val="20"/>
          <w:szCs w:val="20"/>
        </w:rPr>
      </w:pPr>
      <w:r w:rsidRPr="00B7587B">
        <w:rPr>
          <w:rFonts w:eastAsia="標楷體" w:hint="eastAsia"/>
          <w:color w:val="000000"/>
          <w:sz w:val="20"/>
          <w:szCs w:val="20"/>
        </w:rPr>
        <w:t>105</w:t>
      </w:r>
      <w:r w:rsidRPr="00B7587B">
        <w:rPr>
          <w:rFonts w:eastAsia="標楷體"/>
          <w:color w:val="000000"/>
          <w:sz w:val="20"/>
          <w:szCs w:val="20"/>
        </w:rPr>
        <w:t>年</w:t>
      </w:r>
      <w:r>
        <w:rPr>
          <w:rFonts w:eastAsia="標楷體" w:hint="eastAsia"/>
          <w:color w:val="000000"/>
          <w:sz w:val="20"/>
          <w:szCs w:val="20"/>
        </w:rPr>
        <w:t>02</w:t>
      </w:r>
      <w:r w:rsidRPr="00B7587B">
        <w:rPr>
          <w:rFonts w:eastAsia="標楷體"/>
          <w:color w:val="000000"/>
          <w:sz w:val="20"/>
          <w:szCs w:val="20"/>
        </w:rPr>
        <w:t>月</w:t>
      </w:r>
      <w:r>
        <w:rPr>
          <w:rFonts w:eastAsia="標楷體" w:hint="eastAsia"/>
          <w:color w:val="000000"/>
          <w:sz w:val="20"/>
          <w:szCs w:val="20"/>
        </w:rPr>
        <w:t>26</w:t>
      </w:r>
      <w:r w:rsidRPr="00B7587B">
        <w:rPr>
          <w:rFonts w:eastAsia="標楷體"/>
          <w:color w:val="000000"/>
          <w:sz w:val="20"/>
          <w:szCs w:val="20"/>
        </w:rPr>
        <w:t>日系</w:t>
      </w:r>
      <w:proofErr w:type="gramStart"/>
      <w:r w:rsidRPr="00B7587B">
        <w:rPr>
          <w:rFonts w:eastAsia="標楷體"/>
          <w:color w:val="000000"/>
          <w:sz w:val="20"/>
          <w:szCs w:val="20"/>
        </w:rPr>
        <w:t>務</w:t>
      </w:r>
      <w:proofErr w:type="gramEnd"/>
      <w:r w:rsidRPr="00B7587B">
        <w:rPr>
          <w:rFonts w:eastAsia="標楷體"/>
          <w:color w:val="000000"/>
          <w:sz w:val="20"/>
          <w:szCs w:val="20"/>
        </w:rPr>
        <w:t>會議修訂通過</w:t>
      </w:r>
    </w:p>
    <w:p w:rsidR="00B03F47" w:rsidRPr="00B7587B" w:rsidRDefault="00B03F47" w:rsidP="00B03F47">
      <w:pPr>
        <w:spacing w:beforeLines="50" w:before="180"/>
        <w:ind w:left="991" w:hangingChars="413" w:hanging="991"/>
        <w:jc w:val="both"/>
        <w:rPr>
          <w:rFonts w:eastAsia="標楷體"/>
          <w:color w:val="000000"/>
        </w:rPr>
      </w:pPr>
      <w:r w:rsidRPr="00B7587B">
        <w:rPr>
          <w:rFonts w:eastAsia="標楷體" w:hAnsi="標楷體"/>
          <w:color w:val="000000"/>
        </w:rPr>
        <w:t>一</w:t>
      </w:r>
      <w:r w:rsidRPr="00B7587B">
        <w:rPr>
          <w:rFonts w:eastAsia="標楷體" w:hint="eastAsia"/>
          <w:color w:val="000000"/>
        </w:rPr>
        <w:t>、</w:t>
      </w:r>
      <w:r w:rsidRPr="00B7587B">
        <w:rPr>
          <w:rFonts w:eastAsia="標楷體" w:hAnsi="標楷體"/>
          <w:color w:val="000000"/>
        </w:rPr>
        <w:t>本</w:t>
      </w:r>
      <w:r w:rsidRPr="00B7587B">
        <w:rPr>
          <w:rFonts w:eastAsia="標楷體" w:hAnsi="標楷體" w:hint="eastAsia"/>
          <w:color w:val="000000"/>
        </w:rPr>
        <w:t>實施要點</w:t>
      </w:r>
      <w:r w:rsidRPr="00B7587B">
        <w:rPr>
          <w:rFonts w:eastAsia="標楷體" w:hAnsi="標楷體"/>
          <w:color w:val="000000"/>
        </w:rPr>
        <w:t>依據本系學生事務及學術活動委員會組織章程訂定。</w:t>
      </w:r>
    </w:p>
    <w:p w:rsidR="00B03F47" w:rsidRPr="00B7587B" w:rsidRDefault="00B03F47" w:rsidP="00B03F47">
      <w:pPr>
        <w:spacing w:beforeLines="50" w:before="180"/>
        <w:ind w:left="425" w:hangingChars="177" w:hanging="425"/>
        <w:jc w:val="both"/>
        <w:rPr>
          <w:rFonts w:eastAsia="標楷體" w:hAnsi="標楷體"/>
          <w:color w:val="000000"/>
        </w:rPr>
      </w:pPr>
      <w:r w:rsidRPr="00B7587B">
        <w:rPr>
          <w:rFonts w:eastAsia="標楷體" w:hAnsi="標楷體" w:hint="eastAsia"/>
          <w:color w:val="000000"/>
        </w:rPr>
        <w:t>二</w:t>
      </w:r>
      <w:r w:rsidRPr="00B7587B">
        <w:rPr>
          <w:rFonts w:eastAsia="標楷體" w:hint="eastAsia"/>
          <w:color w:val="000000"/>
        </w:rPr>
        <w:t>、</w:t>
      </w:r>
      <w:r w:rsidRPr="00B7587B">
        <w:rPr>
          <w:rFonts w:eastAsia="標楷體" w:hAnsi="標楷體" w:hint="eastAsia"/>
          <w:color w:val="000000"/>
        </w:rPr>
        <w:t>本系大學部學生</w:t>
      </w:r>
      <w:r w:rsidRPr="00B7587B">
        <w:rPr>
          <w:rFonts w:eastAsia="標楷體" w:hAnsi="標楷體"/>
          <w:color w:val="000000"/>
        </w:rPr>
        <w:t>必須於三年級下學期</w:t>
      </w:r>
      <w:r>
        <w:rPr>
          <w:rFonts w:eastAsia="標楷體" w:hAnsi="標楷體" w:hint="eastAsia"/>
          <w:color w:val="000000"/>
        </w:rPr>
        <w:t>開學後一個月以</w:t>
      </w:r>
      <w:r w:rsidRPr="00B7587B">
        <w:rPr>
          <w:rFonts w:eastAsia="標楷體" w:hAnsi="標楷體" w:hint="eastAsia"/>
          <w:color w:val="000000"/>
        </w:rPr>
        <w:t>前</w:t>
      </w:r>
      <w:r w:rsidRPr="00B7587B">
        <w:rPr>
          <w:rFonts w:eastAsia="標楷體" w:hAnsi="標楷體"/>
          <w:color w:val="000000"/>
        </w:rPr>
        <w:t>選定指導老師進行實務專題研究，一直延續至四年級下學期止，總共需</w:t>
      </w:r>
      <w:r w:rsidRPr="00B7587B">
        <w:rPr>
          <w:rFonts w:eastAsia="標楷體" w:hAnsi="標楷體" w:hint="eastAsia"/>
          <w:color w:val="000000"/>
        </w:rPr>
        <w:t>至少</w:t>
      </w:r>
      <w:r w:rsidRPr="00B7587B">
        <w:rPr>
          <w:rFonts w:eastAsia="標楷體" w:hAnsi="標楷體"/>
          <w:color w:val="000000"/>
        </w:rPr>
        <w:t>修習三個學期。但，在課程時序表上，四年級上學期及下學期方開始開授「實務專題（一）」與「實務專題（二）」等二門必修課程。</w:t>
      </w:r>
    </w:p>
    <w:p w:rsidR="00B03F47" w:rsidRPr="00B7587B" w:rsidRDefault="00B03F47" w:rsidP="00B03F47">
      <w:pPr>
        <w:spacing w:beforeLines="50" w:before="180"/>
        <w:ind w:left="425" w:hangingChars="177" w:hanging="425"/>
        <w:jc w:val="both"/>
        <w:rPr>
          <w:rFonts w:eastAsia="標楷體" w:hAnsi="標楷體"/>
          <w:color w:val="000000"/>
        </w:rPr>
      </w:pPr>
      <w:r w:rsidRPr="00B7587B">
        <w:rPr>
          <w:rFonts w:eastAsia="標楷體" w:hAnsi="標楷體" w:hint="eastAsia"/>
          <w:color w:val="000000"/>
        </w:rPr>
        <w:t>三</w:t>
      </w:r>
      <w:r w:rsidRPr="00B7587B">
        <w:rPr>
          <w:rFonts w:ascii="標楷體" w:eastAsia="標楷體" w:hAnsi="標楷體" w:hint="eastAsia"/>
          <w:color w:val="000000"/>
        </w:rPr>
        <w:t>、</w:t>
      </w:r>
      <w:r w:rsidRPr="00B7587B">
        <w:rPr>
          <w:rFonts w:eastAsia="標楷體" w:hAnsi="標楷體" w:hint="eastAsia"/>
          <w:color w:val="000000"/>
        </w:rPr>
        <w:t>有關「實務專題」之修習方式、成績評定方法及奬懲規則等相關事宜，於</w:t>
      </w:r>
      <w:r>
        <w:rPr>
          <w:rFonts w:eastAsia="標楷體" w:hAnsi="標楷體" w:hint="eastAsia"/>
          <w:color w:val="000000"/>
        </w:rPr>
        <w:t>二</w:t>
      </w:r>
      <w:r w:rsidRPr="00B7587B">
        <w:rPr>
          <w:rFonts w:eastAsia="標楷體" w:hAnsi="標楷體" w:hint="eastAsia"/>
          <w:color w:val="000000"/>
        </w:rPr>
        <w:t>下開學後，由系主任、本系「實務專題小組」</w:t>
      </w:r>
      <w:r w:rsidRPr="00B7587B">
        <w:rPr>
          <w:rFonts w:eastAsia="標楷體" w:hAnsi="標楷體" w:hint="eastAsia"/>
          <w:color w:val="000000"/>
        </w:rPr>
        <w:t xml:space="preserve"> (</w:t>
      </w:r>
      <w:r w:rsidRPr="00B7587B">
        <w:rPr>
          <w:rFonts w:eastAsia="標楷體" w:hAnsi="標楷體" w:hint="eastAsia"/>
          <w:color w:val="000000"/>
        </w:rPr>
        <w:t>由學生事務及學術委員會兼任</w:t>
      </w:r>
      <w:r w:rsidRPr="00B7587B">
        <w:rPr>
          <w:rFonts w:eastAsia="標楷體" w:hAnsi="標楷體" w:hint="eastAsia"/>
          <w:color w:val="000000"/>
        </w:rPr>
        <w:t>)</w:t>
      </w:r>
      <w:r w:rsidRPr="00B7587B">
        <w:rPr>
          <w:rFonts w:eastAsia="標楷體" w:hAnsi="標楷體" w:hint="eastAsia"/>
          <w:color w:val="000000"/>
        </w:rPr>
        <w:t>及導師共同宣導。</w:t>
      </w:r>
    </w:p>
    <w:p w:rsidR="00B03F47" w:rsidRPr="00082CC4" w:rsidRDefault="00B03F47" w:rsidP="00B03F47">
      <w:pPr>
        <w:spacing w:beforeLines="50" w:before="180"/>
        <w:ind w:left="425" w:hangingChars="177" w:hanging="425"/>
        <w:jc w:val="both"/>
        <w:rPr>
          <w:rFonts w:eastAsia="標楷體" w:hAnsi="標楷體"/>
          <w:color w:val="000000" w:themeColor="text1"/>
        </w:rPr>
      </w:pPr>
      <w:r w:rsidRPr="00082CC4">
        <w:rPr>
          <w:rFonts w:eastAsia="標楷體" w:hAnsi="標楷體" w:hint="eastAsia"/>
          <w:color w:val="000000" w:themeColor="text1"/>
        </w:rPr>
        <w:t>四</w:t>
      </w:r>
      <w:r w:rsidRPr="00082CC4">
        <w:rPr>
          <w:rFonts w:ascii="標楷體" w:eastAsia="標楷體" w:hAnsi="標楷體" w:hint="eastAsia"/>
          <w:color w:val="000000" w:themeColor="text1"/>
        </w:rPr>
        <w:t>、</w:t>
      </w:r>
      <w:r w:rsidRPr="00082CC4">
        <w:rPr>
          <w:rFonts w:eastAsia="標楷體" w:hAnsi="標楷體" w:hint="eastAsia"/>
          <w:color w:val="000000" w:themeColor="text1"/>
        </w:rPr>
        <w:t>每位老師至多指導</w:t>
      </w:r>
      <w:r w:rsidRPr="00082CC4">
        <w:rPr>
          <w:rFonts w:eastAsia="標楷體" w:hAnsi="標楷體" w:hint="eastAsia"/>
          <w:color w:val="000000" w:themeColor="text1"/>
        </w:rPr>
        <w:t>3</w:t>
      </w:r>
      <w:r w:rsidRPr="00082CC4">
        <w:rPr>
          <w:rFonts w:eastAsia="標楷體" w:hAnsi="標楷體" w:hint="eastAsia"/>
          <w:color w:val="000000" w:themeColor="text1"/>
        </w:rPr>
        <w:t>組學生實務專題每組為</w:t>
      </w:r>
      <w:r w:rsidRPr="00082CC4">
        <w:rPr>
          <w:rFonts w:eastAsia="標楷體" w:hAnsi="標楷體" w:hint="eastAsia"/>
          <w:color w:val="000000" w:themeColor="text1"/>
        </w:rPr>
        <w:t>2~4</w:t>
      </w:r>
      <w:r w:rsidRPr="00082CC4">
        <w:rPr>
          <w:rFonts w:eastAsia="標楷體" w:hAnsi="標楷體" w:hint="eastAsia"/>
          <w:color w:val="000000" w:themeColor="text1"/>
        </w:rPr>
        <w:t>人，並請指導教師簽訂指導同意書（如附件），於大三下學期開學後一個月內</w:t>
      </w:r>
      <w:proofErr w:type="gramStart"/>
      <w:r w:rsidRPr="00082CC4">
        <w:rPr>
          <w:rFonts w:eastAsia="標楷體" w:hAnsi="標楷體" w:hint="eastAsia"/>
          <w:color w:val="000000" w:themeColor="text1"/>
        </w:rPr>
        <w:t>交回系辦公室</w:t>
      </w:r>
      <w:proofErr w:type="gramEnd"/>
      <w:r w:rsidRPr="00082CC4">
        <w:rPr>
          <w:rFonts w:eastAsia="標楷體" w:hAnsi="標楷體" w:hint="eastAsia"/>
          <w:color w:val="000000" w:themeColor="text1"/>
        </w:rPr>
        <w:t>登錄。</w:t>
      </w:r>
    </w:p>
    <w:p w:rsidR="00B03F47" w:rsidRPr="00082CC4" w:rsidRDefault="00B03F47" w:rsidP="00B03F47">
      <w:pPr>
        <w:spacing w:beforeLines="50" w:before="180"/>
        <w:ind w:left="425" w:hangingChars="177" w:hanging="425"/>
        <w:jc w:val="both"/>
        <w:rPr>
          <w:rFonts w:eastAsia="標楷體" w:hAnsi="標楷體"/>
          <w:color w:val="000000" w:themeColor="text1"/>
        </w:rPr>
      </w:pPr>
      <w:r w:rsidRPr="00082CC4">
        <w:rPr>
          <w:rFonts w:eastAsia="標楷體" w:hAnsi="標楷體" w:hint="eastAsia"/>
          <w:color w:val="000000" w:themeColor="text1"/>
        </w:rPr>
        <w:t>五</w:t>
      </w:r>
      <w:r w:rsidRPr="00082CC4">
        <w:rPr>
          <w:rFonts w:ascii="標楷體" w:eastAsia="標楷體" w:hAnsi="標楷體" w:hint="eastAsia"/>
          <w:color w:val="000000" w:themeColor="text1"/>
        </w:rPr>
        <w:t>、</w:t>
      </w:r>
      <w:r w:rsidRPr="00082CC4">
        <w:rPr>
          <w:rFonts w:eastAsia="標楷體" w:hAnsi="標楷體"/>
          <w:color w:val="000000" w:themeColor="text1"/>
        </w:rPr>
        <w:t>「實務專題</w:t>
      </w:r>
      <w:r w:rsidRPr="00082CC4">
        <w:rPr>
          <w:rFonts w:eastAsia="標楷體" w:hAnsi="標楷體" w:hint="eastAsia"/>
          <w:color w:val="000000" w:themeColor="text1"/>
        </w:rPr>
        <w:t>(</w:t>
      </w:r>
      <w:proofErr w:type="gramStart"/>
      <w:r w:rsidRPr="00082CC4">
        <w:rPr>
          <w:rFonts w:eastAsia="標楷體" w:hAnsi="標楷體"/>
          <w:color w:val="000000" w:themeColor="text1"/>
        </w:rPr>
        <w:t>一</w:t>
      </w:r>
      <w:proofErr w:type="gramEnd"/>
      <w:r w:rsidRPr="00082CC4">
        <w:rPr>
          <w:rFonts w:eastAsia="標楷體" w:hAnsi="標楷體" w:hint="eastAsia"/>
          <w:color w:val="000000" w:themeColor="text1"/>
        </w:rPr>
        <w:t>)</w:t>
      </w:r>
      <w:r w:rsidRPr="00082CC4">
        <w:rPr>
          <w:rFonts w:eastAsia="標楷體" w:hAnsi="標楷體"/>
          <w:color w:val="000000" w:themeColor="text1"/>
        </w:rPr>
        <w:t>」之評分方式由各專題指導教師訂定。「實務專題</w:t>
      </w:r>
      <w:r w:rsidRPr="00082CC4">
        <w:rPr>
          <w:rFonts w:eastAsia="標楷體" w:hAnsi="標楷體" w:hint="eastAsia"/>
          <w:color w:val="000000" w:themeColor="text1"/>
        </w:rPr>
        <w:t>(</w:t>
      </w:r>
      <w:r w:rsidRPr="00082CC4">
        <w:rPr>
          <w:rFonts w:eastAsia="標楷體" w:hAnsi="標楷體"/>
          <w:color w:val="000000" w:themeColor="text1"/>
        </w:rPr>
        <w:t>二</w:t>
      </w:r>
      <w:r w:rsidRPr="00082CC4">
        <w:rPr>
          <w:rFonts w:eastAsia="標楷體" w:hAnsi="標楷體" w:hint="eastAsia"/>
          <w:color w:val="000000" w:themeColor="text1"/>
        </w:rPr>
        <w:t>)</w:t>
      </w:r>
      <w:r w:rsidRPr="00082CC4">
        <w:rPr>
          <w:rFonts w:eastAsia="標楷體" w:hAnsi="標楷體"/>
          <w:color w:val="000000" w:themeColor="text1"/>
        </w:rPr>
        <w:t>」則於每年</w:t>
      </w:r>
      <w:r w:rsidRPr="00082CC4">
        <w:rPr>
          <w:rFonts w:eastAsia="標楷體"/>
          <w:color w:val="000000" w:themeColor="text1"/>
        </w:rPr>
        <w:t>5</w:t>
      </w:r>
      <w:r w:rsidRPr="00082CC4">
        <w:rPr>
          <w:rFonts w:eastAsia="標楷體" w:hAnsi="標楷體"/>
          <w:color w:val="000000" w:themeColor="text1"/>
        </w:rPr>
        <w:t>月底前舉行作品成果</w:t>
      </w:r>
      <w:r w:rsidRPr="00082CC4">
        <w:rPr>
          <w:rFonts w:eastAsia="標楷體" w:hAnsi="標楷體" w:hint="eastAsia"/>
          <w:color w:val="000000" w:themeColor="text1"/>
        </w:rPr>
        <w:t>二階段評審</w:t>
      </w:r>
      <w:r w:rsidRPr="00082CC4">
        <w:rPr>
          <w:rFonts w:eastAsia="標楷體" w:hAnsi="標楷體"/>
          <w:color w:val="000000" w:themeColor="text1"/>
        </w:rPr>
        <w:t>，</w:t>
      </w:r>
      <w:r w:rsidRPr="00082CC4">
        <w:rPr>
          <w:rFonts w:eastAsia="標楷體" w:hAnsi="標楷體" w:hint="eastAsia"/>
          <w:color w:val="000000" w:themeColor="text1"/>
        </w:rPr>
        <w:t>第一階段由</w:t>
      </w:r>
      <w:r w:rsidRPr="00082CC4">
        <w:rPr>
          <w:rFonts w:eastAsia="標楷體" w:hAnsi="標楷體"/>
          <w:color w:val="000000" w:themeColor="text1"/>
        </w:rPr>
        <w:t>各專題指導教師組成兩人</w:t>
      </w:r>
      <w:r w:rsidRPr="00082CC4">
        <w:rPr>
          <w:rFonts w:eastAsia="標楷體" w:hAnsi="標楷體" w:hint="eastAsia"/>
          <w:color w:val="000000" w:themeColor="text1"/>
        </w:rPr>
        <w:t>(</w:t>
      </w:r>
      <w:r w:rsidRPr="00082CC4">
        <w:rPr>
          <w:rFonts w:eastAsia="標楷體" w:hAnsi="標楷體" w:hint="eastAsia"/>
          <w:color w:val="000000" w:themeColor="text1"/>
        </w:rPr>
        <w:t>含</w:t>
      </w:r>
      <w:r w:rsidRPr="00082CC4">
        <w:rPr>
          <w:rFonts w:eastAsia="標楷體" w:hAnsi="標楷體" w:hint="eastAsia"/>
          <w:color w:val="000000" w:themeColor="text1"/>
        </w:rPr>
        <w:t>)</w:t>
      </w:r>
      <w:r w:rsidRPr="00082CC4">
        <w:rPr>
          <w:rFonts w:eastAsia="標楷體" w:hAnsi="標楷體"/>
          <w:color w:val="000000" w:themeColor="text1"/>
        </w:rPr>
        <w:t>以上之委員會，評審學生之專題作品，該評分</w:t>
      </w:r>
      <w:proofErr w:type="gramStart"/>
      <w:r w:rsidRPr="00082CC4">
        <w:rPr>
          <w:rFonts w:eastAsia="標楷體" w:hAnsi="標楷體"/>
          <w:color w:val="000000" w:themeColor="text1"/>
        </w:rPr>
        <w:t>佔</w:t>
      </w:r>
      <w:proofErr w:type="gramEnd"/>
      <w:r w:rsidRPr="00082CC4">
        <w:rPr>
          <w:rFonts w:eastAsia="標楷體" w:hAnsi="標楷體"/>
          <w:color w:val="000000" w:themeColor="text1"/>
        </w:rPr>
        <w:t>學期總成績</w:t>
      </w:r>
      <w:r w:rsidRPr="00082CC4">
        <w:rPr>
          <w:rFonts w:eastAsia="標楷體" w:hint="eastAsia"/>
          <w:color w:val="000000" w:themeColor="text1"/>
        </w:rPr>
        <w:t>5</w:t>
      </w:r>
      <w:r w:rsidRPr="00082CC4">
        <w:rPr>
          <w:rFonts w:eastAsia="標楷體"/>
          <w:color w:val="000000" w:themeColor="text1"/>
        </w:rPr>
        <w:t>0%</w:t>
      </w:r>
      <w:r w:rsidRPr="00082CC4">
        <w:rPr>
          <w:rFonts w:eastAsia="標楷體" w:hAnsi="標楷體"/>
          <w:color w:val="000000" w:themeColor="text1"/>
        </w:rPr>
        <w:t>；</w:t>
      </w:r>
      <w:r w:rsidRPr="00082CC4">
        <w:rPr>
          <w:rFonts w:eastAsia="標楷體" w:hAnsi="標楷體" w:hint="eastAsia"/>
          <w:color w:val="000000" w:themeColor="text1"/>
        </w:rPr>
        <w:t>第二階段由本系「實務專題小組」與業界專家</w:t>
      </w:r>
      <w:proofErr w:type="gramStart"/>
      <w:r w:rsidRPr="00082CC4">
        <w:rPr>
          <w:rFonts w:eastAsia="標楷體" w:hAnsi="標楷體" w:hint="eastAsia"/>
          <w:color w:val="000000" w:themeColor="text1"/>
        </w:rPr>
        <w:t>複</w:t>
      </w:r>
      <w:proofErr w:type="gramEnd"/>
      <w:r w:rsidRPr="00082CC4">
        <w:rPr>
          <w:rFonts w:eastAsia="標楷體" w:hAnsi="標楷體" w:hint="eastAsia"/>
          <w:color w:val="000000" w:themeColor="text1"/>
        </w:rPr>
        <w:t>審學生之專題作品，該評分</w:t>
      </w:r>
      <w:proofErr w:type="gramStart"/>
      <w:r w:rsidRPr="00082CC4">
        <w:rPr>
          <w:rFonts w:eastAsia="標楷體" w:hAnsi="標楷體" w:hint="eastAsia"/>
          <w:color w:val="000000" w:themeColor="text1"/>
        </w:rPr>
        <w:t>佔</w:t>
      </w:r>
      <w:proofErr w:type="gramEnd"/>
      <w:r w:rsidRPr="00082CC4">
        <w:rPr>
          <w:rFonts w:eastAsia="標楷體" w:hAnsi="標楷體" w:hint="eastAsia"/>
          <w:color w:val="000000" w:themeColor="text1"/>
        </w:rPr>
        <w:t>學期總成績</w:t>
      </w:r>
      <w:r w:rsidRPr="00082CC4">
        <w:rPr>
          <w:rFonts w:eastAsia="標楷體" w:hAnsi="標楷體" w:hint="eastAsia"/>
          <w:color w:val="000000" w:themeColor="text1"/>
        </w:rPr>
        <w:t>50%</w:t>
      </w:r>
      <w:r w:rsidRPr="00082CC4">
        <w:rPr>
          <w:rFonts w:eastAsia="標楷體" w:hAnsi="標楷體" w:hint="eastAsia"/>
          <w:color w:val="000000" w:themeColor="text1"/>
        </w:rPr>
        <w:t>。二階段審查之成績總和為實務專題</w:t>
      </w:r>
      <w:r w:rsidRPr="00082CC4">
        <w:rPr>
          <w:rFonts w:eastAsia="標楷體" w:hAnsi="標楷體" w:hint="eastAsia"/>
          <w:color w:val="000000" w:themeColor="text1"/>
        </w:rPr>
        <w:t>(</w:t>
      </w:r>
      <w:r w:rsidRPr="00082CC4">
        <w:rPr>
          <w:rFonts w:eastAsia="標楷體" w:hAnsi="標楷體" w:hint="eastAsia"/>
          <w:color w:val="000000" w:themeColor="text1"/>
        </w:rPr>
        <w:t>二</w:t>
      </w:r>
      <w:r w:rsidRPr="00082CC4">
        <w:rPr>
          <w:rFonts w:eastAsia="標楷體" w:hAnsi="標楷體" w:hint="eastAsia"/>
          <w:color w:val="000000" w:themeColor="text1"/>
        </w:rPr>
        <w:t>)</w:t>
      </w:r>
      <w:r w:rsidRPr="00082CC4">
        <w:rPr>
          <w:rFonts w:eastAsia="標楷體" w:hAnsi="標楷體" w:hint="eastAsia"/>
          <w:color w:val="000000" w:themeColor="text1"/>
        </w:rPr>
        <w:t>之學期成績。</w:t>
      </w:r>
    </w:p>
    <w:p w:rsidR="00B03F47" w:rsidRPr="00B7587B" w:rsidRDefault="00B03F47" w:rsidP="00B03F47">
      <w:pPr>
        <w:spacing w:beforeLines="50" w:before="180"/>
        <w:ind w:left="425" w:hangingChars="177" w:hanging="425"/>
        <w:jc w:val="both"/>
        <w:rPr>
          <w:rFonts w:eastAsia="標楷體" w:hAnsi="標楷體"/>
          <w:b/>
          <w:color w:val="000000"/>
        </w:rPr>
      </w:pPr>
      <w:r w:rsidRPr="00B7587B">
        <w:rPr>
          <w:rFonts w:eastAsia="標楷體" w:hAnsi="標楷體" w:hint="eastAsia"/>
          <w:color w:val="000000"/>
        </w:rPr>
        <w:t>六</w:t>
      </w:r>
      <w:r w:rsidRPr="00B7587B">
        <w:rPr>
          <w:rFonts w:ascii="標楷體" w:eastAsia="標楷體" w:hAnsi="標楷體" w:hint="eastAsia"/>
          <w:color w:val="000000"/>
        </w:rPr>
        <w:t>、</w:t>
      </w:r>
      <w:r w:rsidRPr="00B7587B">
        <w:rPr>
          <w:rFonts w:eastAsia="標楷體" w:hAnsi="標楷體" w:hint="eastAsia"/>
          <w:color w:val="000000"/>
        </w:rPr>
        <w:t>若於「實務專題」研究期間該專題作品有參加校內外各類比賽、發明展、參加國內外研討會公開發表，可視為已通過第一階段委員會審核。該階段之成績由指導教師評定之。</w:t>
      </w:r>
    </w:p>
    <w:p w:rsidR="00B03F47" w:rsidRPr="00B7587B" w:rsidRDefault="00B03F47" w:rsidP="00B03F47">
      <w:pPr>
        <w:spacing w:beforeLines="50" w:before="180"/>
        <w:ind w:left="425" w:hangingChars="177" w:hanging="425"/>
        <w:jc w:val="both"/>
        <w:rPr>
          <w:rFonts w:eastAsia="標楷體" w:hAnsi="標楷體"/>
          <w:color w:val="000000"/>
        </w:rPr>
      </w:pPr>
      <w:r w:rsidRPr="00B7587B">
        <w:rPr>
          <w:rFonts w:eastAsia="標楷體" w:hAnsi="標楷體" w:hint="eastAsia"/>
          <w:b/>
          <w:color w:val="000000"/>
        </w:rPr>
        <w:t>七</w:t>
      </w:r>
      <w:r w:rsidRPr="00B7587B">
        <w:rPr>
          <w:rFonts w:ascii="標楷體" w:eastAsia="標楷體" w:hAnsi="標楷體" w:hint="eastAsia"/>
          <w:b/>
          <w:color w:val="000000"/>
        </w:rPr>
        <w:t>、</w:t>
      </w:r>
      <w:r w:rsidRPr="00B7587B">
        <w:rPr>
          <w:rFonts w:eastAsia="標楷體" w:hAnsi="標楷體"/>
          <w:color w:val="000000"/>
        </w:rPr>
        <w:t>各組學生必須於</w:t>
      </w:r>
      <w:r>
        <w:rPr>
          <w:rFonts w:eastAsia="標楷體" w:hAnsi="標楷體" w:hint="eastAsia"/>
          <w:color w:val="000000"/>
        </w:rPr>
        <w:t>第二階段</w:t>
      </w:r>
      <w:proofErr w:type="gramStart"/>
      <w:r>
        <w:rPr>
          <w:rFonts w:eastAsia="標楷體" w:hAnsi="標楷體" w:hint="eastAsia"/>
          <w:color w:val="000000"/>
        </w:rPr>
        <w:t>複</w:t>
      </w:r>
      <w:proofErr w:type="gramEnd"/>
      <w:r>
        <w:rPr>
          <w:rFonts w:eastAsia="標楷體" w:hAnsi="標楷體" w:hint="eastAsia"/>
          <w:color w:val="000000"/>
        </w:rPr>
        <w:t>審日期前一</w:t>
      </w:r>
      <w:proofErr w:type="gramStart"/>
      <w:r>
        <w:rPr>
          <w:rFonts w:eastAsia="標楷體" w:hAnsi="標楷體" w:hint="eastAsia"/>
          <w:color w:val="000000"/>
        </w:rPr>
        <w:t>週</w:t>
      </w:r>
      <w:proofErr w:type="gramEnd"/>
      <w:r w:rsidRPr="00B7587B">
        <w:rPr>
          <w:rFonts w:eastAsia="標楷體" w:hAnsi="標楷體"/>
          <w:color w:val="000000"/>
        </w:rPr>
        <w:t>繳交書面報告</w:t>
      </w:r>
      <w:r w:rsidRPr="00B7587B">
        <w:rPr>
          <w:rFonts w:eastAsia="標楷體" w:hAnsi="標楷體" w:hint="eastAsia"/>
          <w:color w:val="000000"/>
        </w:rPr>
        <w:t>、中文摘要</w:t>
      </w:r>
      <w:r w:rsidRPr="00B7587B">
        <w:rPr>
          <w:rFonts w:eastAsia="標楷體" w:hAnsi="標楷體" w:hint="eastAsia"/>
          <w:color w:val="000000"/>
        </w:rPr>
        <w:t>(A4</w:t>
      </w:r>
      <w:r w:rsidRPr="00B7587B">
        <w:rPr>
          <w:rFonts w:eastAsia="標楷體" w:hAnsi="標楷體" w:hint="eastAsia"/>
          <w:color w:val="000000"/>
        </w:rPr>
        <w:t>，含關鍵字</w:t>
      </w:r>
      <w:r w:rsidRPr="00B7587B">
        <w:rPr>
          <w:rFonts w:eastAsia="標楷體" w:hAnsi="標楷體" w:hint="eastAsia"/>
          <w:color w:val="000000"/>
        </w:rPr>
        <w:t xml:space="preserve">) </w:t>
      </w:r>
      <w:r w:rsidRPr="00B7587B">
        <w:rPr>
          <w:rFonts w:eastAsia="標楷體" w:hAnsi="標楷體" w:hint="eastAsia"/>
          <w:color w:val="000000"/>
        </w:rPr>
        <w:t>及</w:t>
      </w:r>
      <w:r w:rsidRPr="00B7587B">
        <w:rPr>
          <w:rFonts w:eastAsia="標楷體" w:hAnsi="標楷體" w:hint="eastAsia"/>
          <w:color w:val="000000"/>
        </w:rPr>
        <w:t>PDF</w:t>
      </w:r>
      <w:r w:rsidRPr="00B7587B">
        <w:rPr>
          <w:rFonts w:eastAsia="標楷體" w:hAnsi="標楷體" w:hint="eastAsia"/>
          <w:color w:val="000000"/>
        </w:rPr>
        <w:t>格式電子檔各乙</w:t>
      </w:r>
      <w:proofErr w:type="gramStart"/>
      <w:r w:rsidRPr="00B7587B">
        <w:rPr>
          <w:rFonts w:eastAsia="標楷體" w:hAnsi="標楷體" w:hint="eastAsia"/>
          <w:color w:val="000000"/>
        </w:rPr>
        <w:t>份</w:t>
      </w:r>
      <w:r w:rsidRPr="00B7587B">
        <w:rPr>
          <w:rFonts w:eastAsia="標楷體" w:hAnsi="標楷體"/>
          <w:color w:val="000000"/>
        </w:rPr>
        <w:t>至系上</w:t>
      </w:r>
      <w:proofErr w:type="gramEnd"/>
      <w:r w:rsidRPr="00B7587B">
        <w:rPr>
          <w:rFonts w:eastAsia="標楷體" w:hAnsi="標楷體" w:hint="eastAsia"/>
          <w:color w:val="000000"/>
        </w:rPr>
        <w:t>接受第二階段審查作業</w:t>
      </w:r>
      <w:r>
        <w:rPr>
          <w:rFonts w:ascii="標楷體" w:eastAsia="標楷體" w:hAnsi="標楷體" w:hint="eastAsia"/>
          <w:color w:val="000000"/>
        </w:rPr>
        <w:t>，</w:t>
      </w:r>
      <w:r>
        <w:rPr>
          <w:rFonts w:eastAsia="標楷體" w:hAnsi="標楷體" w:hint="eastAsia"/>
          <w:color w:val="000000"/>
        </w:rPr>
        <w:t>第二階段</w:t>
      </w:r>
      <w:proofErr w:type="gramStart"/>
      <w:r>
        <w:rPr>
          <w:rFonts w:eastAsia="標楷體" w:hAnsi="標楷體" w:hint="eastAsia"/>
          <w:color w:val="000000"/>
        </w:rPr>
        <w:t>複</w:t>
      </w:r>
      <w:proofErr w:type="gramEnd"/>
      <w:r>
        <w:rPr>
          <w:rFonts w:eastAsia="標楷體" w:hAnsi="標楷體" w:hint="eastAsia"/>
          <w:color w:val="000000"/>
        </w:rPr>
        <w:t>審日期</w:t>
      </w:r>
      <w:proofErr w:type="gramStart"/>
      <w:r>
        <w:rPr>
          <w:rFonts w:eastAsia="標楷體" w:hAnsi="標楷體" w:hint="eastAsia"/>
          <w:color w:val="000000"/>
        </w:rPr>
        <w:t>一週</w:t>
      </w:r>
      <w:proofErr w:type="gramEnd"/>
      <w:r>
        <w:rPr>
          <w:rFonts w:eastAsia="標楷體" w:hAnsi="標楷體" w:hint="eastAsia"/>
          <w:color w:val="000000"/>
        </w:rPr>
        <w:t>前繳交書面報告</w:t>
      </w:r>
      <w:r w:rsidRPr="00472A5C">
        <w:rPr>
          <w:rFonts w:eastAsia="標楷體" w:hAnsi="標楷體" w:hint="eastAsia"/>
          <w:color w:val="000000"/>
        </w:rPr>
        <w:t>。</w:t>
      </w:r>
      <w:r w:rsidRPr="00B7587B">
        <w:rPr>
          <w:rFonts w:eastAsia="標楷體" w:hAnsi="標楷體" w:hint="eastAsia"/>
          <w:color w:val="000000"/>
        </w:rPr>
        <w:t>「實務專題小組」可視情況或特殊需求要求各組學生報告進行口試作業。</w:t>
      </w:r>
    </w:p>
    <w:p w:rsidR="00B03F47" w:rsidRPr="00B7587B" w:rsidRDefault="00B03F47" w:rsidP="00B03F47">
      <w:pPr>
        <w:spacing w:beforeLines="50" w:before="180"/>
        <w:ind w:left="425" w:hangingChars="177" w:hanging="425"/>
        <w:jc w:val="both"/>
        <w:rPr>
          <w:rFonts w:eastAsia="標楷體" w:hAnsi="標楷體"/>
          <w:color w:val="000000"/>
        </w:rPr>
      </w:pPr>
      <w:r w:rsidRPr="00B7587B">
        <w:rPr>
          <w:rFonts w:eastAsia="標楷體" w:hAnsi="標楷體" w:hint="eastAsia"/>
          <w:b/>
          <w:color w:val="000000"/>
        </w:rPr>
        <w:t>八</w:t>
      </w:r>
      <w:r w:rsidRPr="00B7587B">
        <w:rPr>
          <w:rFonts w:ascii="標楷體" w:eastAsia="標楷體" w:hAnsi="標楷體" w:hint="eastAsia"/>
          <w:b/>
          <w:color w:val="000000"/>
        </w:rPr>
        <w:t>、</w:t>
      </w:r>
      <w:r w:rsidRPr="00B7587B">
        <w:rPr>
          <w:rFonts w:eastAsia="標楷體" w:hAnsi="標楷體"/>
          <w:color w:val="000000"/>
        </w:rPr>
        <w:t>「實務專題」</w:t>
      </w:r>
      <w:r w:rsidRPr="00B7587B">
        <w:rPr>
          <w:rFonts w:eastAsia="標楷體" w:hAnsi="標楷體" w:hint="eastAsia"/>
          <w:color w:val="000000"/>
        </w:rPr>
        <w:t>內容若有涉及或經人舉發抄襲、委託他人實施、外購、亦或是其它違反學術專業倫理等相關事宜之情事發生時，「實務專題小組」需召開審議委員會，並請該組學生、指導教師及相關人員出席進行</w:t>
      </w:r>
      <w:proofErr w:type="gramStart"/>
      <w:r w:rsidRPr="00B7587B">
        <w:rPr>
          <w:rFonts w:eastAsia="標楷體" w:hAnsi="標楷體" w:hint="eastAsia"/>
          <w:color w:val="000000"/>
        </w:rPr>
        <w:t>答辨</w:t>
      </w:r>
      <w:proofErr w:type="gramEnd"/>
      <w:r w:rsidRPr="00B7587B">
        <w:rPr>
          <w:rFonts w:eastAsia="標楷體" w:hAnsi="標楷體" w:hint="eastAsia"/>
          <w:color w:val="000000"/>
        </w:rPr>
        <w:t>。經確認屬實時，該組學生成績一律不及格。</w:t>
      </w:r>
    </w:p>
    <w:p w:rsidR="00B03F47" w:rsidRPr="00B7587B" w:rsidRDefault="00B03F47" w:rsidP="00B03F47">
      <w:pPr>
        <w:spacing w:beforeLines="50" w:before="180"/>
        <w:ind w:left="425" w:hangingChars="177" w:hanging="425"/>
        <w:jc w:val="both"/>
        <w:rPr>
          <w:rFonts w:eastAsia="標楷體" w:hAnsi="標楷體"/>
          <w:color w:val="000000"/>
        </w:rPr>
      </w:pPr>
      <w:r w:rsidRPr="00B7587B">
        <w:rPr>
          <w:rFonts w:eastAsia="標楷體" w:hAnsi="標楷體" w:hint="eastAsia"/>
          <w:b/>
          <w:color w:val="000000"/>
        </w:rPr>
        <w:t>九</w:t>
      </w:r>
      <w:r w:rsidRPr="00B7587B">
        <w:rPr>
          <w:rFonts w:ascii="標楷體" w:eastAsia="標楷體" w:hAnsi="標楷體" w:hint="eastAsia"/>
          <w:b/>
          <w:color w:val="000000"/>
        </w:rPr>
        <w:t>、</w:t>
      </w:r>
      <w:r w:rsidRPr="00B7587B">
        <w:rPr>
          <w:rFonts w:eastAsia="標楷體" w:hAnsi="標楷體" w:hint="eastAsia"/>
          <w:color w:val="000000"/>
        </w:rPr>
        <w:t>凡指導學生「實務專題」之教師，若無任何計畫經費可供學生實習者，得申請校內「實務專題材料補助費」，以供修習學生實施「實務專題」研究課程。</w:t>
      </w:r>
    </w:p>
    <w:p w:rsidR="00B03F47" w:rsidRPr="00B7587B" w:rsidRDefault="00B03F47" w:rsidP="00B03F47">
      <w:pPr>
        <w:spacing w:beforeLines="50" w:before="180"/>
        <w:ind w:left="425" w:hangingChars="177" w:hanging="425"/>
        <w:jc w:val="both"/>
        <w:rPr>
          <w:rFonts w:eastAsia="標楷體" w:hAnsi="標楷體"/>
          <w:color w:val="000000"/>
        </w:rPr>
      </w:pPr>
      <w:r w:rsidRPr="00B7587B">
        <w:rPr>
          <w:rFonts w:eastAsia="標楷體" w:hAnsi="標楷體" w:hint="eastAsia"/>
          <w:b/>
          <w:color w:val="000000"/>
        </w:rPr>
        <w:lastRenderedPageBreak/>
        <w:t>十</w:t>
      </w:r>
      <w:r w:rsidRPr="00B7587B">
        <w:rPr>
          <w:rFonts w:ascii="標楷體" w:eastAsia="標楷體" w:hAnsi="標楷體" w:hint="eastAsia"/>
          <w:b/>
          <w:color w:val="000000"/>
        </w:rPr>
        <w:t>、</w:t>
      </w:r>
      <w:r w:rsidRPr="00B7587B">
        <w:rPr>
          <w:rFonts w:eastAsia="標楷體" w:hAnsi="標楷體" w:hint="eastAsia"/>
          <w:color w:val="000000"/>
        </w:rPr>
        <w:t>凡指導本系四技三年級各班前三名學生「實務專題」之指導教師者，請輔導該學生申請「</w:t>
      </w:r>
      <w:r w:rsidRPr="00327B7D">
        <w:rPr>
          <w:rFonts w:eastAsia="標楷體" w:hAnsi="標楷體" w:hint="eastAsia"/>
          <w:color w:val="000000"/>
        </w:rPr>
        <w:t>科技部</w:t>
      </w:r>
      <w:r w:rsidRPr="00B7587B">
        <w:rPr>
          <w:rFonts w:eastAsia="標楷體" w:hAnsi="標楷體" w:hint="eastAsia"/>
          <w:color w:val="000000"/>
        </w:rPr>
        <w:t>大專專題計畫」。以協助該生學習如何撰寫與執行計畫，增強本系優秀學生未來的研究執行能力。</w:t>
      </w:r>
    </w:p>
    <w:p w:rsidR="00B03F47" w:rsidRPr="00082CC4" w:rsidRDefault="00B03F47" w:rsidP="00B03F47">
      <w:pPr>
        <w:spacing w:beforeLines="50" w:before="180"/>
        <w:ind w:left="425" w:hangingChars="177" w:hanging="425"/>
        <w:jc w:val="both"/>
        <w:rPr>
          <w:rFonts w:eastAsia="標楷體" w:hAnsi="標楷體"/>
          <w:color w:val="000000" w:themeColor="text1"/>
        </w:rPr>
      </w:pPr>
      <w:r w:rsidRPr="00082CC4">
        <w:rPr>
          <w:rFonts w:eastAsia="標楷體" w:hAnsi="標楷體" w:hint="eastAsia"/>
          <w:b/>
          <w:color w:val="000000" w:themeColor="text1"/>
        </w:rPr>
        <w:t>十一</w:t>
      </w:r>
      <w:r w:rsidRPr="00082CC4">
        <w:rPr>
          <w:rFonts w:ascii="標楷體" w:eastAsia="標楷體" w:hAnsi="標楷體" w:hint="eastAsia"/>
          <w:b/>
          <w:color w:val="000000" w:themeColor="text1"/>
        </w:rPr>
        <w:t>、</w:t>
      </w:r>
      <w:r w:rsidRPr="00082CC4">
        <w:rPr>
          <w:rFonts w:eastAsia="標楷體" w:hint="eastAsia"/>
          <w:color w:val="000000" w:themeColor="text1"/>
        </w:rPr>
        <w:t>凡</w:t>
      </w:r>
      <w:r w:rsidRPr="00082CC4">
        <w:rPr>
          <w:rFonts w:eastAsia="標楷體" w:hAnsi="標楷體" w:hint="eastAsia"/>
          <w:color w:val="000000" w:themeColor="text1"/>
        </w:rPr>
        <w:t>無法找到</w:t>
      </w:r>
      <w:r w:rsidRPr="00082CC4">
        <w:rPr>
          <w:rFonts w:eastAsia="標楷體" w:hAnsi="標楷體"/>
          <w:color w:val="000000" w:themeColor="text1"/>
        </w:rPr>
        <w:t>「實務專題」</w:t>
      </w:r>
      <w:r w:rsidRPr="00082CC4">
        <w:rPr>
          <w:rFonts w:eastAsia="標楷體" w:hAnsi="標楷體" w:hint="eastAsia"/>
          <w:color w:val="000000" w:themeColor="text1"/>
        </w:rPr>
        <w:t>指導教師之學生必須於大三下學期期中考前尋求本系</w:t>
      </w:r>
      <w:r w:rsidRPr="00082CC4">
        <w:rPr>
          <w:rFonts w:eastAsia="標楷體" w:hAnsi="標楷體"/>
          <w:color w:val="000000" w:themeColor="text1"/>
        </w:rPr>
        <w:t>「</w:t>
      </w:r>
      <w:r w:rsidRPr="00082CC4">
        <w:rPr>
          <w:rFonts w:eastAsia="標楷體" w:hAnsi="標楷體" w:hint="eastAsia"/>
          <w:color w:val="000000" w:themeColor="text1"/>
        </w:rPr>
        <w:t>實務專題小組</w:t>
      </w:r>
      <w:r w:rsidRPr="00082CC4">
        <w:rPr>
          <w:rFonts w:eastAsia="標楷體" w:hAnsi="標楷體"/>
          <w:color w:val="000000" w:themeColor="text1"/>
        </w:rPr>
        <w:t>」</w:t>
      </w:r>
      <w:r w:rsidRPr="00082CC4">
        <w:rPr>
          <w:rFonts w:eastAsia="標楷體" w:hAnsi="標楷體" w:hint="eastAsia"/>
          <w:color w:val="000000" w:themeColor="text1"/>
        </w:rPr>
        <w:t>協助</w:t>
      </w:r>
      <w:r w:rsidRPr="00082CC4">
        <w:rPr>
          <w:rFonts w:ascii="標楷體" w:eastAsia="標楷體" w:hAnsi="標楷體" w:hint="eastAsia"/>
          <w:color w:val="000000" w:themeColor="text1"/>
        </w:rPr>
        <w:t>，</w:t>
      </w:r>
      <w:r w:rsidRPr="00082CC4">
        <w:rPr>
          <w:rFonts w:eastAsia="標楷體" w:hAnsi="標楷體" w:hint="eastAsia"/>
          <w:color w:val="000000" w:themeColor="text1"/>
        </w:rPr>
        <w:t>否則實務專題</w:t>
      </w:r>
      <w:r w:rsidRPr="00082CC4">
        <w:rPr>
          <w:rFonts w:eastAsia="標楷體" w:hAnsi="標楷體" w:hint="eastAsia"/>
          <w:color w:val="000000" w:themeColor="text1"/>
        </w:rPr>
        <w:t>(</w:t>
      </w:r>
      <w:proofErr w:type="gramStart"/>
      <w:r w:rsidRPr="00082CC4">
        <w:rPr>
          <w:rFonts w:eastAsia="標楷體" w:hAnsi="標楷體" w:hint="eastAsia"/>
          <w:color w:val="000000" w:themeColor="text1"/>
        </w:rPr>
        <w:t>一</w:t>
      </w:r>
      <w:proofErr w:type="gramEnd"/>
      <w:r w:rsidRPr="00082CC4">
        <w:rPr>
          <w:rFonts w:eastAsia="標楷體" w:hAnsi="標楷體" w:hint="eastAsia"/>
          <w:color w:val="000000" w:themeColor="text1"/>
        </w:rPr>
        <w:t>)</w:t>
      </w:r>
      <w:r w:rsidRPr="00082CC4">
        <w:rPr>
          <w:rFonts w:eastAsia="標楷體" w:hAnsi="標楷體" w:hint="eastAsia"/>
          <w:color w:val="000000" w:themeColor="text1"/>
        </w:rPr>
        <w:t>及實務專題</w:t>
      </w:r>
      <w:r w:rsidRPr="00082CC4">
        <w:rPr>
          <w:rFonts w:eastAsia="標楷體" w:hAnsi="標楷體" w:hint="eastAsia"/>
          <w:color w:val="000000" w:themeColor="text1"/>
        </w:rPr>
        <w:t>(</w:t>
      </w:r>
      <w:r w:rsidRPr="00082CC4">
        <w:rPr>
          <w:rFonts w:eastAsia="標楷體" w:hAnsi="標楷體" w:hint="eastAsia"/>
          <w:color w:val="000000" w:themeColor="text1"/>
        </w:rPr>
        <w:t>二</w:t>
      </w:r>
      <w:r w:rsidRPr="00082CC4">
        <w:rPr>
          <w:rFonts w:eastAsia="標楷體" w:hAnsi="標楷體" w:hint="eastAsia"/>
          <w:color w:val="000000" w:themeColor="text1"/>
        </w:rPr>
        <w:t>)</w:t>
      </w:r>
      <w:r w:rsidRPr="00082CC4">
        <w:rPr>
          <w:rFonts w:eastAsia="標楷體" w:hAnsi="標楷體" w:hint="eastAsia"/>
          <w:color w:val="000000" w:themeColor="text1"/>
        </w:rPr>
        <w:t>之成績不及格。</w:t>
      </w:r>
    </w:p>
    <w:p w:rsidR="00B03F47" w:rsidRPr="00082CC4" w:rsidRDefault="00B03F47" w:rsidP="00B03F47">
      <w:pPr>
        <w:rPr>
          <w:rFonts w:eastAsia="標楷體" w:hAnsi="標楷體"/>
          <w:color w:val="000000" w:themeColor="text1"/>
        </w:rPr>
      </w:pPr>
      <w:r w:rsidRPr="00082CC4">
        <w:rPr>
          <w:rFonts w:eastAsia="標楷體" w:hAnsi="標楷體" w:hint="eastAsia"/>
          <w:b/>
          <w:color w:val="000000" w:themeColor="text1"/>
        </w:rPr>
        <w:t>十二</w:t>
      </w:r>
      <w:r w:rsidRPr="00082CC4">
        <w:rPr>
          <w:rFonts w:ascii="標楷體" w:eastAsia="標楷體" w:hAnsi="標楷體" w:hint="eastAsia"/>
          <w:b/>
          <w:color w:val="000000" w:themeColor="text1"/>
        </w:rPr>
        <w:t>、</w:t>
      </w:r>
      <w:r w:rsidRPr="00082CC4">
        <w:rPr>
          <w:rFonts w:eastAsia="標楷體" w:hAnsi="標楷體"/>
          <w:color w:val="000000" w:themeColor="text1"/>
        </w:rPr>
        <w:t>本</w:t>
      </w:r>
      <w:r w:rsidRPr="00082CC4">
        <w:rPr>
          <w:rFonts w:eastAsia="標楷體" w:hAnsi="標楷體" w:hint="eastAsia"/>
          <w:color w:val="000000" w:themeColor="text1"/>
        </w:rPr>
        <w:t>要點</w:t>
      </w:r>
      <w:r w:rsidRPr="00082CC4">
        <w:rPr>
          <w:rFonts w:eastAsia="標楷體" w:hAnsi="標楷體"/>
          <w:color w:val="000000" w:themeColor="text1"/>
        </w:rPr>
        <w:t>經系</w:t>
      </w:r>
      <w:proofErr w:type="gramStart"/>
      <w:r w:rsidRPr="00082CC4">
        <w:rPr>
          <w:rFonts w:eastAsia="標楷體" w:hAnsi="標楷體"/>
          <w:color w:val="000000" w:themeColor="text1"/>
        </w:rPr>
        <w:t>務</w:t>
      </w:r>
      <w:proofErr w:type="gramEnd"/>
      <w:r w:rsidRPr="00082CC4">
        <w:rPr>
          <w:rFonts w:eastAsia="標楷體" w:hAnsi="標楷體"/>
          <w:color w:val="000000" w:themeColor="text1"/>
        </w:rPr>
        <w:t>會議通過後公佈施行，修正時亦同。</w:t>
      </w:r>
    </w:p>
    <w:p w:rsidR="00B03F47" w:rsidRDefault="00B03F47" w:rsidP="00B03F47">
      <w:pPr>
        <w:widowControl/>
        <w:rPr>
          <w:rFonts w:eastAsia="標楷體" w:hAnsi="標楷體"/>
          <w:color w:val="000000"/>
        </w:rPr>
      </w:pPr>
      <w:r>
        <w:rPr>
          <w:rFonts w:eastAsia="標楷體" w:hAnsi="標楷體"/>
          <w:color w:val="000000"/>
        </w:rPr>
        <w:br w:type="page"/>
      </w:r>
    </w:p>
    <w:p w:rsidR="00917346" w:rsidRPr="00B03F47" w:rsidRDefault="00917346"/>
    <w:sectPr w:rsidR="00917346" w:rsidRPr="00B03F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47"/>
    <w:rsid w:val="00917346"/>
    <w:rsid w:val="00B0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E61DD1-A343-4022-A758-478AEEBA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F4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2018-04-26T02:32:00Z</dcterms:created>
  <dcterms:modified xsi:type="dcterms:W3CDTF">2018-04-26T02:34:00Z</dcterms:modified>
</cp:coreProperties>
</file>