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13" w:rsidRPr="009A6B71" w:rsidRDefault="00F22513" w:rsidP="00F22513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OLE_LINK1"/>
      <w:bookmarkStart w:id="1" w:name="OLE_LINK2"/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科技大學職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涯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發展暨校友中心設置辦法</w:t>
      </w:r>
    </w:p>
    <w:bookmarkEnd w:id="0"/>
    <w:bookmarkEnd w:id="1"/>
    <w:p w:rsidR="00F22513" w:rsidRPr="009A6B71" w:rsidRDefault="00F22513" w:rsidP="00F2251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99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3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24</w:t>
      </w:r>
      <w:r w:rsidRPr="009A6B71">
        <w:rPr>
          <w:rFonts w:ascii="Times New Roman" w:eastAsia="標楷體" w:hAnsi="Times New Roman"/>
          <w:sz w:val="20"/>
          <w:szCs w:val="20"/>
        </w:rPr>
        <w:t>日校務會議通過</w:t>
      </w:r>
    </w:p>
    <w:p w:rsidR="00F22513" w:rsidRPr="009A6B71" w:rsidRDefault="00F22513" w:rsidP="00F22513">
      <w:pPr>
        <w:spacing w:line="240" w:lineRule="exact"/>
        <w:ind w:firstLineChars="2835" w:firstLine="567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  <w:lang w:eastAsia="zh-HK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日</w:t>
      </w:r>
      <w:r w:rsidRPr="009A6B71">
        <w:rPr>
          <w:rFonts w:ascii="Times New Roman" w:eastAsia="標楷體" w:hAnsi="Times New Roman"/>
          <w:sz w:val="20"/>
          <w:szCs w:val="20"/>
        </w:rPr>
        <w:t>校務會議修正通過</w:t>
      </w:r>
    </w:p>
    <w:p w:rsidR="00F22513" w:rsidRPr="009A6B71" w:rsidRDefault="00F22513" w:rsidP="00F2251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F22513" w:rsidRPr="009A6B71" w:rsidRDefault="00F22513" w:rsidP="00F22513">
      <w:pPr>
        <w:ind w:left="960" w:hangingChars="400" w:hanging="96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第一條　南</w:t>
      </w:r>
      <w:proofErr w:type="gramStart"/>
      <w:r w:rsidRPr="009A6B71">
        <w:rPr>
          <w:rFonts w:ascii="Times New Roman" w:eastAsia="標楷體" w:hAnsi="Times New Roman"/>
        </w:rPr>
        <w:t>臺</w:t>
      </w:r>
      <w:proofErr w:type="gramEnd"/>
      <w:r w:rsidRPr="009A6B71">
        <w:rPr>
          <w:rFonts w:ascii="Times New Roman" w:eastAsia="標楷體" w:hAnsi="Times New Roman"/>
        </w:rPr>
        <w:t>科技大學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以下簡稱本校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為積極推動學生職</w:t>
      </w:r>
      <w:proofErr w:type="gramStart"/>
      <w:r w:rsidRPr="009A6B71">
        <w:rPr>
          <w:rFonts w:ascii="Times New Roman" w:eastAsia="標楷體" w:hAnsi="Times New Roman"/>
        </w:rPr>
        <w:t>涯</w:t>
      </w:r>
      <w:proofErr w:type="gramEnd"/>
      <w:r w:rsidRPr="009A6B71">
        <w:rPr>
          <w:rFonts w:ascii="Times New Roman" w:eastAsia="標楷體" w:hAnsi="Times New Roman"/>
        </w:rPr>
        <w:t>發展與提升校友服務品質，依本校組織規程之規定設置職</w:t>
      </w:r>
      <w:proofErr w:type="gramStart"/>
      <w:r w:rsidRPr="009A6B71">
        <w:rPr>
          <w:rFonts w:ascii="Times New Roman" w:eastAsia="標楷體" w:hAnsi="Times New Roman"/>
        </w:rPr>
        <w:t>涯</w:t>
      </w:r>
      <w:proofErr w:type="gramEnd"/>
      <w:r w:rsidRPr="009A6B71">
        <w:rPr>
          <w:rFonts w:ascii="Times New Roman" w:eastAsia="標楷體" w:hAnsi="Times New Roman"/>
        </w:rPr>
        <w:t>發展暨校友中心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以下簡稱本中心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。</w:t>
      </w:r>
    </w:p>
    <w:p w:rsidR="00F22513" w:rsidRPr="009A6B71" w:rsidRDefault="00F22513" w:rsidP="00F22513">
      <w:pPr>
        <w:ind w:left="979" w:hangingChars="408" w:hanging="979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第二條　本中心置中心主任</w:t>
      </w:r>
      <w:proofErr w:type="gramStart"/>
      <w:r w:rsidRPr="009A6B71">
        <w:rPr>
          <w:rFonts w:ascii="Times New Roman" w:eastAsia="標楷體" w:hAnsi="Times New Roman"/>
        </w:rPr>
        <w:t>ㄧ</w:t>
      </w:r>
      <w:proofErr w:type="gramEnd"/>
      <w:r w:rsidRPr="009A6B71">
        <w:rPr>
          <w:rFonts w:ascii="Times New Roman" w:eastAsia="標楷體" w:hAnsi="Times New Roman"/>
        </w:rPr>
        <w:t>人，秉承校長之命，推動學生職</w:t>
      </w:r>
      <w:proofErr w:type="gramStart"/>
      <w:r w:rsidRPr="009A6B71">
        <w:rPr>
          <w:rFonts w:ascii="Times New Roman" w:eastAsia="標楷體" w:hAnsi="Times New Roman"/>
        </w:rPr>
        <w:t>涯</w:t>
      </w:r>
      <w:proofErr w:type="gramEnd"/>
      <w:r w:rsidRPr="009A6B71">
        <w:rPr>
          <w:rFonts w:ascii="Times New Roman" w:eastAsia="標楷體" w:hAnsi="Times New Roman"/>
        </w:rPr>
        <w:t>發展、校外實習與就業輔導與提升校友服務品質。</w:t>
      </w:r>
    </w:p>
    <w:p w:rsidR="00F22513" w:rsidRPr="009A6B71" w:rsidRDefault="00F22513" w:rsidP="00F22513">
      <w:pPr>
        <w:ind w:leftChars="400" w:left="960" w:firstLineChars="8" w:firstLine="19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本中心下設職</w:t>
      </w:r>
      <w:proofErr w:type="gramStart"/>
      <w:r w:rsidRPr="009A6B71">
        <w:rPr>
          <w:rFonts w:ascii="Times New Roman" w:eastAsia="標楷體" w:hAnsi="Times New Roman"/>
        </w:rPr>
        <w:t>涯</w:t>
      </w:r>
      <w:proofErr w:type="gramEnd"/>
      <w:r w:rsidRPr="009A6B71">
        <w:rPr>
          <w:rFonts w:ascii="Times New Roman" w:eastAsia="標楷體" w:hAnsi="Times New Roman"/>
        </w:rPr>
        <w:t>發展與實習輔導、校友服務與就業輔導二組，各</w:t>
      </w:r>
      <w:proofErr w:type="gramStart"/>
      <w:r w:rsidRPr="009A6B71">
        <w:rPr>
          <w:rFonts w:ascii="Times New Roman" w:eastAsia="標楷體" w:hAnsi="Times New Roman"/>
        </w:rPr>
        <w:t>組置組長ㄧ</w:t>
      </w:r>
      <w:proofErr w:type="gramEnd"/>
      <w:r w:rsidRPr="009A6B71">
        <w:rPr>
          <w:rFonts w:ascii="Times New Roman" w:eastAsia="標楷體" w:hAnsi="Times New Roman"/>
        </w:rPr>
        <w:t>人及職員若干人。</w:t>
      </w:r>
    </w:p>
    <w:p w:rsidR="00F22513" w:rsidRPr="009A6B71" w:rsidRDefault="00F22513" w:rsidP="00F22513">
      <w:pPr>
        <w:ind w:firstLineChars="402" w:firstLine="965"/>
        <w:jc w:val="both"/>
        <w:rPr>
          <w:rFonts w:ascii="Times New Roman" w:eastAsia="標楷體" w:hAnsi="Times New Roman"/>
          <w:strike/>
          <w:szCs w:val="24"/>
          <w:lang w:val="x-none"/>
        </w:rPr>
      </w:pPr>
      <w:r w:rsidRPr="009A6B71">
        <w:rPr>
          <w:rFonts w:ascii="Times New Roman" w:eastAsia="標楷體" w:hAnsi="Times New Roman"/>
          <w:szCs w:val="24"/>
        </w:rPr>
        <w:t>本</w:t>
      </w:r>
      <w:r w:rsidRPr="009A6B71">
        <w:rPr>
          <w:rFonts w:ascii="Times New Roman" w:eastAsia="標楷體" w:hAnsi="Times New Roman"/>
        </w:rPr>
        <w:t>中心</w:t>
      </w:r>
      <w:r w:rsidRPr="009A6B71">
        <w:rPr>
          <w:rFonts w:ascii="Times New Roman" w:eastAsia="標楷體" w:hAnsi="Times New Roman"/>
          <w:szCs w:val="24"/>
        </w:rPr>
        <w:t>各級主管之任用，依本</w:t>
      </w:r>
      <w:bookmarkStart w:id="2" w:name="_GoBack"/>
      <w:bookmarkEnd w:id="2"/>
      <w:r w:rsidRPr="009A6B71">
        <w:rPr>
          <w:rFonts w:ascii="Times New Roman" w:eastAsia="標楷體" w:hAnsi="Times New Roman"/>
          <w:szCs w:val="24"/>
        </w:rPr>
        <w:t>校組織規程之規定辦理。</w:t>
      </w:r>
    </w:p>
    <w:p w:rsidR="00F22513" w:rsidRPr="009A6B71" w:rsidRDefault="00F22513" w:rsidP="00F22513">
      <w:pPr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第三條　本中心各組主要職掌如下：</w:t>
      </w:r>
    </w:p>
    <w:p w:rsidR="00F22513" w:rsidRPr="009A6B71" w:rsidRDefault="00F22513" w:rsidP="00F22513">
      <w:pPr>
        <w:pStyle w:val="ae"/>
        <w:numPr>
          <w:ilvl w:val="0"/>
          <w:numId w:val="41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職涯發展與實習輔導組</w:t>
      </w:r>
      <w:proofErr w:type="spellEnd"/>
      <w:r w:rsidRPr="009A6B71">
        <w:rPr>
          <w:rFonts w:ascii="Times New Roman" w:eastAsia="標楷體" w:hAnsi="Times New Roman"/>
          <w:szCs w:val="24"/>
        </w:rPr>
        <w:t>：</w:t>
      </w:r>
    </w:p>
    <w:p w:rsidR="00F22513" w:rsidRPr="009A6B71" w:rsidRDefault="00F22513" w:rsidP="00F22513">
      <w:pPr>
        <w:pStyle w:val="ae"/>
        <w:numPr>
          <w:ilvl w:val="0"/>
          <w:numId w:val="43"/>
        </w:numPr>
        <w:ind w:leftChars="0" w:left="1904" w:hanging="4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搜集及提供學生職涯發展資訊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F22513" w:rsidRPr="009A6B71" w:rsidRDefault="00F22513" w:rsidP="00F22513">
      <w:pPr>
        <w:pStyle w:val="ae"/>
        <w:numPr>
          <w:ilvl w:val="0"/>
          <w:numId w:val="43"/>
        </w:numPr>
        <w:ind w:leftChars="0" w:left="1904" w:hanging="4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在校生生涯認知、職涯探討及生涯輔導業務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F22513" w:rsidRPr="009A6B71" w:rsidRDefault="00F22513" w:rsidP="00F22513">
      <w:pPr>
        <w:pStyle w:val="ae"/>
        <w:numPr>
          <w:ilvl w:val="0"/>
          <w:numId w:val="43"/>
        </w:numPr>
        <w:ind w:leftChars="0" w:left="1904" w:hanging="4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在校生至企業參訪及企業實習業務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F22513" w:rsidRPr="009A6B71" w:rsidRDefault="00F22513" w:rsidP="00F22513">
      <w:pPr>
        <w:pStyle w:val="ae"/>
        <w:numPr>
          <w:ilvl w:val="0"/>
          <w:numId w:val="41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校友服務與就業輔導組</w:t>
      </w:r>
      <w:proofErr w:type="spellEnd"/>
      <w:r w:rsidRPr="009A6B71">
        <w:rPr>
          <w:rFonts w:ascii="Times New Roman" w:eastAsia="標楷體" w:hAnsi="Times New Roman"/>
          <w:szCs w:val="24"/>
        </w:rPr>
        <w:t>：</w:t>
      </w:r>
    </w:p>
    <w:p w:rsidR="00F22513" w:rsidRPr="009A6B71" w:rsidRDefault="00F22513" w:rsidP="00F22513">
      <w:pPr>
        <w:pStyle w:val="ae"/>
        <w:numPr>
          <w:ilvl w:val="0"/>
          <w:numId w:val="42"/>
        </w:numPr>
        <w:ind w:leftChars="0" w:left="1904" w:hanging="4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校友服務與畢業動態調查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F22513" w:rsidRPr="009A6B71" w:rsidRDefault="00F22513" w:rsidP="00F22513">
      <w:pPr>
        <w:pStyle w:val="ae"/>
        <w:numPr>
          <w:ilvl w:val="0"/>
          <w:numId w:val="42"/>
        </w:numPr>
        <w:ind w:leftChars="0" w:left="1904" w:hanging="4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應屆畢業生就業意向調查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F22513" w:rsidRPr="009A6B71" w:rsidRDefault="00F22513" w:rsidP="00F22513">
      <w:pPr>
        <w:pStyle w:val="ae"/>
        <w:numPr>
          <w:ilvl w:val="0"/>
          <w:numId w:val="42"/>
        </w:numPr>
        <w:ind w:leftChars="0" w:left="1904" w:hanging="4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在校生就業輔導與就業媒合業務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F22513" w:rsidRPr="009A6B71" w:rsidRDefault="00F22513" w:rsidP="00F22513">
      <w:pPr>
        <w:pStyle w:val="ae"/>
        <w:ind w:leftChars="0" w:left="0" w:firstLineChars="402" w:firstLine="965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kern w:val="0"/>
          <w:szCs w:val="24"/>
        </w:rPr>
        <w:t>除上述職掌，各組應辦理上級交辦事項</w:t>
      </w:r>
      <w:proofErr w:type="spellEnd"/>
      <w:r w:rsidRPr="009A6B71">
        <w:rPr>
          <w:rFonts w:ascii="Times New Roman" w:eastAsia="標楷體" w:hAnsi="Times New Roman"/>
          <w:kern w:val="0"/>
          <w:szCs w:val="24"/>
        </w:rPr>
        <w:t>。</w:t>
      </w:r>
    </w:p>
    <w:p w:rsidR="00F22513" w:rsidRPr="009A6B71" w:rsidRDefault="00F22513" w:rsidP="00F22513">
      <w:pPr>
        <w:ind w:left="960" w:hangingChars="400" w:hanging="96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第四條　本中心得視</w:t>
      </w:r>
      <w:r w:rsidRPr="009A6B71">
        <w:rPr>
          <w:rFonts w:ascii="Times New Roman" w:eastAsia="標楷體" w:hAnsi="Times New Roman"/>
          <w:kern w:val="0"/>
        </w:rPr>
        <w:t>業務</w:t>
      </w:r>
      <w:r w:rsidRPr="009A6B71">
        <w:rPr>
          <w:rFonts w:ascii="Times New Roman" w:eastAsia="標楷體" w:hAnsi="Times New Roman"/>
        </w:rPr>
        <w:t>需要，經主任同意後成立工作小組。</w:t>
      </w:r>
    </w:p>
    <w:p w:rsidR="00DD1A2B" w:rsidRPr="00F22513" w:rsidRDefault="00F22513" w:rsidP="00187AB0">
      <w:pPr>
        <w:jc w:val="both"/>
      </w:pPr>
      <w:r w:rsidRPr="009A6B71">
        <w:rPr>
          <w:rFonts w:ascii="Times New Roman" w:eastAsia="標楷體" w:hAnsi="Times New Roman"/>
        </w:rPr>
        <w:t>第五條　本辦法經校務會議通過，陳請校長核定後公布施行，修正時亦同。</w:t>
      </w:r>
    </w:p>
    <w:sectPr w:rsidR="00DD1A2B" w:rsidRPr="00F22513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24" w:rsidRDefault="00613624" w:rsidP="00D103CC">
      <w:r>
        <w:separator/>
      </w:r>
    </w:p>
  </w:endnote>
  <w:endnote w:type="continuationSeparator" w:id="0">
    <w:p w:rsidR="00613624" w:rsidRDefault="00613624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24" w:rsidRDefault="00613624" w:rsidP="00D103CC">
      <w:r>
        <w:separator/>
      </w:r>
    </w:p>
  </w:footnote>
  <w:footnote w:type="continuationSeparator" w:id="0">
    <w:p w:rsidR="00613624" w:rsidRDefault="00613624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624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4CE93F-07A6-4EF2-83C1-B80A6CAE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3</cp:revision>
  <cp:lastPrinted>2019-05-20T09:29:00Z</cp:lastPrinted>
  <dcterms:created xsi:type="dcterms:W3CDTF">2019-05-30T06:39:00Z</dcterms:created>
  <dcterms:modified xsi:type="dcterms:W3CDTF">2019-05-30T06:39:00Z</dcterms:modified>
</cp:coreProperties>
</file>