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CBF" w:rsidRPr="00E71AA9" w:rsidRDefault="00DD0CBF" w:rsidP="00E71AA9">
      <w:pPr>
        <w:widowControl/>
        <w:adjustRightInd w:val="0"/>
        <w:snapToGrid w:val="0"/>
        <w:spacing w:afterLines="50" w:after="180"/>
        <w:jc w:val="center"/>
        <w:rPr>
          <w:rFonts w:ascii="標楷體" w:eastAsia="標楷體" w:hAnsi="標楷體"/>
          <w:sz w:val="32"/>
          <w:szCs w:val="32"/>
        </w:rPr>
      </w:pPr>
      <w:r w:rsidRPr="00E71AA9">
        <w:rPr>
          <w:rFonts w:ascii="標楷體" w:eastAsia="標楷體" w:hAnsi="標楷體" w:hint="eastAsia"/>
          <w:b/>
          <w:sz w:val="32"/>
          <w:szCs w:val="32"/>
        </w:rPr>
        <w:t>南臺科技大學教學反應調查實施要點</w:t>
      </w:r>
    </w:p>
    <w:p w:rsidR="00DD0CBF" w:rsidRPr="005D3FCF" w:rsidRDefault="00DD0CBF" w:rsidP="00DD0CBF">
      <w:pPr>
        <w:snapToGrid w:val="0"/>
        <w:jc w:val="right"/>
        <w:rPr>
          <w:rFonts w:ascii="Times New Roman" w:eastAsia="標楷體" w:hAnsi="Times New Roman"/>
          <w:sz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15"/>
          <w:attr w:name="Month" w:val="10"/>
          <w:attr w:name="Year" w:val="2007"/>
        </w:smartTagPr>
        <w:r w:rsidRPr="005D3FCF">
          <w:rPr>
            <w:rFonts w:ascii="Times New Roman" w:eastAsia="標楷體" w:hAnsi="Times New Roman"/>
            <w:sz w:val="20"/>
          </w:rPr>
          <w:t>民國</w:t>
        </w:r>
        <w:r w:rsidRPr="005D3FCF">
          <w:rPr>
            <w:rFonts w:ascii="Times New Roman" w:eastAsia="標楷體" w:hAnsi="Times New Roman"/>
            <w:sz w:val="20"/>
          </w:rPr>
          <w:t>96</w:t>
        </w:r>
        <w:r w:rsidRPr="005D3FCF">
          <w:rPr>
            <w:rFonts w:ascii="Times New Roman" w:eastAsia="標楷體" w:hAnsi="Times New Roman"/>
            <w:sz w:val="20"/>
          </w:rPr>
          <w:t>年</w:t>
        </w:r>
        <w:r w:rsidRPr="005D3FCF">
          <w:rPr>
            <w:rFonts w:ascii="Times New Roman" w:eastAsia="標楷體" w:hAnsi="Times New Roman"/>
            <w:sz w:val="20"/>
          </w:rPr>
          <w:t>10</w:t>
        </w:r>
        <w:r w:rsidRPr="005D3FCF">
          <w:rPr>
            <w:rFonts w:ascii="Times New Roman" w:eastAsia="標楷體" w:hAnsi="Times New Roman"/>
            <w:sz w:val="20"/>
          </w:rPr>
          <w:t>月</w:t>
        </w:r>
        <w:r w:rsidRPr="005D3FCF">
          <w:rPr>
            <w:rFonts w:ascii="Times New Roman" w:eastAsia="標楷體" w:hAnsi="Times New Roman"/>
            <w:sz w:val="20"/>
          </w:rPr>
          <w:t>15</w:t>
        </w:r>
        <w:r w:rsidRPr="005D3FCF">
          <w:rPr>
            <w:rFonts w:ascii="Times New Roman" w:eastAsia="標楷體" w:hAnsi="Times New Roman"/>
            <w:sz w:val="20"/>
          </w:rPr>
          <w:t>日</w:t>
        </w:r>
      </w:smartTag>
      <w:r w:rsidRPr="005D3FCF">
        <w:rPr>
          <w:rFonts w:ascii="Times New Roman" w:eastAsia="標楷體" w:hAnsi="Times New Roman"/>
          <w:sz w:val="20"/>
        </w:rPr>
        <w:t>教務會議通過</w:t>
      </w:r>
    </w:p>
    <w:p w:rsidR="00DD0CBF" w:rsidRPr="005D3FCF" w:rsidRDefault="00DD0CBF" w:rsidP="00DD0CBF">
      <w:pPr>
        <w:snapToGrid w:val="0"/>
        <w:jc w:val="right"/>
        <w:rPr>
          <w:rFonts w:ascii="Times New Roman" w:eastAsia="標楷體" w:hAnsi="Times New Roman"/>
          <w:sz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27"/>
          <w:attr w:name="Month" w:val="5"/>
          <w:attr w:name="Year" w:val="2010"/>
        </w:smartTagPr>
        <w:r w:rsidRPr="005D3FCF">
          <w:rPr>
            <w:rFonts w:ascii="Times New Roman" w:eastAsia="標楷體" w:hAnsi="Times New Roman"/>
            <w:sz w:val="20"/>
          </w:rPr>
          <w:t>民國</w:t>
        </w:r>
        <w:r w:rsidRPr="005D3FCF">
          <w:rPr>
            <w:rFonts w:ascii="Times New Roman" w:eastAsia="標楷體" w:hAnsi="Times New Roman"/>
            <w:sz w:val="20"/>
          </w:rPr>
          <w:t>99</w:t>
        </w:r>
        <w:r w:rsidRPr="005D3FCF">
          <w:rPr>
            <w:rFonts w:ascii="Times New Roman" w:eastAsia="標楷體" w:hAnsi="Times New Roman"/>
            <w:sz w:val="20"/>
          </w:rPr>
          <w:t>年</w:t>
        </w:r>
        <w:r w:rsidRPr="005D3FCF">
          <w:rPr>
            <w:rFonts w:ascii="Times New Roman" w:eastAsia="標楷體" w:hAnsi="Times New Roman"/>
            <w:sz w:val="20"/>
          </w:rPr>
          <w:t>5</w:t>
        </w:r>
        <w:r w:rsidRPr="005D3FCF">
          <w:rPr>
            <w:rFonts w:ascii="Times New Roman" w:eastAsia="標楷體" w:hAnsi="Times New Roman"/>
            <w:sz w:val="20"/>
          </w:rPr>
          <w:t>月</w:t>
        </w:r>
        <w:r w:rsidRPr="005D3FCF">
          <w:rPr>
            <w:rFonts w:ascii="Times New Roman" w:eastAsia="標楷體" w:hAnsi="Times New Roman"/>
            <w:sz w:val="20"/>
          </w:rPr>
          <w:t>27</w:t>
        </w:r>
        <w:r w:rsidRPr="005D3FCF">
          <w:rPr>
            <w:rFonts w:ascii="Times New Roman" w:eastAsia="標楷體" w:hAnsi="Times New Roman"/>
            <w:sz w:val="20"/>
          </w:rPr>
          <w:t>日</w:t>
        </w:r>
      </w:smartTag>
      <w:r w:rsidRPr="005D3FCF">
        <w:rPr>
          <w:rFonts w:ascii="Times New Roman" w:eastAsia="標楷體" w:hAnsi="Times New Roman"/>
          <w:sz w:val="20"/>
        </w:rPr>
        <w:t>教務會議修正通過</w:t>
      </w:r>
    </w:p>
    <w:p w:rsidR="00DD0CBF" w:rsidRPr="005D3FCF" w:rsidRDefault="00DD0CBF" w:rsidP="00DD0CBF">
      <w:pPr>
        <w:snapToGrid w:val="0"/>
        <w:jc w:val="right"/>
        <w:rPr>
          <w:rFonts w:ascii="Times New Roman" w:eastAsia="標楷體" w:hAnsi="Times New Roman"/>
          <w:sz w:val="20"/>
        </w:rPr>
      </w:pPr>
      <w:r w:rsidRPr="005D3FCF">
        <w:rPr>
          <w:rFonts w:ascii="Times New Roman" w:eastAsia="標楷體" w:hAnsi="Times New Roman"/>
          <w:sz w:val="20"/>
        </w:rPr>
        <w:t>民國</w:t>
      </w:r>
      <w:r w:rsidRPr="005D3FCF">
        <w:rPr>
          <w:rFonts w:ascii="Times New Roman" w:eastAsia="標楷體" w:hAnsi="Times New Roman"/>
          <w:sz w:val="20"/>
        </w:rPr>
        <w:t>99</w:t>
      </w:r>
      <w:r w:rsidRPr="005D3FCF">
        <w:rPr>
          <w:rFonts w:ascii="Times New Roman" w:eastAsia="標楷體" w:hAnsi="Times New Roman"/>
          <w:sz w:val="20"/>
        </w:rPr>
        <w:t>年</w:t>
      </w:r>
      <w:r w:rsidRPr="005D3FCF">
        <w:rPr>
          <w:rFonts w:ascii="Times New Roman" w:eastAsia="標楷體" w:hAnsi="Times New Roman"/>
          <w:sz w:val="20"/>
        </w:rPr>
        <w:t>12</w:t>
      </w:r>
      <w:r w:rsidRPr="005D3FCF">
        <w:rPr>
          <w:rFonts w:ascii="Times New Roman" w:eastAsia="標楷體" w:hAnsi="Times New Roman"/>
          <w:sz w:val="20"/>
        </w:rPr>
        <w:t>月</w:t>
      </w:r>
      <w:r w:rsidRPr="005D3FCF">
        <w:rPr>
          <w:rFonts w:ascii="Times New Roman" w:eastAsia="標楷體" w:hAnsi="Times New Roman"/>
          <w:sz w:val="20"/>
        </w:rPr>
        <w:t>22</w:t>
      </w:r>
      <w:r w:rsidRPr="005D3FCF">
        <w:rPr>
          <w:rFonts w:ascii="Times New Roman" w:eastAsia="標楷體" w:hAnsi="Times New Roman"/>
          <w:sz w:val="20"/>
        </w:rPr>
        <w:t>日教務會議修正通過</w:t>
      </w:r>
    </w:p>
    <w:p w:rsidR="00DD0CBF" w:rsidRDefault="00DD0CBF" w:rsidP="00DD0CBF">
      <w:pPr>
        <w:snapToGrid w:val="0"/>
        <w:jc w:val="right"/>
        <w:rPr>
          <w:rFonts w:ascii="Times New Roman" w:eastAsia="標楷體" w:hAnsi="Times New Roman"/>
          <w:sz w:val="20"/>
        </w:rPr>
      </w:pPr>
      <w:r w:rsidRPr="005D3FCF">
        <w:rPr>
          <w:rFonts w:ascii="Times New Roman" w:eastAsia="標楷體" w:hAnsi="Times New Roman"/>
          <w:sz w:val="20"/>
        </w:rPr>
        <w:t>民國</w:t>
      </w:r>
      <w:r w:rsidRPr="005D3FCF">
        <w:rPr>
          <w:rFonts w:ascii="Times New Roman" w:eastAsia="標楷體" w:hAnsi="Times New Roman"/>
          <w:sz w:val="20"/>
        </w:rPr>
        <w:t>104</w:t>
      </w:r>
      <w:r w:rsidRPr="005D3FCF">
        <w:rPr>
          <w:rFonts w:ascii="Times New Roman" w:eastAsia="標楷體" w:hAnsi="Times New Roman"/>
          <w:sz w:val="20"/>
        </w:rPr>
        <w:t>年</w:t>
      </w:r>
      <w:r w:rsidRPr="005D3FCF">
        <w:rPr>
          <w:rFonts w:ascii="Times New Roman" w:eastAsia="標楷體" w:hAnsi="Times New Roman"/>
          <w:sz w:val="20"/>
        </w:rPr>
        <w:t>06</w:t>
      </w:r>
      <w:r w:rsidRPr="005D3FCF">
        <w:rPr>
          <w:rFonts w:ascii="Times New Roman" w:eastAsia="標楷體" w:hAnsi="Times New Roman"/>
          <w:sz w:val="20"/>
        </w:rPr>
        <w:t>月</w:t>
      </w:r>
      <w:r w:rsidRPr="005D3FCF">
        <w:rPr>
          <w:rFonts w:ascii="Times New Roman" w:eastAsia="標楷體" w:hAnsi="Times New Roman"/>
          <w:sz w:val="20"/>
        </w:rPr>
        <w:t>03</w:t>
      </w:r>
      <w:r w:rsidRPr="005D3FCF">
        <w:rPr>
          <w:rFonts w:ascii="Times New Roman" w:eastAsia="標楷體" w:hAnsi="Times New Roman"/>
          <w:sz w:val="20"/>
        </w:rPr>
        <w:t>日教務會議</w:t>
      </w:r>
      <w:r w:rsidR="003C29D4" w:rsidRPr="005D3FCF">
        <w:rPr>
          <w:rFonts w:ascii="Times New Roman" w:eastAsia="標楷體" w:hAnsi="Times New Roman"/>
          <w:sz w:val="20"/>
        </w:rPr>
        <w:t>修正通過</w:t>
      </w:r>
    </w:p>
    <w:p w:rsidR="007B73E1" w:rsidRPr="005D3FCF" w:rsidRDefault="007B73E1" w:rsidP="00DD0CBF">
      <w:pPr>
        <w:snapToGrid w:val="0"/>
        <w:jc w:val="right"/>
        <w:rPr>
          <w:rFonts w:ascii="Times New Roman" w:eastAsia="標楷體" w:hAnsi="Times New Roman" w:hint="eastAsia"/>
          <w:sz w:val="20"/>
        </w:rPr>
      </w:pPr>
      <w:r w:rsidRPr="005D3FCF">
        <w:rPr>
          <w:rFonts w:ascii="Times New Roman" w:eastAsia="標楷體" w:hAnsi="Times New Roman"/>
          <w:sz w:val="20"/>
        </w:rPr>
        <w:t>民國</w:t>
      </w:r>
      <w:r w:rsidRPr="005D3FCF">
        <w:rPr>
          <w:rFonts w:ascii="Times New Roman" w:eastAsia="標楷體" w:hAnsi="Times New Roman"/>
          <w:sz w:val="20"/>
        </w:rPr>
        <w:t>10</w:t>
      </w:r>
      <w:r>
        <w:rPr>
          <w:rFonts w:ascii="Times New Roman" w:eastAsia="標楷體" w:hAnsi="Times New Roman" w:hint="eastAsia"/>
          <w:sz w:val="20"/>
        </w:rPr>
        <w:t>6</w:t>
      </w:r>
      <w:r w:rsidRPr="005D3FCF">
        <w:rPr>
          <w:rFonts w:ascii="Times New Roman" w:eastAsia="標楷體" w:hAnsi="Times New Roman"/>
          <w:sz w:val="20"/>
        </w:rPr>
        <w:t>年</w:t>
      </w:r>
      <w:r>
        <w:rPr>
          <w:rFonts w:ascii="Times New Roman" w:eastAsia="標楷體" w:hAnsi="Times New Roman" w:hint="eastAsia"/>
          <w:sz w:val="20"/>
        </w:rPr>
        <w:t>12</w:t>
      </w:r>
      <w:r w:rsidRPr="005D3FCF">
        <w:rPr>
          <w:rFonts w:ascii="Times New Roman" w:eastAsia="標楷體" w:hAnsi="Times New Roman"/>
          <w:sz w:val="20"/>
        </w:rPr>
        <w:t>月</w:t>
      </w:r>
      <w:r>
        <w:rPr>
          <w:rFonts w:ascii="Times New Roman" w:eastAsia="標楷體" w:hAnsi="Times New Roman" w:hint="eastAsia"/>
          <w:sz w:val="20"/>
        </w:rPr>
        <w:t>21</w:t>
      </w:r>
      <w:bookmarkStart w:id="0" w:name="_GoBack"/>
      <w:bookmarkEnd w:id="0"/>
      <w:r w:rsidRPr="005D3FCF">
        <w:rPr>
          <w:rFonts w:ascii="Times New Roman" w:eastAsia="標楷體" w:hAnsi="Times New Roman"/>
          <w:sz w:val="20"/>
        </w:rPr>
        <w:t>日教務會議修正通過</w:t>
      </w:r>
    </w:p>
    <w:p w:rsidR="00DD0CBF" w:rsidRPr="00E71AA9" w:rsidRDefault="00DD0CBF" w:rsidP="007B73E1">
      <w:pPr>
        <w:widowControl/>
        <w:adjustRightInd w:val="0"/>
        <w:snapToGrid w:val="0"/>
        <w:spacing w:line="340" w:lineRule="atLeast"/>
        <w:ind w:left="475" w:hangingChars="198" w:hanging="475"/>
        <w:jc w:val="both"/>
        <w:rPr>
          <w:rFonts w:ascii="標楷體" w:eastAsia="標楷體" w:hAnsi="標楷體" w:cs="Arial"/>
        </w:rPr>
      </w:pPr>
      <w:r w:rsidRPr="00E71AA9">
        <w:rPr>
          <w:rFonts w:ascii="標楷體" w:eastAsia="標楷體" w:hAnsi="標楷體" w:hint="eastAsia"/>
        </w:rPr>
        <w:t>一、南臺科技大學（以下簡稱本校）為提升教學品質與學習成效，並提供教師精進教學及課程設計之參考，特訂定本要點。</w:t>
      </w:r>
    </w:p>
    <w:p w:rsidR="00DD0CBF" w:rsidRPr="00E71AA9" w:rsidRDefault="00DD0CBF" w:rsidP="007B73E1">
      <w:pPr>
        <w:widowControl/>
        <w:adjustRightInd w:val="0"/>
        <w:snapToGrid w:val="0"/>
        <w:spacing w:line="340" w:lineRule="atLeast"/>
        <w:ind w:left="475" w:hangingChars="198" w:hanging="475"/>
        <w:jc w:val="both"/>
        <w:rPr>
          <w:rFonts w:ascii="標楷體" w:eastAsia="標楷體" w:hAnsi="標楷體"/>
        </w:rPr>
      </w:pPr>
      <w:r w:rsidRPr="00E71AA9">
        <w:rPr>
          <w:rFonts w:ascii="標楷體" w:eastAsia="標楷體" w:hAnsi="標楷體" w:hint="eastAsia"/>
        </w:rPr>
        <w:t>二、教學反應調查實施方式及時間如下：</w:t>
      </w:r>
    </w:p>
    <w:p w:rsidR="00DD0CBF" w:rsidRPr="00E71AA9" w:rsidRDefault="00DD0CBF" w:rsidP="007B73E1">
      <w:pPr>
        <w:widowControl/>
        <w:adjustRightInd w:val="0"/>
        <w:snapToGrid w:val="0"/>
        <w:spacing w:line="340" w:lineRule="atLeast"/>
        <w:ind w:leftChars="195" w:left="847" w:rightChars="10" w:right="24" w:hangingChars="158" w:hanging="379"/>
        <w:jc w:val="both"/>
        <w:rPr>
          <w:rFonts w:eastAsia="標楷體"/>
        </w:rPr>
      </w:pPr>
      <w:r w:rsidRPr="00E71AA9">
        <w:rPr>
          <w:rFonts w:eastAsia="標楷體"/>
        </w:rPr>
        <w:t>(</w:t>
      </w:r>
      <w:r w:rsidRPr="00E71AA9">
        <w:rPr>
          <w:rFonts w:eastAsia="標楷體" w:hAnsi="標楷體"/>
        </w:rPr>
        <w:t>一</w:t>
      </w:r>
      <w:r w:rsidRPr="00E71AA9">
        <w:rPr>
          <w:rFonts w:eastAsia="標楷體"/>
        </w:rPr>
        <w:t>)</w:t>
      </w:r>
      <w:r w:rsidRPr="00E71AA9">
        <w:rPr>
          <w:rFonts w:eastAsia="標楷體" w:hAnsi="標楷體"/>
        </w:rPr>
        <w:t>實施期中、期末教學反應調查，分別於期中考週、期末考前二週開始執行。</w:t>
      </w:r>
    </w:p>
    <w:p w:rsidR="00DD0CBF" w:rsidRPr="00E71AA9" w:rsidRDefault="00DD0CBF" w:rsidP="007B73E1">
      <w:pPr>
        <w:widowControl/>
        <w:adjustRightInd w:val="0"/>
        <w:snapToGrid w:val="0"/>
        <w:spacing w:line="340" w:lineRule="atLeast"/>
        <w:ind w:leftChars="195" w:left="847" w:rightChars="10" w:right="24" w:hangingChars="158" w:hanging="379"/>
        <w:jc w:val="both"/>
        <w:rPr>
          <w:rFonts w:eastAsia="標楷體"/>
        </w:rPr>
      </w:pPr>
      <w:r w:rsidRPr="00E71AA9">
        <w:rPr>
          <w:rFonts w:eastAsia="標楷體"/>
        </w:rPr>
        <w:t>(</w:t>
      </w:r>
      <w:r w:rsidRPr="00E71AA9">
        <w:rPr>
          <w:rFonts w:eastAsia="標楷體" w:hAnsi="標楷體"/>
        </w:rPr>
        <w:t>二</w:t>
      </w:r>
      <w:r w:rsidRPr="00E71AA9">
        <w:rPr>
          <w:rFonts w:eastAsia="標楷體"/>
        </w:rPr>
        <w:t>)</w:t>
      </w:r>
      <w:r w:rsidRPr="00E71AA9">
        <w:rPr>
          <w:rFonts w:eastAsia="標楷體" w:hAnsi="標楷體"/>
        </w:rPr>
        <w:t>實施課程學習意見即時回饋措施，學生可在學期中於「課程學習意見即時回饋系統」表達對課程學習之相關建議，供教師了解與回應，於每學期加退選後至期末考前二週實施。</w:t>
      </w:r>
    </w:p>
    <w:p w:rsidR="00DD0CBF" w:rsidRPr="00E71AA9" w:rsidRDefault="00DD0CBF" w:rsidP="007B73E1">
      <w:pPr>
        <w:widowControl/>
        <w:adjustRightInd w:val="0"/>
        <w:snapToGrid w:val="0"/>
        <w:spacing w:line="340" w:lineRule="atLeast"/>
        <w:ind w:leftChars="195" w:left="847" w:rightChars="10" w:right="24" w:hangingChars="158" w:hanging="379"/>
        <w:jc w:val="both"/>
        <w:rPr>
          <w:rFonts w:eastAsia="標楷體"/>
        </w:rPr>
      </w:pPr>
      <w:r w:rsidRPr="00E71AA9">
        <w:rPr>
          <w:rFonts w:eastAsia="標楷體"/>
        </w:rPr>
        <w:t>(</w:t>
      </w:r>
      <w:r w:rsidRPr="00E71AA9">
        <w:rPr>
          <w:rFonts w:eastAsia="標楷體" w:hAnsi="標楷體"/>
        </w:rPr>
        <w:t>三</w:t>
      </w:r>
      <w:r w:rsidRPr="00E71AA9">
        <w:rPr>
          <w:rFonts w:eastAsia="標楷體"/>
        </w:rPr>
        <w:t>)</w:t>
      </w:r>
      <w:r w:rsidRPr="00E71AA9">
        <w:rPr>
          <w:rFonts w:eastAsia="標楷體" w:hAnsi="標楷體"/>
        </w:rPr>
        <w:t>學生得隨時逕向教學反應電子郵件信箱提出反應。</w:t>
      </w:r>
    </w:p>
    <w:p w:rsidR="00DD0CBF" w:rsidRPr="00E71AA9" w:rsidRDefault="00DD0CBF" w:rsidP="007B73E1">
      <w:pPr>
        <w:widowControl/>
        <w:adjustRightInd w:val="0"/>
        <w:snapToGrid w:val="0"/>
        <w:spacing w:line="340" w:lineRule="atLeast"/>
        <w:ind w:left="475" w:hangingChars="198" w:hanging="475"/>
        <w:jc w:val="both"/>
        <w:rPr>
          <w:rFonts w:ascii="標楷體" w:eastAsia="標楷體" w:hAnsi="標楷體"/>
        </w:rPr>
      </w:pPr>
      <w:r w:rsidRPr="00E71AA9">
        <w:rPr>
          <w:rFonts w:ascii="標楷體" w:eastAsia="標楷體" w:hAnsi="標楷體" w:hint="eastAsia"/>
        </w:rPr>
        <w:t>三、</w:t>
      </w:r>
      <w:r w:rsidRPr="00E71AA9">
        <w:rPr>
          <w:rFonts w:ascii="標楷體" w:eastAsia="標楷體" w:hAnsi="標楷體"/>
        </w:rPr>
        <w:t>成立「教學反應調查統計分析小組」，</w:t>
      </w:r>
      <w:r w:rsidRPr="00E71AA9">
        <w:rPr>
          <w:rFonts w:ascii="標楷體" w:eastAsia="標楷體" w:hAnsi="標楷體" w:hint="eastAsia"/>
        </w:rPr>
        <w:t>以</w:t>
      </w:r>
      <w:r w:rsidRPr="00E71AA9">
        <w:rPr>
          <w:rFonts w:ascii="標楷體" w:eastAsia="標楷體" w:hAnsi="標楷體"/>
        </w:rPr>
        <w:t>執行</w:t>
      </w:r>
      <w:r w:rsidRPr="00E71AA9">
        <w:rPr>
          <w:rFonts w:ascii="標楷體" w:eastAsia="標楷體" w:hAnsi="標楷體" w:hint="eastAsia"/>
        </w:rPr>
        <w:t>教學反應調查</w:t>
      </w:r>
      <w:r w:rsidRPr="00E71AA9">
        <w:rPr>
          <w:rFonts w:ascii="標楷體" w:eastAsia="標楷體" w:hAnsi="標楷體"/>
        </w:rPr>
        <w:t>結果分析，並適時修訂問卷內容。</w:t>
      </w:r>
      <w:r w:rsidRPr="00E71AA9">
        <w:rPr>
          <w:rFonts w:ascii="標楷體" w:eastAsia="標楷體" w:hAnsi="標楷體" w:hint="eastAsia"/>
        </w:rPr>
        <w:t>小組</w:t>
      </w:r>
      <w:r w:rsidRPr="00E71AA9">
        <w:rPr>
          <w:rFonts w:ascii="標楷體" w:eastAsia="標楷體" w:hAnsi="標楷體"/>
        </w:rPr>
        <w:t>由</w:t>
      </w:r>
      <w:r w:rsidRPr="00E71AA9">
        <w:rPr>
          <w:rFonts w:ascii="標楷體" w:eastAsia="標楷體" w:hAnsi="標楷體" w:hint="eastAsia"/>
        </w:rPr>
        <w:t>教務長、教學發展中心主任、各學院院長、通識教育中心主任、具教育專長教師一名（由教務長遴聘）組成，並由教務長擔任召集人。小組決議須提教務會議備查。</w:t>
      </w:r>
    </w:p>
    <w:p w:rsidR="00DD0CBF" w:rsidRPr="00E71AA9" w:rsidRDefault="00DD0CBF" w:rsidP="007B73E1">
      <w:pPr>
        <w:widowControl/>
        <w:adjustRightInd w:val="0"/>
        <w:snapToGrid w:val="0"/>
        <w:spacing w:line="340" w:lineRule="atLeast"/>
        <w:ind w:left="475" w:hangingChars="198" w:hanging="475"/>
        <w:jc w:val="both"/>
        <w:rPr>
          <w:rFonts w:ascii="標楷體" w:eastAsia="標楷體" w:hAnsi="標楷體"/>
          <w:b/>
          <w:u w:val="single"/>
        </w:rPr>
      </w:pPr>
      <w:r w:rsidRPr="00E71AA9">
        <w:rPr>
          <w:rFonts w:ascii="標楷體" w:eastAsia="標楷體" w:hAnsi="標楷體" w:hint="eastAsia"/>
        </w:rPr>
        <w:t>四、當學期開授之所有課程，除班會、導師時間、操行、服務學習（勞作教育）、外語能力檢定（英語能力檢定）、校外實習課程、</w:t>
      </w:r>
      <w:r w:rsidRPr="00E71AA9">
        <w:rPr>
          <w:rFonts w:ascii="標楷體" w:eastAsia="標楷體" w:hAnsi="標楷體"/>
        </w:rPr>
        <w:t>專題研究、專題討論、論文</w:t>
      </w:r>
      <w:r w:rsidRPr="00E71AA9">
        <w:rPr>
          <w:rFonts w:ascii="標楷體" w:eastAsia="標楷體" w:hAnsi="標楷體" w:hint="eastAsia"/>
        </w:rPr>
        <w:t>等無教師實際授課之課程不需調查外，其餘課程均需實施教學反應調查。</w:t>
      </w:r>
      <w:r w:rsidRPr="00E71AA9">
        <w:rPr>
          <w:rFonts w:ascii="標楷體" w:eastAsia="標楷體" w:hAnsi="標楷體"/>
        </w:rPr>
        <w:br/>
      </w:r>
      <w:r w:rsidRPr="00E71AA9">
        <w:rPr>
          <w:rFonts w:ascii="標楷體" w:eastAsia="標楷體" w:hAnsi="標楷體" w:hint="eastAsia"/>
        </w:rPr>
        <w:t>需實施教學反應調查之課程，若有特殊情形，須</w:t>
      </w:r>
      <w:r w:rsidRPr="00E71AA9">
        <w:rPr>
          <w:rFonts w:ascii="標楷體" w:eastAsia="標楷體" w:hAnsi="標楷體"/>
        </w:rPr>
        <w:t>於期中教學反應調查</w:t>
      </w:r>
      <w:r w:rsidRPr="00E71AA9">
        <w:rPr>
          <w:rFonts w:ascii="標楷體" w:eastAsia="標楷體" w:hAnsi="標楷體" w:hint="eastAsia"/>
        </w:rPr>
        <w:t>結果</w:t>
      </w:r>
      <w:r w:rsidRPr="00E71AA9">
        <w:rPr>
          <w:rFonts w:ascii="標楷體" w:eastAsia="標楷體" w:hAnsi="標楷體"/>
        </w:rPr>
        <w:t>公</w:t>
      </w:r>
      <w:r w:rsidRPr="00E71AA9">
        <w:rPr>
          <w:rFonts w:ascii="標楷體" w:eastAsia="標楷體" w:hAnsi="標楷體" w:hint="eastAsia"/>
        </w:rPr>
        <w:t>布</w:t>
      </w:r>
      <w:r w:rsidRPr="00E71AA9">
        <w:rPr>
          <w:rFonts w:ascii="標楷體" w:eastAsia="標楷體" w:hAnsi="標楷體"/>
        </w:rPr>
        <w:t>二週內</w:t>
      </w:r>
      <w:r w:rsidRPr="00E71AA9">
        <w:rPr>
          <w:rFonts w:ascii="標楷體" w:eastAsia="標楷體" w:hAnsi="標楷體" w:hint="eastAsia"/>
        </w:rPr>
        <w:t>提出</w:t>
      </w:r>
      <w:r w:rsidRPr="00E71AA9">
        <w:rPr>
          <w:rFonts w:ascii="標楷體" w:eastAsia="標楷體" w:hAnsi="標楷體"/>
        </w:rPr>
        <w:t>申請，</w:t>
      </w:r>
      <w:r w:rsidRPr="00E71AA9">
        <w:rPr>
          <w:rFonts w:ascii="標楷體" w:eastAsia="標楷體" w:hAnsi="標楷體" w:hint="eastAsia"/>
        </w:rPr>
        <w:t>經教務長同意後，得免實施教學反應調查。</w:t>
      </w:r>
      <w:r w:rsidRPr="00E71AA9">
        <w:rPr>
          <w:rFonts w:ascii="標楷體" w:eastAsia="標楷體" w:hAnsi="標楷體"/>
        </w:rPr>
        <w:br/>
      </w:r>
      <w:r w:rsidRPr="00E71AA9">
        <w:rPr>
          <w:rFonts w:ascii="標楷體" w:eastAsia="標楷體" w:hAnsi="標楷體" w:hint="eastAsia"/>
        </w:rPr>
        <w:t>對於教學反應調查結果有疑慮之教師，得於教學反應調查結果公布二週內提出書面申覆，經｢教學反應調查統計分析小組｣審議通過同意，得免納入分數計算。</w:t>
      </w:r>
    </w:p>
    <w:p w:rsidR="00DD0CBF" w:rsidRPr="00E71AA9" w:rsidRDefault="00DD0CBF" w:rsidP="007B73E1">
      <w:pPr>
        <w:widowControl/>
        <w:adjustRightInd w:val="0"/>
        <w:snapToGrid w:val="0"/>
        <w:spacing w:line="340" w:lineRule="atLeast"/>
        <w:ind w:left="475" w:hangingChars="198" w:hanging="475"/>
        <w:jc w:val="both"/>
        <w:rPr>
          <w:rFonts w:ascii="標楷體" w:eastAsia="標楷體" w:hAnsi="標楷體"/>
        </w:rPr>
      </w:pPr>
      <w:r w:rsidRPr="00E71AA9">
        <w:rPr>
          <w:rFonts w:ascii="標楷體" w:eastAsia="標楷體" w:hAnsi="標楷體" w:hint="eastAsia"/>
        </w:rPr>
        <w:t>五、</w:t>
      </w:r>
      <w:r w:rsidRPr="00E71AA9">
        <w:rPr>
          <w:rFonts w:ascii="標楷體" w:eastAsia="標楷體" w:hAnsi="標楷體"/>
        </w:rPr>
        <w:t>未完成教學</w:t>
      </w:r>
      <w:r w:rsidRPr="00E71AA9">
        <w:rPr>
          <w:rFonts w:ascii="標楷體" w:eastAsia="標楷體" w:hAnsi="標楷體" w:hint="eastAsia"/>
        </w:rPr>
        <w:t>反應調查</w:t>
      </w:r>
      <w:r w:rsidRPr="00E71AA9">
        <w:rPr>
          <w:rFonts w:ascii="標楷體" w:eastAsia="標楷體" w:hAnsi="標楷體"/>
        </w:rPr>
        <w:t>作業之學生，不得</w:t>
      </w:r>
      <w:r w:rsidRPr="00E71AA9">
        <w:rPr>
          <w:rFonts w:ascii="標楷體" w:eastAsia="標楷體" w:hAnsi="標楷體" w:hint="eastAsia"/>
        </w:rPr>
        <w:t>經線上成績查詢系統查詢當學期成績</w:t>
      </w:r>
      <w:r w:rsidRPr="00E71AA9">
        <w:rPr>
          <w:rFonts w:ascii="標楷體" w:eastAsia="標楷體" w:hAnsi="標楷體"/>
        </w:rPr>
        <w:t>。</w:t>
      </w:r>
    </w:p>
    <w:p w:rsidR="00DD0CBF" w:rsidRPr="00E71AA9" w:rsidRDefault="00DD0CBF" w:rsidP="007B73E1">
      <w:pPr>
        <w:widowControl/>
        <w:adjustRightInd w:val="0"/>
        <w:snapToGrid w:val="0"/>
        <w:spacing w:line="340" w:lineRule="atLeast"/>
        <w:ind w:left="475" w:hangingChars="198" w:hanging="475"/>
        <w:jc w:val="both"/>
        <w:rPr>
          <w:rFonts w:ascii="標楷體" w:eastAsia="標楷體" w:hAnsi="標楷體"/>
        </w:rPr>
      </w:pPr>
      <w:r w:rsidRPr="00E71AA9">
        <w:rPr>
          <w:rFonts w:ascii="標楷體" w:eastAsia="標楷體" w:hAnsi="標楷體" w:hint="eastAsia"/>
        </w:rPr>
        <w:t>六、</w:t>
      </w:r>
      <w:r w:rsidRPr="00E71AA9">
        <w:rPr>
          <w:rFonts w:ascii="標楷體" w:eastAsia="標楷體" w:hAnsi="標楷體"/>
        </w:rPr>
        <w:t>教學</w:t>
      </w:r>
      <w:r w:rsidRPr="00E71AA9">
        <w:rPr>
          <w:rFonts w:ascii="標楷體" w:eastAsia="標楷體" w:hAnsi="標楷體" w:hint="eastAsia"/>
        </w:rPr>
        <w:t>反應調查</w:t>
      </w:r>
      <w:r w:rsidRPr="00E71AA9">
        <w:rPr>
          <w:rFonts w:ascii="標楷體" w:eastAsia="標楷體" w:hAnsi="標楷體"/>
        </w:rPr>
        <w:t>資料之處理</w:t>
      </w:r>
      <w:r w:rsidRPr="00E71AA9">
        <w:rPr>
          <w:rFonts w:ascii="標楷體" w:eastAsia="標楷體" w:hAnsi="標楷體" w:hint="eastAsia"/>
        </w:rPr>
        <w:t>原則如下</w:t>
      </w:r>
      <w:r w:rsidRPr="00E71AA9">
        <w:rPr>
          <w:rFonts w:ascii="標楷體" w:eastAsia="標楷體" w:hAnsi="標楷體"/>
        </w:rPr>
        <w:t>：</w:t>
      </w:r>
    </w:p>
    <w:p w:rsidR="00DD0CBF" w:rsidRPr="00E71AA9" w:rsidRDefault="00DD0CBF" w:rsidP="007B73E1">
      <w:pPr>
        <w:widowControl/>
        <w:adjustRightInd w:val="0"/>
        <w:snapToGrid w:val="0"/>
        <w:spacing w:line="340" w:lineRule="atLeast"/>
        <w:ind w:leftChars="196" w:left="902" w:rightChars="10" w:right="24" w:hangingChars="180" w:hanging="432"/>
        <w:jc w:val="both"/>
        <w:rPr>
          <w:rFonts w:eastAsia="標楷體" w:hAnsi="標楷體"/>
        </w:rPr>
      </w:pPr>
      <w:r w:rsidRPr="00E71AA9">
        <w:rPr>
          <w:rFonts w:eastAsia="標楷體" w:hAnsi="標楷體" w:hint="eastAsia"/>
        </w:rPr>
        <w:t>(</w:t>
      </w:r>
      <w:r w:rsidRPr="00E71AA9">
        <w:rPr>
          <w:rFonts w:eastAsia="標楷體" w:hAnsi="標楷體" w:hint="eastAsia"/>
        </w:rPr>
        <w:t>一</w:t>
      </w:r>
      <w:r w:rsidRPr="00E71AA9">
        <w:rPr>
          <w:rFonts w:eastAsia="標楷體" w:hAnsi="標楷體" w:hint="eastAsia"/>
        </w:rPr>
        <w:t>)</w:t>
      </w:r>
      <w:r w:rsidRPr="00E71AA9">
        <w:rPr>
          <w:rFonts w:eastAsia="標楷體" w:hAnsi="標楷體"/>
        </w:rPr>
        <w:t>相關單位</w:t>
      </w:r>
      <w:r w:rsidRPr="00E71AA9">
        <w:rPr>
          <w:rFonts w:eastAsia="標楷體" w:hAnsi="標楷體" w:hint="eastAsia"/>
        </w:rPr>
        <w:t>於</w:t>
      </w:r>
      <w:r w:rsidRPr="00E71AA9">
        <w:rPr>
          <w:rFonts w:eastAsia="標楷體" w:hAnsi="標楷體"/>
        </w:rPr>
        <w:t>調查結果分析與處理過程中，應遵守保密原則。</w:t>
      </w:r>
    </w:p>
    <w:p w:rsidR="00DD0CBF" w:rsidRPr="00E71AA9" w:rsidRDefault="00DD0CBF" w:rsidP="007B73E1">
      <w:pPr>
        <w:widowControl/>
        <w:adjustRightInd w:val="0"/>
        <w:snapToGrid w:val="0"/>
        <w:spacing w:line="340" w:lineRule="atLeast"/>
        <w:ind w:leftChars="196" w:left="902" w:rightChars="10" w:right="24" w:hangingChars="180" w:hanging="432"/>
        <w:jc w:val="both"/>
        <w:rPr>
          <w:rFonts w:eastAsia="標楷體" w:hAnsi="標楷體"/>
        </w:rPr>
      </w:pPr>
      <w:r w:rsidRPr="00E71AA9">
        <w:rPr>
          <w:rFonts w:eastAsia="標楷體" w:hAnsi="標楷體" w:hint="eastAsia"/>
        </w:rPr>
        <w:t>(</w:t>
      </w:r>
      <w:r w:rsidRPr="00E71AA9">
        <w:rPr>
          <w:rFonts w:eastAsia="標楷體" w:hAnsi="標楷體" w:hint="eastAsia"/>
        </w:rPr>
        <w:t>二</w:t>
      </w:r>
      <w:r w:rsidRPr="00E71AA9">
        <w:rPr>
          <w:rFonts w:eastAsia="標楷體" w:hAnsi="標楷體" w:hint="eastAsia"/>
        </w:rPr>
        <w:t>)</w:t>
      </w:r>
      <w:r w:rsidRPr="00E71AA9">
        <w:rPr>
          <w:rFonts w:eastAsia="標楷體" w:hAnsi="標楷體"/>
        </w:rPr>
        <w:t>教學反應調查結果提供校長、教務長、該課程所屬單位主管及任課教師參考。</w:t>
      </w:r>
    </w:p>
    <w:p w:rsidR="00DD0CBF" w:rsidRPr="00E71AA9" w:rsidRDefault="00DD0CBF" w:rsidP="007B73E1">
      <w:pPr>
        <w:widowControl/>
        <w:adjustRightInd w:val="0"/>
        <w:snapToGrid w:val="0"/>
        <w:spacing w:line="340" w:lineRule="atLeast"/>
        <w:ind w:leftChars="196" w:left="902" w:rightChars="10" w:right="24" w:hangingChars="180" w:hanging="432"/>
        <w:jc w:val="both"/>
        <w:rPr>
          <w:rFonts w:eastAsia="標楷體" w:hAnsi="標楷體"/>
        </w:rPr>
      </w:pPr>
      <w:r w:rsidRPr="00E71AA9">
        <w:rPr>
          <w:rFonts w:eastAsia="標楷體" w:hAnsi="標楷體" w:hint="eastAsia"/>
        </w:rPr>
        <w:t>(</w:t>
      </w:r>
      <w:r w:rsidRPr="00E71AA9">
        <w:rPr>
          <w:rFonts w:eastAsia="標楷體" w:hAnsi="標楷體" w:hint="eastAsia"/>
        </w:rPr>
        <w:t>三</w:t>
      </w:r>
      <w:r w:rsidRPr="00E71AA9">
        <w:rPr>
          <w:rFonts w:eastAsia="標楷體" w:hAnsi="標楷體" w:hint="eastAsia"/>
        </w:rPr>
        <w:t>)</w:t>
      </w:r>
      <w:r w:rsidRPr="00E71AA9">
        <w:rPr>
          <w:rFonts w:eastAsia="標楷體" w:hAnsi="標楷體"/>
        </w:rPr>
        <w:t>教學反應調查結果列為教師升等、進修、延長服務、教學優良教師選拔或兼任教師續聘等之參考。</w:t>
      </w:r>
    </w:p>
    <w:p w:rsidR="00DD0CBF" w:rsidRPr="00E71AA9" w:rsidRDefault="00DD0CBF" w:rsidP="007B73E1">
      <w:pPr>
        <w:widowControl/>
        <w:adjustRightInd w:val="0"/>
        <w:snapToGrid w:val="0"/>
        <w:spacing w:line="340" w:lineRule="atLeast"/>
        <w:ind w:leftChars="196" w:left="902" w:rightChars="10" w:right="24" w:hangingChars="180" w:hanging="432"/>
        <w:jc w:val="both"/>
        <w:rPr>
          <w:rFonts w:eastAsia="標楷體" w:hAnsi="標楷體"/>
        </w:rPr>
      </w:pPr>
      <w:r w:rsidRPr="00E71AA9">
        <w:rPr>
          <w:rFonts w:eastAsia="標楷體" w:hAnsi="標楷體" w:hint="eastAsia"/>
        </w:rPr>
        <w:t>(</w:t>
      </w:r>
      <w:r w:rsidRPr="00E71AA9">
        <w:rPr>
          <w:rFonts w:eastAsia="標楷體" w:hAnsi="標楷體" w:hint="eastAsia"/>
        </w:rPr>
        <w:t>四</w:t>
      </w:r>
      <w:r w:rsidRPr="00E71AA9">
        <w:rPr>
          <w:rFonts w:eastAsia="標楷體" w:hAnsi="標楷體" w:hint="eastAsia"/>
        </w:rPr>
        <w:t>)</w:t>
      </w:r>
      <w:r w:rsidRPr="00E71AA9">
        <w:rPr>
          <w:rFonts w:eastAsia="標楷體" w:hAnsi="標楷體"/>
        </w:rPr>
        <w:t>各教學單位</w:t>
      </w:r>
      <w:r w:rsidR="00982D0C" w:rsidRPr="00E71AA9">
        <w:rPr>
          <w:rFonts w:eastAsia="標楷體" w:hAnsi="標楷體" w:hint="eastAsia"/>
        </w:rPr>
        <w:t>得</w:t>
      </w:r>
      <w:r w:rsidRPr="00E71AA9">
        <w:rPr>
          <w:rFonts w:eastAsia="標楷體" w:hAnsi="標楷體"/>
        </w:rPr>
        <w:t>根據教學反應調查結果，於相關會議中</w:t>
      </w:r>
      <w:r w:rsidRPr="00E71AA9">
        <w:rPr>
          <w:rFonts w:eastAsia="標楷體" w:hAnsi="標楷體" w:hint="eastAsia"/>
        </w:rPr>
        <w:t>提出</w:t>
      </w:r>
      <w:r w:rsidRPr="00E71AA9">
        <w:rPr>
          <w:rFonts w:eastAsia="標楷體" w:hAnsi="標楷體"/>
        </w:rPr>
        <w:t>檢討，以改善教學品質，增進教學成效。</w:t>
      </w:r>
    </w:p>
    <w:p w:rsidR="00DD0CBF" w:rsidRPr="00E71AA9" w:rsidRDefault="00DD0CBF" w:rsidP="007B73E1">
      <w:pPr>
        <w:widowControl/>
        <w:adjustRightInd w:val="0"/>
        <w:snapToGrid w:val="0"/>
        <w:spacing w:line="340" w:lineRule="atLeast"/>
        <w:ind w:left="475" w:hangingChars="198" w:hanging="475"/>
        <w:jc w:val="both"/>
        <w:rPr>
          <w:rFonts w:eastAsia="標楷體"/>
        </w:rPr>
      </w:pPr>
      <w:r w:rsidRPr="00E71AA9">
        <w:rPr>
          <w:rFonts w:eastAsia="標楷體" w:hint="eastAsia"/>
        </w:rPr>
        <w:t>七、</w:t>
      </w:r>
      <w:r w:rsidRPr="00E71AA9">
        <w:rPr>
          <w:rFonts w:eastAsia="標楷體"/>
        </w:rPr>
        <w:t>該學期之期末教學反應調查</w:t>
      </w:r>
      <w:r w:rsidRPr="00E71AA9">
        <w:rPr>
          <w:rFonts w:eastAsia="標楷體"/>
        </w:rPr>
        <w:t>(</w:t>
      </w:r>
      <w:r w:rsidRPr="00E71AA9">
        <w:rPr>
          <w:rFonts w:eastAsia="標楷體"/>
        </w:rPr>
        <w:t>問卷採</w:t>
      </w:r>
      <w:r w:rsidRPr="00E71AA9">
        <w:rPr>
          <w:rFonts w:eastAsia="標楷體"/>
        </w:rPr>
        <w:t>5</w:t>
      </w:r>
      <w:r w:rsidRPr="00E71AA9">
        <w:rPr>
          <w:rFonts w:eastAsia="標楷體"/>
        </w:rPr>
        <w:t>等量表</w:t>
      </w:r>
      <w:r w:rsidRPr="00E71AA9">
        <w:rPr>
          <w:rFonts w:eastAsia="標楷體"/>
        </w:rPr>
        <w:t>)</w:t>
      </w:r>
      <w:r w:rsidRPr="00E71AA9">
        <w:rPr>
          <w:rFonts w:eastAsia="標楷體"/>
        </w:rPr>
        <w:t>平均</w:t>
      </w:r>
      <w:r w:rsidRPr="00E71AA9">
        <w:rPr>
          <w:rFonts w:eastAsia="標楷體" w:hint="eastAsia"/>
        </w:rPr>
        <w:t>值</w:t>
      </w:r>
      <w:r w:rsidRPr="00E71AA9">
        <w:rPr>
          <w:rFonts w:eastAsia="標楷體"/>
        </w:rPr>
        <w:t>未達</w:t>
      </w:r>
      <w:r w:rsidRPr="00E71AA9">
        <w:rPr>
          <w:rFonts w:eastAsia="標楷體"/>
        </w:rPr>
        <w:t>3.5</w:t>
      </w:r>
      <w:r w:rsidRPr="00E71AA9">
        <w:rPr>
          <w:rFonts w:eastAsia="標楷體"/>
        </w:rPr>
        <w:t>之課程，為教學反應調查未達標準之課程。</w:t>
      </w:r>
      <w:r w:rsidRPr="00E71AA9">
        <w:rPr>
          <w:rFonts w:eastAsia="標楷體"/>
        </w:rPr>
        <w:br/>
      </w:r>
      <w:r w:rsidRPr="00E71AA9">
        <w:rPr>
          <w:rFonts w:eastAsia="標楷體"/>
        </w:rPr>
        <w:t>該學期所授課程之期末教學反應調查平均</w:t>
      </w:r>
      <w:r w:rsidRPr="00E71AA9">
        <w:rPr>
          <w:rFonts w:eastAsia="標楷體" w:hint="eastAsia"/>
        </w:rPr>
        <w:t>值</w:t>
      </w:r>
      <w:r w:rsidRPr="00E71AA9">
        <w:rPr>
          <w:rFonts w:eastAsia="標楷體"/>
        </w:rPr>
        <w:t>未達</w:t>
      </w:r>
      <w:r w:rsidRPr="00E71AA9">
        <w:rPr>
          <w:rFonts w:eastAsia="標楷體"/>
        </w:rPr>
        <w:t>3.5</w:t>
      </w:r>
      <w:r w:rsidRPr="00E71AA9">
        <w:rPr>
          <w:rFonts w:eastAsia="標楷體"/>
        </w:rPr>
        <w:t>教師，為教學反應調查未達標準之教師。</w:t>
      </w:r>
    </w:p>
    <w:p w:rsidR="00DD0CBF" w:rsidRPr="00E71AA9" w:rsidRDefault="00DD0CBF" w:rsidP="007B73E1">
      <w:pPr>
        <w:widowControl/>
        <w:adjustRightInd w:val="0"/>
        <w:snapToGrid w:val="0"/>
        <w:spacing w:line="340" w:lineRule="atLeast"/>
        <w:ind w:left="475" w:hangingChars="198" w:hanging="475"/>
        <w:jc w:val="both"/>
        <w:rPr>
          <w:rFonts w:ascii="標楷體" w:eastAsia="標楷體" w:hAnsi="標楷體"/>
        </w:rPr>
      </w:pPr>
      <w:r w:rsidRPr="00E71AA9">
        <w:rPr>
          <w:rFonts w:eastAsia="標楷體" w:hint="eastAsia"/>
        </w:rPr>
        <w:t>八、</w:t>
      </w:r>
      <w:r w:rsidRPr="00E71AA9">
        <w:rPr>
          <w:rFonts w:ascii="標楷體" w:eastAsia="標楷體" w:hAnsi="標楷體" w:hint="eastAsia"/>
        </w:rPr>
        <w:t>對</w:t>
      </w:r>
      <w:r w:rsidRPr="00E71AA9">
        <w:rPr>
          <w:rFonts w:ascii="標楷體" w:eastAsia="標楷體" w:hAnsi="標楷體"/>
        </w:rPr>
        <w:t>教學反應調查</w:t>
      </w:r>
      <w:r w:rsidRPr="00E71AA9">
        <w:rPr>
          <w:rFonts w:ascii="標楷體" w:eastAsia="標楷體" w:hAnsi="標楷體" w:hint="eastAsia"/>
        </w:rPr>
        <w:t>未達標準之處理原則：</w:t>
      </w:r>
      <w:r w:rsidRPr="00E71AA9">
        <w:rPr>
          <w:rFonts w:ascii="標楷體" w:eastAsia="標楷體" w:hAnsi="標楷體"/>
        </w:rPr>
        <w:t xml:space="preserve"> </w:t>
      </w:r>
    </w:p>
    <w:p w:rsidR="00DD0CBF" w:rsidRPr="00E71AA9" w:rsidRDefault="00DD0CBF" w:rsidP="007B73E1">
      <w:pPr>
        <w:widowControl/>
        <w:adjustRightInd w:val="0"/>
        <w:snapToGrid w:val="0"/>
        <w:spacing w:line="340" w:lineRule="atLeast"/>
        <w:ind w:leftChars="196" w:left="902" w:rightChars="10" w:right="24" w:hangingChars="180" w:hanging="432"/>
        <w:jc w:val="both"/>
        <w:rPr>
          <w:rFonts w:eastAsia="標楷體" w:hAnsi="標楷體"/>
        </w:rPr>
      </w:pPr>
      <w:r w:rsidRPr="00E71AA9">
        <w:rPr>
          <w:rFonts w:eastAsia="標楷體" w:hAnsi="標楷體" w:hint="eastAsia"/>
        </w:rPr>
        <w:t>(</w:t>
      </w:r>
      <w:r w:rsidRPr="00E71AA9">
        <w:rPr>
          <w:rFonts w:eastAsia="標楷體" w:hAnsi="標楷體" w:hint="eastAsia"/>
        </w:rPr>
        <w:t>一</w:t>
      </w:r>
      <w:r w:rsidRPr="00E71AA9">
        <w:rPr>
          <w:rFonts w:eastAsia="標楷體" w:hAnsi="標楷體" w:hint="eastAsia"/>
        </w:rPr>
        <w:t>)</w:t>
      </w:r>
      <w:r w:rsidRPr="00E71AA9">
        <w:rPr>
          <w:rFonts w:eastAsia="標楷體" w:hAnsi="標楷體" w:hint="eastAsia"/>
        </w:rPr>
        <w:t>教學反應調查未達標準之課程，送請</w:t>
      </w:r>
      <w:r w:rsidR="00982D0C" w:rsidRPr="00E71AA9">
        <w:rPr>
          <w:rFonts w:eastAsia="標楷體" w:hAnsi="標楷體" w:hint="eastAsia"/>
        </w:rPr>
        <w:t>授課教師</w:t>
      </w:r>
      <w:r w:rsidRPr="00E71AA9">
        <w:rPr>
          <w:rFonts w:eastAsia="標楷體" w:hAnsi="標楷體" w:hint="eastAsia"/>
        </w:rPr>
        <w:t>之</w:t>
      </w:r>
      <w:r w:rsidRPr="00E71AA9">
        <w:rPr>
          <w:rFonts w:eastAsia="標楷體" w:hAnsi="標楷體"/>
        </w:rPr>
        <w:t>單位主管</w:t>
      </w:r>
      <w:r w:rsidRPr="00E71AA9">
        <w:rPr>
          <w:rFonts w:eastAsia="標楷體" w:hAnsi="標楷體" w:hint="eastAsia"/>
        </w:rPr>
        <w:t>簽註意見及處理方式後，</w:t>
      </w:r>
      <w:r w:rsidRPr="00E71AA9">
        <w:rPr>
          <w:rFonts w:eastAsia="標楷體" w:hAnsi="標楷體"/>
        </w:rPr>
        <w:t>送教學發展中心</w:t>
      </w:r>
      <w:r w:rsidRPr="00E71AA9">
        <w:rPr>
          <w:rFonts w:eastAsia="標楷體" w:hAnsi="標楷體" w:hint="eastAsia"/>
        </w:rPr>
        <w:t>追蹤改善成效</w:t>
      </w:r>
      <w:r w:rsidRPr="00E71AA9">
        <w:rPr>
          <w:rFonts w:eastAsia="標楷體" w:hAnsi="標楷體"/>
        </w:rPr>
        <w:t>。</w:t>
      </w:r>
    </w:p>
    <w:p w:rsidR="00DD0CBF" w:rsidRPr="00E71AA9" w:rsidRDefault="00DD0CBF" w:rsidP="007B73E1">
      <w:pPr>
        <w:widowControl/>
        <w:adjustRightInd w:val="0"/>
        <w:snapToGrid w:val="0"/>
        <w:spacing w:line="340" w:lineRule="atLeast"/>
        <w:ind w:leftChars="196" w:left="902" w:rightChars="10" w:right="24" w:hangingChars="180" w:hanging="432"/>
        <w:jc w:val="both"/>
        <w:rPr>
          <w:rFonts w:eastAsia="標楷體" w:hAnsi="標楷體"/>
        </w:rPr>
      </w:pPr>
      <w:r w:rsidRPr="00E71AA9">
        <w:rPr>
          <w:rFonts w:eastAsia="標楷體" w:hAnsi="標楷體" w:hint="eastAsia"/>
        </w:rPr>
        <w:t>(</w:t>
      </w:r>
      <w:r w:rsidRPr="00E71AA9">
        <w:rPr>
          <w:rFonts w:eastAsia="標楷體" w:hAnsi="標楷體" w:hint="eastAsia"/>
        </w:rPr>
        <w:t>二</w:t>
      </w:r>
      <w:r w:rsidRPr="00E71AA9">
        <w:rPr>
          <w:rFonts w:eastAsia="標楷體" w:hAnsi="標楷體" w:hint="eastAsia"/>
        </w:rPr>
        <w:t>)</w:t>
      </w:r>
      <w:r w:rsidRPr="00E71AA9">
        <w:rPr>
          <w:rFonts w:eastAsia="標楷體" w:hAnsi="標楷體"/>
        </w:rPr>
        <w:t>連續</w:t>
      </w:r>
      <w:r w:rsidRPr="00E71AA9">
        <w:rPr>
          <w:rFonts w:eastAsia="標楷體" w:hAnsi="標楷體"/>
        </w:rPr>
        <w:t>2</w:t>
      </w:r>
      <w:r w:rsidRPr="00E71AA9">
        <w:rPr>
          <w:rFonts w:eastAsia="標楷體" w:hAnsi="標楷體"/>
        </w:rPr>
        <w:t>學期教學反應調查未達標準之</w:t>
      </w:r>
      <w:r w:rsidR="002834ED" w:rsidRPr="00E71AA9">
        <w:rPr>
          <w:rFonts w:eastAsia="標楷體" w:hAnsi="標楷體" w:hint="eastAsia"/>
        </w:rPr>
        <w:t>課程</w:t>
      </w:r>
      <w:r w:rsidR="0073537C" w:rsidRPr="00E71AA9">
        <w:rPr>
          <w:rFonts w:eastAsia="標楷體" w:hAnsi="標楷體" w:hint="eastAsia"/>
        </w:rPr>
        <w:t>或教師</w:t>
      </w:r>
      <w:r w:rsidRPr="00E71AA9">
        <w:rPr>
          <w:rFonts w:eastAsia="標楷體" w:hAnsi="標楷體"/>
        </w:rPr>
        <w:t>，</w:t>
      </w:r>
      <w:r w:rsidRPr="00E71AA9">
        <w:rPr>
          <w:rFonts w:eastAsia="標楷體" w:hAnsi="標楷體" w:hint="eastAsia"/>
        </w:rPr>
        <w:t>得由所屬單位主管提案於系級</w:t>
      </w:r>
      <w:r w:rsidR="002834ED" w:rsidRPr="00E71AA9">
        <w:rPr>
          <w:rFonts w:eastAsia="標楷體" w:hAnsi="標楷體" w:hint="eastAsia"/>
        </w:rPr>
        <w:t>相關會議</w:t>
      </w:r>
      <w:r w:rsidRPr="00E71AA9">
        <w:rPr>
          <w:rFonts w:eastAsia="標楷體" w:hAnsi="標楷體" w:hint="eastAsia"/>
        </w:rPr>
        <w:t>討論如何對</w:t>
      </w:r>
      <w:r w:rsidR="002834ED" w:rsidRPr="00E71AA9">
        <w:rPr>
          <w:rFonts w:eastAsia="標楷體" w:hAnsi="標楷體" w:hint="eastAsia"/>
        </w:rPr>
        <w:t>課程</w:t>
      </w:r>
      <w:r w:rsidR="000C3584" w:rsidRPr="00E71AA9">
        <w:rPr>
          <w:rFonts w:eastAsia="標楷體" w:hAnsi="標楷體" w:hint="eastAsia"/>
        </w:rPr>
        <w:t>或教師</w:t>
      </w:r>
      <w:r w:rsidRPr="00E71AA9">
        <w:rPr>
          <w:rFonts w:eastAsia="標楷體" w:hAnsi="標楷體" w:hint="eastAsia"/>
        </w:rPr>
        <w:t>提供協助或進行其他處置方式。</w:t>
      </w:r>
    </w:p>
    <w:p w:rsidR="00DD0CBF" w:rsidRPr="00E71AA9" w:rsidRDefault="007B73E1" w:rsidP="007B73E1">
      <w:pPr>
        <w:widowControl/>
        <w:adjustRightInd w:val="0"/>
        <w:snapToGrid w:val="0"/>
        <w:spacing w:line="340" w:lineRule="atLeast"/>
        <w:ind w:left="475" w:hangingChars="198" w:hanging="475"/>
        <w:jc w:val="both"/>
        <w:rPr>
          <w:rFonts w:ascii="標楷體" w:eastAsia="標楷體" w:hAnsi="標楷體"/>
        </w:rPr>
      </w:pPr>
      <w:r>
        <w:rPr>
          <w:rFonts w:eastAsia="標楷體" w:hint="eastAsia"/>
        </w:rPr>
        <w:t>九</w:t>
      </w:r>
      <w:r w:rsidR="00DD0CBF" w:rsidRPr="00E71AA9">
        <w:rPr>
          <w:rFonts w:eastAsia="標楷體" w:hint="eastAsia"/>
        </w:rPr>
        <w:t>、本要點經教務會議通過後，陳請校長核定後公布施</w:t>
      </w:r>
      <w:r w:rsidR="005303CF" w:rsidRPr="00E71AA9">
        <w:rPr>
          <w:rFonts w:eastAsia="標楷體" w:hint="eastAsia"/>
        </w:rPr>
        <w:t>行</w:t>
      </w:r>
      <w:r w:rsidR="00DD0CBF" w:rsidRPr="00E71AA9">
        <w:rPr>
          <w:rFonts w:eastAsia="標楷體" w:hint="eastAsia"/>
        </w:rPr>
        <w:t>，修正時亦同。</w:t>
      </w:r>
    </w:p>
    <w:sectPr w:rsidR="00DD0CBF" w:rsidRPr="00E71AA9" w:rsidSect="00DD0CB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38B" w:rsidRDefault="00DB038B" w:rsidP="00D103CC">
      <w:r>
        <w:separator/>
      </w:r>
    </w:p>
  </w:endnote>
  <w:endnote w:type="continuationSeparator" w:id="0">
    <w:p w:rsidR="00DB038B" w:rsidRDefault="00DB038B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中黑體(P)">
    <w:charset w:val="88"/>
    <w:family w:val="swiss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38B" w:rsidRDefault="00DB038B" w:rsidP="00D103CC">
      <w:r>
        <w:separator/>
      </w:r>
    </w:p>
  </w:footnote>
  <w:footnote w:type="continuationSeparator" w:id="0">
    <w:p w:rsidR="00DB038B" w:rsidRDefault="00DB038B" w:rsidP="00D10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9.6pt;height:54pt" o:bullet="t">
        <v:imagedata r:id="rId1" o:title="clip_image002"/>
      </v:shape>
    </w:pict>
  </w:numPicBullet>
  <w:numPicBullet w:numPicBulletId="1">
    <w:pict>
      <v:shape id="_x0000_i1035" type="#_x0000_t75" style="width:11.4pt;height:11.4pt" o:bullet="t">
        <v:imagedata r:id="rId2" o:title="art5460"/>
      </v:shape>
    </w:pict>
  </w:numPicBullet>
  <w:abstractNum w:abstractNumId="0" w15:restartNumberingAfterBreak="0">
    <w:nsid w:val="00E16871"/>
    <w:multiLevelType w:val="hybridMultilevel"/>
    <w:tmpl w:val="EFAC1A3C"/>
    <w:lvl w:ilvl="0" w:tplc="77183844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E4054E"/>
    <w:multiLevelType w:val="hybridMultilevel"/>
    <w:tmpl w:val="5FEC5880"/>
    <w:lvl w:ilvl="0" w:tplc="99A01B7C">
      <w:start w:val="1"/>
      <w:numFmt w:val="taiwaneseCountingThousand"/>
      <w:lvlText w:val="%1、"/>
      <w:lvlJc w:val="left"/>
      <w:pPr>
        <w:tabs>
          <w:tab w:val="num" w:pos="1048"/>
        </w:tabs>
        <w:ind w:left="1048" w:hanging="480"/>
      </w:pPr>
      <w:rPr>
        <w:rFonts w:ascii="Times New Roman" w:eastAsia="標楷體" w:hAnsi="Times New Roman" w:cs="Times New Roman" w:hint="default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4"/>
        </w:tabs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4"/>
        </w:tabs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4"/>
        </w:tabs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4"/>
        </w:tabs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4"/>
        </w:tabs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4"/>
        </w:tabs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4"/>
        </w:tabs>
        <w:ind w:left="4334" w:hanging="480"/>
      </w:pPr>
    </w:lvl>
  </w:abstractNum>
  <w:abstractNum w:abstractNumId="2" w15:restartNumberingAfterBreak="0">
    <w:nsid w:val="04014CB5"/>
    <w:multiLevelType w:val="hybridMultilevel"/>
    <w:tmpl w:val="8D268132"/>
    <w:lvl w:ilvl="0" w:tplc="7F520E5E">
      <w:start w:val="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4" w15:restartNumberingAfterBreak="0">
    <w:nsid w:val="0BDD3F23"/>
    <w:multiLevelType w:val="hybridMultilevel"/>
    <w:tmpl w:val="AEFA2852"/>
    <w:lvl w:ilvl="0" w:tplc="9252E7AE">
      <w:start w:val="5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10A247EA"/>
    <w:multiLevelType w:val="hybridMultilevel"/>
    <w:tmpl w:val="A8FC7C36"/>
    <w:lvl w:ilvl="0" w:tplc="99E6B612">
      <w:start w:val="1"/>
      <w:numFmt w:val="decimal"/>
      <w:lvlText w:val="%1."/>
      <w:lvlJc w:val="left"/>
      <w:pPr>
        <w:ind w:left="71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</w:lvl>
  </w:abstractNum>
  <w:abstractNum w:abstractNumId="6" w15:restartNumberingAfterBreak="0">
    <w:nsid w:val="1580079F"/>
    <w:multiLevelType w:val="hybridMultilevel"/>
    <w:tmpl w:val="A8FC7C36"/>
    <w:lvl w:ilvl="0" w:tplc="99E6B612">
      <w:start w:val="1"/>
      <w:numFmt w:val="decimal"/>
      <w:lvlText w:val="%1."/>
      <w:lvlJc w:val="left"/>
      <w:pPr>
        <w:ind w:left="71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</w:lvl>
  </w:abstractNum>
  <w:abstractNum w:abstractNumId="7" w15:restartNumberingAfterBreak="0">
    <w:nsid w:val="180F3569"/>
    <w:multiLevelType w:val="hybridMultilevel"/>
    <w:tmpl w:val="80187CD4"/>
    <w:lvl w:ilvl="0" w:tplc="350A3F1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48263B0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1796196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D08F6F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956469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AC56F8F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C92FEC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AE864B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9CA62FD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8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1B831F7F"/>
    <w:multiLevelType w:val="hybridMultilevel"/>
    <w:tmpl w:val="E6E43E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BE67986"/>
    <w:multiLevelType w:val="hybridMultilevel"/>
    <w:tmpl w:val="A8929844"/>
    <w:lvl w:ilvl="0" w:tplc="A7B2D512">
      <w:start w:val="1"/>
      <w:numFmt w:val="decimal"/>
      <w:lvlText w:val="(%1)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055" w:hanging="480"/>
      </w:pPr>
    </w:lvl>
    <w:lvl w:ilvl="3" w:tplc="0409000F" w:tentative="1">
      <w:start w:val="1"/>
      <w:numFmt w:val="decimal"/>
      <w:lvlText w:val="%4."/>
      <w:lvlJc w:val="left"/>
      <w:pPr>
        <w:ind w:left="3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495" w:hanging="480"/>
      </w:pPr>
    </w:lvl>
    <w:lvl w:ilvl="6" w:tplc="0409000F" w:tentative="1">
      <w:start w:val="1"/>
      <w:numFmt w:val="decimal"/>
      <w:lvlText w:val="%7."/>
      <w:lvlJc w:val="left"/>
      <w:pPr>
        <w:ind w:left="4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935" w:hanging="480"/>
      </w:pPr>
    </w:lvl>
  </w:abstractNum>
  <w:abstractNum w:abstractNumId="11" w15:restartNumberingAfterBreak="0">
    <w:nsid w:val="1F110CB9"/>
    <w:multiLevelType w:val="hybridMultilevel"/>
    <w:tmpl w:val="CDBE9FC0"/>
    <w:lvl w:ilvl="0" w:tplc="18748C96">
      <w:start w:val="1"/>
      <w:numFmt w:val="taiwaneseCountingThousand"/>
      <w:lvlText w:val="(%1)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2B9F27FB"/>
    <w:multiLevelType w:val="hybridMultilevel"/>
    <w:tmpl w:val="3F76E438"/>
    <w:lvl w:ilvl="0" w:tplc="EAC079E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3" w15:restartNumberingAfterBreak="0">
    <w:nsid w:val="2C4A43DC"/>
    <w:multiLevelType w:val="hybridMultilevel"/>
    <w:tmpl w:val="27EE2568"/>
    <w:lvl w:ilvl="0" w:tplc="1D523CDE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C586767"/>
    <w:multiLevelType w:val="hybridMultilevel"/>
    <w:tmpl w:val="1FF07A9C"/>
    <w:lvl w:ilvl="0" w:tplc="E63AE8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6C7FA4"/>
    <w:multiLevelType w:val="hybridMultilevel"/>
    <w:tmpl w:val="B9D811FE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031175B"/>
    <w:multiLevelType w:val="hybridMultilevel"/>
    <w:tmpl w:val="FD02D5C0"/>
    <w:lvl w:ilvl="0" w:tplc="DFF6A614">
      <w:start w:val="1"/>
      <w:numFmt w:val="taiwaneseCountingThousand"/>
      <w:suff w:val="space"/>
      <w:lvlText w:val="%1、"/>
      <w:lvlJc w:val="left"/>
      <w:pPr>
        <w:ind w:left="539" w:hanging="53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2285D63"/>
    <w:multiLevelType w:val="hybridMultilevel"/>
    <w:tmpl w:val="E9D2E624"/>
    <w:lvl w:ilvl="0" w:tplc="2B1E6962">
      <w:start w:val="1"/>
      <w:numFmt w:val="taiwaneseCountingThousand"/>
      <w:lvlText w:val="(%1)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692344A"/>
    <w:multiLevelType w:val="hybridMultilevel"/>
    <w:tmpl w:val="24BE176C"/>
    <w:lvl w:ilvl="0" w:tplc="FD44DF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75E4664"/>
    <w:multiLevelType w:val="hybridMultilevel"/>
    <w:tmpl w:val="8F12122A"/>
    <w:lvl w:ilvl="0" w:tplc="C83C293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D0531BC"/>
    <w:multiLevelType w:val="hybridMultilevel"/>
    <w:tmpl w:val="9F60B5E6"/>
    <w:lvl w:ilvl="0" w:tplc="19205B30">
      <w:start w:val="3"/>
      <w:numFmt w:val="taiwaneseCountingThousand"/>
      <w:lvlText w:val="%1、"/>
      <w:lvlJc w:val="left"/>
      <w:pPr>
        <w:tabs>
          <w:tab w:val="num" w:pos="8659"/>
        </w:tabs>
        <w:ind w:left="865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21" w15:restartNumberingAfterBreak="0">
    <w:nsid w:val="3D20447A"/>
    <w:multiLevelType w:val="hybridMultilevel"/>
    <w:tmpl w:val="CDBE9FC0"/>
    <w:lvl w:ilvl="0" w:tplc="18748C96">
      <w:start w:val="1"/>
      <w:numFmt w:val="taiwaneseCountingThousand"/>
      <w:lvlText w:val="(%1)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 w15:restartNumberingAfterBreak="0">
    <w:nsid w:val="3D3A171E"/>
    <w:multiLevelType w:val="hybridMultilevel"/>
    <w:tmpl w:val="6BCA9F40"/>
    <w:lvl w:ilvl="0" w:tplc="34D43374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23" w15:restartNumberingAfterBreak="0">
    <w:nsid w:val="3EC601A3"/>
    <w:multiLevelType w:val="hybridMultilevel"/>
    <w:tmpl w:val="F6EA30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59C2B5C"/>
    <w:multiLevelType w:val="hybridMultilevel"/>
    <w:tmpl w:val="3DF42D00"/>
    <w:lvl w:ilvl="0" w:tplc="B66013F6">
      <w:start w:val="2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5BF6720"/>
    <w:multiLevelType w:val="hybridMultilevel"/>
    <w:tmpl w:val="1A9AF1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AD21575"/>
    <w:multiLevelType w:val="hybridMultilevel"/>
    <w:tmpl w:val="962CB10C"/>
    <w:lvl w:ilvl="0" w:tplc="0409000F">
      <w:start w:val="1"/>
      <w:numFmt w:val="decimal"/>
      <w:lvlText w:val="%1."/>
      <w:lvlJc w:val="left"/>
      <w:pPr>
        <w:ind w:left="6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35" w:hanging="480"/>
      </w:pPr>
    </w:lvl>
    <w:lvl w:ilvl="2" w:tplc="0409001B" w:tentative="1">
      <w:start w:val="1"/>
      <w:numFmt w:val="lowerRoman"/>
      <w:lvlText w:val="%3."/>
      <w:lvlJc w:val="right"/>
      <w:pPr>
        <w:ind w:left="1615" w:hanging="480"/>
      </w:pPr>
    </w:lvl>
    <w:lvl w:ilvl="3" w:tplc="0409000F" w:tentative="1">
      <w:start w:val="1"/>
      <w:numFmt w:val="decimal"/>
      <w:lvlText w:val="%4."/>
      <w:lvlJc w:val="left"/>
      <w:pPr>
        <w:ind w:left="20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5" w:hanging="480"/>
      </w:pPr>
    </w:lvl>
    <w:lvl w:ilvl="5" w:tplc="0409001B" w:tentative="1">
      <w:start w:val="1"/>
      <w:numFmt w:val="lowerRoman"/>
      <w:lvlText w:val="%6."/>
      <w:lvlJc w:val="right"/>
      <w:pPr>
        <w:ind w:left="3055" w:hanging="480"/>
      </w:pPr>
    </w:lvl>
    <w:lvl w:ilvl="6" w:tplc="0409000F" w:tentative="1">
      <w:start w:val="1"/>
      <w:numFmt w:val="decimal"/>
      <w:lvlText w:val="%7."/>
      <w:lvlJc w:val="left"/>
      <w:pPr>
        <w:ind w:left="35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5" w:hanging="480"/>
      </w:pPr>
    </w:lvl>
    <w:lvl w:ilvl="8" w:tplc="0409001B" w:tentative="1">
      <w:start w:val="1"/>
      <w:numFmt w:val="lowerRoman"/>
      <w:lvlText w:val="%9."/>
      <w:lvlJc w:val="right"/>
      <w:pPr>
        <w:ind w:left="4495" w:hanging="480"/>
      </w:pPr>
    </w:lvl>
  </w:abstractNum>
  <w:abstractNum w:abstractNumId="27" w15:restartNumberingAfterBreak="0">
    <w:nsid w:val="4D3354EA"/>
    <w:multiLevelType w:val="hybridMultilevel"/>
    <w:tmpl w:val="A9408C0A"/>
    <w:lvl w:ilvl="0" w:tplc="04090015">
      <w:start w:val="1"/>
      <w:numFmt w:val="taiwaneseCountingThousand"/>
      <w:lvlText w:val="%1、"/>
      <w:lvlJc w:val="left"/>
      <w:pPr>
        <w:ind w:left="1757" w:hanging="480"/>
      </w:pPr>
    </w:lvl>
    <w:lvl w:ilvl="1" w:tplc="02863698">
      <w:start w:val="1"/>
      <w:numFmt w:val="decimal"/>
      <w:lvlText w:val="%2."/>
      <w:lvlJc w:val="left"/>
      <w:pPr>
        <w:ind w:left="24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8" w15:restartNumberingAfterBreak="0">
    <w:nsid w:val="4D5D40C0"/>
    <w:multiLevelType w:val="hybridMultilevel"/>
    <w:tmpl w:val="898C3572"/>
    <w:lvl w:ilvl="0" w:tplc="6E2AAB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D864231"/>
    <w:multiLevelType w:val="hybridMultilevel"/>
    <w:tmpl w:val="3D44A98C"/>
    <w:lvl w:ilvl="0" w:tplc="41F83318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D935016"/>
    <w:multiLevelType w:val="hybridMultilevel"/>
    <w:tmpl w:val="A8FC7C36"/>
    <w:lvl w:ilvl="0" w:tplc="99E6B612">
      <w:start w:val="1"/>
      <w:numFmt w:val="decimal"/>
      <w:lvlText w:val="%1."/>
      <w:lvlJc w:val="left"/>
      <w:pPr>
        <w:ind w:left="71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</w:lvl>
  </w:abstractNum>
  <w:abstractNum w:abstractNumId="31" w15:restartNumberingAfterBreak="0">
    <w:nsid w:val="506D2042"/>
    <w:multiLevelType w:val="hybridMultilevel"/>
    <w:tmpl w:val="898C3572"/>
    <w:lvl w:ilvl="0" w:tplc="6E2AAB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2DA3A74"/>
    <w:multiLevelType w:val="hybridMultilevel"/>
    <w:tmpl w:val="4A064A44"/>
    <w:lvl w:ilvl="0" w:tplc="8A06B09A">
      <w:start w:val="1"/>
      <w:numFmt w:val="decimal"/>
      <w:lvlText w:val="%1."/>
      <w:lvlJc w:val="left"/>
      <w:pPr>
        <w:ind w:left="763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3" w15:restartNumberingAfterBreak="0">
    <w:nsid w:val="557361F6"/>
    <w:multiLevelType w:val="hybridMultilevel"/>
    <w:tmpl w:val="685AA5F4"/>
    <w:lvl w:ilvl="0" w:tplc="249E2E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55C230EC"/>
    <w:multiLevelType w:val="hybridMultilevel"/>
    <w:tmpl w:val="D93C84B6"/>
    <w:lvl w:ilvl="0" w:tplc="04090001">
      <w:start w:val="1"/>
      <w:numFmt w:val="bullet"/>
      <w:lvlText w:val=""/>
      <w:lvlJc w:val="left"/>
      <w:pPr>
        <w:ind w:left="101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56" w:hanging="480"/>
      </w:pPr>
      <w:rPr>
        <w:rFonts w:ascii="Wingdings" w:hAnsi="Wingdings" w:hint="default"/>
      </w:rPr>
    </w:lvl>
  </w:abstractNum>
  <w:abstractNum w:abstractNumId="35" w15:restartNumberingAfterBreak="0">
    <w:nsid w:val="57952B0D"/>
    <w:multiLevelType w:val="hybridMultilevel"/>
    <w:tmpl w:val="0BC2651E"/>
    <w:lvl w:ilvl="0" w:tplc="C4EE90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BFC0DE7"/>
    <w:multiLevelType w:val="hybridMultilevel"/>
    <w:tmpl w:val="FDB47C5E"/>
    <w:lvl w:ilvl="0" w:tplc="5E78A22A">
      <w:start w:val="1"/>
      <w:numFmt w:val="decimal"/>
      <w:lvlText w:val="%1."/>
      <w:lvlJc w:val="left"/>
      <w:pPr>
        <w:ind w:left="360" w:hanging="360"/>
      </w:pPr>
      <w:rPr>
        <w:rFonts w:cs="DFKaiShu-SB-Estd-BF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F423492"/>
    <w:multiLevelType w:val="hybridMultilevel"/>
    <w:tmpl w:val="5AA49BD2"/>
    <w:lvl w:ilvl="0" w:tplc="3F4A871A">
      <w:start w:val="1"/>
      <w:numFmt w:val="bullet"/>
      <w:lvlText w:val=""/>
      <w:lvlJc w:val="left"/>
      <w:pPr>
        <w:ind w:left="764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5FB85835"/>
    <w:multiLevelType w:val="hybridMultilevel"/>
    <w:tmpl w:val="84D43DE0"/>
    <w:lvl w:ilvl="0" w:tplc="0409000F">
      <w:start w:val="1"/>
      <w:numFmt w:val="decimal"/>
      <w:lvlText w:val="%1."/>
      <w:lvlJc w:val="left"/>
      <w:pPr>
        <w:ind w:left="8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39" w15:restartNumberingAfterBreak="0">
    <w:nsid w:val="6517733C"/>
    <w:multiLevelType w:val="hybridMultilevel"/>
    <w:tmpl w:val="516C303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6C5A0C81"/>
    <w:multiLevelType w:val="hybridMultilevel"/>
    <w:tmpl w:val="CB70268A"/>
    <w:lvl w:ilvl="0" w:tplc="CF86FAF6">
      <w:start w:val="1"/>
      <w:numFmt w:val="bullet"/>
      <w:lvlText w:val=""/>
      <w:lvlJc w:val="left"/>
      <w:pPr>
        <w:ind w:left="240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41" w15:restartNumberingAfterBreak="0">
    <w:nsid w:val="6F9615DB"/>
    <w:multiLevelType w:val="hybridMultilevel"/>
    <w:tmpl w:val="5886A6A4"/>
    <w:lvl w:ilvl="0" w:tplc="7B04CBF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13144BC"/>
    <w:multiLevelType w:val="hybridMultilevel"/>
    <w:tmpl w:val="2A4C287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 w15:restartNumberingAfterBreak="0">
    <w:nsid w:val="758D7FBC"/>
    <w:multiLevelType w:val="hybridMultilevel"/>
    <w:tmpl w:val="4620C44C"/>
    <w:lvl w:ilvl="0" w:tplc="87AA2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7E84F6D"/>
    <w:multiLevelType w:val="hybridMultilevel"/>
    <w:tmpl w:val="D5805206"/>
    <w:lvl w:ilvl="0" w:tplc="F50A14D0">
      <w:start w:val="1"/>
      <w:numFmt w:val="taiwaneseCountingThousand"/>
      <w:lvlText w:val="第%1條"/>
      <w:lvlJc w:val="left"/>
      <w:pPr>
        <w:tabs>
          <w:tab w:val="num" w:pos="964"/>
        </w:tabs>
        <w:ind w:left="964" w:hanging="964"/>
      </w:pPr>
      <w:rPr>
        <w:rFonts w:ascii="Times New Roman" w:eastAsia="標楷體" w:hAnsi="Times New Roman" w:cs="Times New Roman" w:hint="default"/>
      </w:rPr>
    </w:lvl>
    <w:lvl w:ilvl="1" w:tplc="414C6AA0">
      <w:start w:val="8"/>
      <w:numFmt w:val="taiwaneseCountingThousand"/>
      <w:lvlText w:val="%2、"/>
      <w:lvlJc w:val="left"/>
      <w:pPr>
        <w:tabs>
          <w:tab w:val="num" w:pos="-58"/>
        </w:tabs>
        <w:ind w:left="1050" w:hanging="624"/>
      </w:pPr>
      <w:rPr>
        <w:rFonts w:eastAsia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791D0F46"/>
    <w:multiLevelType w:val="hybridMultilevel"/>
    <w:tmpl w:val="3D94BBD2"/>
    <w:lvl w:ilvl="0" w:tplc="F50A14D0">
      <w:start w:val="1"/>
      <w:numFmt w:val="taiwaneseCountingThousand"/>
      <w:lvlText w:val="第%1條"/>
      <w:lvlJc w:val="left"/>
      <w:pPr>
        <w:tabs>
          <w:tab w:val="num" w:pos="964"/>
        </w:tabs>
        <w:ind w:left="964" w:hanging="964"/>
      </w:pPr>
      <w:rPr>
        <w:rFonts w:ascii="Times New Roman" w:eastAsia="標楷體" w:hAnsi="Times New Roman" w:cs="Times New Roman"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-58"/>
        </w:tabs>
        <w:ind w:left="1050" w:hanging="62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 w15:restartNumberingAfterBreak="0">
    <w:nsid w:val="7D713860"/>
    <w:multiLevelType w:val="hybridMultilevel"/>
    <w:tmpl w:val="A8FC7C36"/>
    <w:lvl w:ilvl="0" w:tplc="99E6B612">
      <w:start w:val="1"/>
      <w:numFmt w:val="decimal"/>
      <w:lvlText w:val="%1."/>
      <w:lvlJc w:val="left"/>
      <w:pPr>
        <w:ind w:left="71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</w:lvl>
  </w:abstractNum>
  <w:num w:numId="1">
    <w:abstractNumId w:val="7"/>
  </w:num>
  <w:num w:numId="2">
    <w:abstractNumId w:val="37"/>
  </w:num>
  <w:num w:numId="3">
    <w:abstractNumId w:val="5"/>
  </w:num>
  <w:num w:numId="4">
    <w:abstractNumId w:val="34"/>
  </w:num>
  <w:num w:numId="5">
    <w:abstractNumId w:val="3"/>
  </w:num>
  <w:num w:numId="6">
    <w:abstractNumId w:val="8"/>
  </w:num>
  <w:num w:numId="7">
    <w:abstractNumId w:val="31"/>
  </w:num>
  <w:num w:numId="8">
    <w:abstractNumId w:val="11"/>
  </w:num>
  <w:num w:numId="9">
    <w:abstractNumId w:val="46"/>
  </w:num>
  <w:num w:numId="10">
    <w:abstractNumId w:val="6"/>
  </w:num>
  <w:num w:numId="11">
    <w:abstractNumId w:val="19"/>
  </w:num>
  <w:num w:numId="12">
    <w:abstractNumId w:val="17"/>
  </w:num>
  <w:num w:numId="13">
    <w:abstractNumId w:val="28"/>
  </w:num>
  <w:num w:numId="14">
    <w:abstractNumId w:val="1"/>
  </w:num>
  <w:num w:numId="15">
    <w:abstractNumId w:val="30"/>
  </w:num>
  <w:num w:numId="16">
    <w:abstractNumId w:val="22"/>
  </w:num>
  <w:num w:numId="17">
    <w:abstractNumId w:val="40"/>
  </w:num>
  <w:num w:numId="18">
    <w:abstractNumId w:val="10"/>
  </w:num>
  <w:num w:numId="19">
    <w:abstractNumId w:val="13"/>
  </w:num>
  <w:num w:numId="20">
    <w:abstractNumId w:val="25"/>
  </w:num>
  <w:num w:numId="21">
    <w:abstractNumId w:val="42"/>
  </w:num>
  <w:num w:numId="22">
    <w:abstractNumId w:val="27"/>
  </w:num>
  <w:num w:numId="23">
    <w:abstractNumId w:val="23"/>
  </w:num>
  <w:num w:numId="24">
    <w:abstractNumId w:val="15"/>
  </w:num>
  <w:num w:numId="25">
    <w:abstractNumId w:val="9"/>
  </w:num>
  <w:num w:numId="26">
    <w:abstractNumId w:val="41"/>
  </w:num>
  <w:num w:numId="27">
    <w:abstractNumId w:val="24"/>
  </w:num>
  <w:num w:numId="28">
    <w:abstractNumId w:val="14"/>
  </w:num>
  <w:num w:numId="29">
    <w:abstractNumId w:val="18"/>
  </w:num>
  <w:num w:numId="30">
    <w:abstractNumId w:val="33"/>
  </w:num>
  <w:num w:numId="31">
    <w:abstractNumId w:val="20"/>
  </w:num>
  <w:num w:numId="32">
    <w:abstractNumId w:val="35"/>
  </w:num>
  <w:num w:numId="33">
    <w:abstractNumId w:val="21"/>
  </w:num>
  <w:num w:numId="34">
    <w:abstractNumId w:val="36"/>
  </w:num>
  <w:num w:numId="35">
    <w:abstractNumId w:val="43"/>
  </w:num>
  <w:num w:numId="36">
    <w:abstractNumId w:val="0"/>
  </w:num>
  <w:num w:numId="37">
    <w:abstractNumId w:val="29"/>
  </w:num>
  <w:num w:numId="38">
    <w:abstractNumId w:val="44"/>
  </w:num>
  <w:num w:numId="39">
    <w:abstractNumId w:val="45"/>
  </w:num>
  <w:num w:numId="40">
    <w:abstractNumId w:val="16"/>
  </w:num>
  <w:num w:numId="41">
    <w:abstractNumId w:val="39"/>
  </w:num>
  <w:num w:numId="42">
    <w:abstractNumId w:val="2"/>
  </w:num>
  <w:num w:numId="43">
    <w:abstractNumId w:val="26"/>
  </w:num>
  <w:num w:numId="44">
    <w:abstractNumId w:val="12"/>
  </w:num>
  <w:num w:numId="45">
    <w:abstractNumId w:val="4"/>
  </w:num>
  <w:num w:numId="46">
    <w:abstractNumId w:val="38"/>
  </w:num>
  <w:num w:numId="47">
    <w:abstractNumId w:val="3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7F"/>
    <w:rsid w:val="00006D12"/>
    <w:rsid w:val="000073A7"/>
    <w:rsid w:val="000076B3"/>
    <w:rsid w:val="00007C06"/>
    <w:rsid w:val="00007CB1"/>
    <w:rsid w:val="00007D89"/>
    <w:rsid w:val="00007D90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AF"/>
    <w:rsid w:val="000407FB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540"/>
    <w:rsid w:val="00071559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E82"/>
    <w:rsid w:val="0009205D"/>
    <w:rsid w:val="000924C6"/>
    <w:rsid w:val="0009287F"/>
    <w:rsid w:val="00092D95"/>
    <w:rsid w:val="00092F2B"/>
    <w:rsid w:val="00093104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C2C"/>
    <w:rsid w:val="000C0CBB"/>
    <w:rsid w:val="000C0CCB"/>
    <w:rsid w:val="000C0D9D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584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602"/>
    <w:rsid w:val="000D3BE3"/>
    <w:rsid w:val="000D3CFF"/>
    <w:rsid w:val="000D3F88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F0"/>
    <w:rsid w:val="000E2DC0"/>
    <w:rsid w:val="000E32E1"/>
    <w:rsid w:val="000E32F7"/>
    <w:rsid w:val="000E3347"/>
    <w:rsid w:val="000E3606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958"/>
    <w:rsid w:val="000F1C1E"/>
    <w:rsid w:val="000F1D56"/>
    <w:rsid w:val="000F1DE6"/>
    <w:rsid w:val="000F1EDB"/>
    <w:rsid w:val="000F1EEB"/>
    <w:rsid w:val="000F1F3B"/>
    <w:rsid w:val="000F2277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6FA"/>
    <w:rsid w:val="000F6B86"/>
    <w:rsid w:val="000F6D30"/>
    <w:rsid w:val="000F734A"/>
    <w:rsid w:val="000F7365"/>
    <w:rsid w:val="000F75B8"/>
    <w:rsid w:val="000F76AC"/>
    <w:rsid w:val="000F7DA5"/>
    <w:rsid w:val="001000E0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BF6"/>
    <w:rsid w:val="00103D1C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8F1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752"/>
    <w:rsid w:val="00111F0C"/>
    <w:rsid w:val="00111F98"/>
    <w:rsid w:val="00111FBB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742"/>
    <w:rsid w:val="001139CF"/>
    <w:rsid w:val="00113DB8"/>
    <w:rsid w:val="00114D0A"/>
    <w:rsid w:val="00114F82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B7"/>
    <w:rsid w:val="00130CDC"/>
    <w:rsid w:val="00131206"/>
    <w:rsid w:val="00131239"/>
    <w:rsid w:val="001313EB"/>
    <w:rsid w:val="0013161B"/>
    <w:rsid w:val="00131C9B"/>
    <w:rsid w:val="00131D8F"/>
    <w:rsid w:val="00131F46"/>
    <w:rsid w:val="00132534"/>
    <w:rsid w:val="00132A11"/>
    <w:rsid w:val="00132E4F"/>
    <w:rsid w:val="001332F9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23C8"/>
    <w:rsid w:val="0017266D"/>
    <w:rsid w:val="001726D7"/>
    <w:rsid w:val="001727A3"/>
    <w:rsid w:val="001728C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45C"/>
    <w:rsid w:val="0019468C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AAE"/>
    <w:rsid w:val="001A0B38"/>
    <w:rsid w:val="001A10CF"/>
    <w:rsid w:val="001A1396"/>
    <w:rsid w:val="001A172E"/>
    <w:rsid w:val="001A18E2"/>
    <w:rsid w:val="001A1C05"/>
    <w:rsid w:val="001A1CA8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CC0"/>
    <w:rsid w:val="001B1D59"/>
    <w:rsid w:val="001B1DEC"/>
    <w:rsid w:val="001B1EA9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779"/>
    <w:rsid w:val="001B4A8E"/>
    <w:rsid w:val="001B4CFA"/>
    <w:rsid w:val="001B4E92"/>
    <w:rsid w:val="001B4ED9"/>
    <w:rsid w:val="001B5271"/>
    <w:rsid w:val="001B55F6"/>
    <w:rsid w:val="001B58F2"/>
    <w:rsid w:val="001B5A37"/>
    <w:rsid w:val="001B5FA6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1C5"/>
    <w:rsid w:val="001C6362"/>
    <w:rsid w:val="001C645C"/>
    <w:rsid w:val="001C6C78"/>
    <w:rsid w:val="001C6E7E"/>
    <w:rsid w:val="001C6F53"/>
    <w:rsid w:val="001C6FBE"/>
    <w:rsid w:val="001C6FFE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1332"/>
    <w:rsid w:val="001E1463"/>
    <w:rsid w:val="001E15DD"/>
    <w:rsid w:val="001E16CB"/>
    <w:rsid w:val="001E17D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03E2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C8E"/>
    <w:rsid w:val="00221102"/>
    <w:rsid w:val="00221154"/>
    <w:rsid w:val="002214E8"/>
    <w:rsid w:val="002215F0"/>
    <w:rsid w:val="00221856"/>
    <w:rsid w:val="00221B0D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879"/>
    <w:rsid w:val="002658F6"/>
    <w:rsid w:val="002659F1"/>
    <w:rsid w:val="00265D4E"/>
    <w:rsid w:val="002663C4"/>
    <w:rsid w:val="0026658D"/>
    <w:rsid w:val="002665E5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4ED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B3D"/>
    <w:rsid w:val="00290C31"/>
    <w:rsid w:val="00290E22"/>
    <w:rsid w:val="00291146"/>
    <w:rsid w:val="002911A6"/>
    <w:rsid w:val="00291390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2465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227"/>
    <w:rsid w:val="002F1323"/>
    <w:rsid w:val="002F1395"/>
    <w:rsid w:val="002F1672"/>
    <w:rsid w:val="002F1A98"/>
    <w:rsid w:val="002F1D64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457"/>
    <w:rsid w:val="00304566"/>
    <w:rsid w:val="00304571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612"/>
    <w:rsid w:val="00357676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42A"/>
    <w:rsid w:val="003967F2"/>
    <w:rsid w:val="00396938"/>
    <w:rsid w:val="0039699C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50C9"/>
    <w:rsid w:val="003B53D3"/>
    <w:rsid w:val="003B545F"/>
    <w:rsid w:val="003B54CF"/>
    <w:rsid w:val="003B5583"/>
    <w:rsid w:val="003B563C"/>
    <w:rsid w:val="003B5AA3"/>
    <w:rsid w:val="003B5E74"/>
    <w:rsid w:val="003B616F"/>
    <w:rsid w:val="003B6190"/>
    <w:rsid w:val="003B637A"/>
    <w:rsid w:val="003B68FA"/>
    <w:rsid w:val="003B6A19"/>
    <w:rsid w:val="003B6A2B"/>
    <w:rsid w:val="003B6C75"/>
    <w:rsid w:val="003B70D1"/>
    <w:rsid w:val="003B7117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2927"/>
    <w:rsid w:val="003C292D"/>
    <w:rsid w:val="003C29D4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893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41B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62C"/>
    <w:rsid w:val="003E67C4"/>
    <w:rsid w:val="003E691A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69F"/>
    <w:rsid w:val="003F69C9"/>
    <w:rsid w:val="003F6BF7"/>
    <w:rsid w:val="003F6C65"/>
    <w:rsid w:val="003F6EC2"/>
    <w:rsid w:val="003F6F76"/>
    <w:rsid w:val="003F7388"/>
    <w:rsid w:val="003F7604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64D"/>
    <w:rsid w:val="00426670"/>
    <w:rsid w:val="004268AE"/>
    <w:rsid w:val="0042693C"/>
    <w:rsid w:val="00426D42"/>
    <w:rsid w:val="0042721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164"/>
    <w:rsid w:val="004521A8"/>
    <w:rsid w:val="00452539"/>
    <w:rsid w:val="00452604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55D1"/>
    <w:rsid w:val="00465BAA"/>
    <w:rsid w:val="00465E5B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676"/>
    <w:rsid w:val="004829F3"/>
    <w:rsid w:val="00482B30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FE"/>
    <w:rsid w:val="00494983"/>
    <w:rsid w:val="00494CAF"/>
    <w:rsid w:val="00494DA5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ED3"/>
    <w:rsid w:val="004A01B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E1"/>
    <w:rsid w:val="004B37F8"/>
    <w:rsid w:val="004B39F5"/>
    <w:rsid w:val="004B3C14"/>
    <w:rsid w:val="004B40B3"/>
    <w:rsid w:val="004B40D6"/>
    <w:rsid w:val="004B4257"/>
    <w:rsid w:val="004B4269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B2F"/>
    <w:rsid w:val="004D5E47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8E"/>
    <w:rsid w:val="004D7239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5CA"/>
    <w:rsid w:val="004F1A40"/>
    <w:rsid w:val="004F1B00"/>
    <w:rsid w:val="004F1C2D"/>
    <w:rsid w:val="004F1D40"/>
    <w:rsid w:val="004F1E6D"/>
    <w:rsid w:val="004F2290"/>
    <w:rsid w:val="004F232D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4FB6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B3"/>
    <w:rsid w:val="005303CF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C4"/>
    <w:rsid w:val="005333A9"/>
    <w:rsid w:val="005334C5"/>
    <w:rsid w:val="005337BB"/>
    <w:rsid w:val="00533A3B"/>
    <w:rsid w:val="00533D67"/>
    <w:rsid w:val="00533F80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770"/>
    <w:rsid w:val="005367A5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445"/>
    <w:rsid w:val="0054254A"/>
    <w:rsid w:val="0054288C"/>
    <w:rsid w:val="00542A44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BD3"/>
    <w:rsid w:val="005A7CFD"/>
    <w:rsid w:val="005A7D26"/>
    <w:rsid w:val="005A7FE8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7A1"/>
    <w:rsid w:val="005B2AFC"/>
    <w:rsid w:val="005B2BF8"/>
    <w:rsid w:val="005B2EF9"/>
    <w:rsid w:val="005B2F18"/>
    <w:rsid w:val="005B3023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851"/>
    <w:rsid w:val="005C09D7"/>
    <w:rsid w:val="005C0BE1"/>
    <w:rsid w:val="005C15DD"/>
    <w:rsid w:val="005C191A"/>
    <w:rsid w:val="005C1988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C2"/>
    <w:rsid w:val="005D0C1C"/>
    <w:rsid w:val="005D0DEA"/>
    <w:rsid w:val="005D0E16"/>
    <w:rsid w:val="005D0FAD"/>
    <w:rsid w:val="005D1390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3FCF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533"/>
    <w:rsid w:val="005F07C2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C08"/>
    <w:rsid w:val="00613C6F"/>
    <w:rsid w:val="00613E7A"/>
    <w:rsid w:val="00613F13"/>
    <w:rsid w:val="006140C8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D0F"/>
    <w:rsid w:val="006372C5"/>
    <w:rsid w:val="006372EC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89"/>
    <w:rsid w:val="00672DAC"/>
    <w:rsid w:val="0067307D"/>
    <w:rsid w:val="006734EF"/>
    <w:rsid w:val="006735E2"/>
    <w:rsid w:val="006737C6"/>
    <w:rsid w:val="0067482F"/>
    <w:rsid w:val="00674A49"/>
    <w:rsid w:val="00674BFC"/>
    <w:rsid w:val="00674C6A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3E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2AA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7040"/>
    <w:rsid w:val="006A7216"/>
    <w:rsid w:val="006A7337"/>
    <w:rsid w:val="006A736C"/>
    <w:rsid w:val="006A742D"/>
    <w:rsid w:val="006A7841"/>
    <w:rsid w:val="006A78CC"/>
    <w:rsid w:val="006A7D13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61E"/>
    <w:rsid w:val="006D2BB8"/>
    <w:rsid w:val="006D2D04"/>
    <w:rsid w:val="006D2DE8"/>
    <w:rsid w:val="006D31AF"/>
    <w:rsid w:val="006D31E4"/>
    <w:rsid w:val="006D332D"/>
    <w:rsid w:val="006D36D3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3B"/>
    <w:rsid w:val="006D5B24"/>
    <w:rsid w:val="006D5BA9"/>
    <w:rsid w:val="006D5BB1"/>
    <w:rsid w:val="006D67E1"/>
    <w:rsid w:val="006D6B40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707"/>
    <w:rsid w:val="006E075E"/>
    <w:rsid w:val="006E0A32"/>
    <w:rsid w:val="006E0B52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544F"/>
    <w:rsid w:val="007256A8"/>
    <w:rsid w:val="00725709"/>
    <w:rsid w:val="00725977"/>
    <w:rsid w:val="00725A8D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92B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37C"/>
    <w:rsid w:val="0073542C"/>
    <w:rsid w:val="0073550B"/>
    <w:rsid w:val="0073552A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50"/>
    <w:rsid w:val="00754610"/>
    <w:rsid w:val="0075471B"/>
    <w:rsid w:val="00754CB6"/>
    <w:rsid w:val="0075522D"/>
    <w:rsid w:val="007552AF"/>
    <w:rsid w:val="0075555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1DF"/>
    <w:rsid w:val="007722D1"/>
    <w:rsid w:val="00772372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4DE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3E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9D8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803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A4B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E6F"/>
    <w:rsid w:val="00817F0D"/>
    <w:rsid w:val="00820036"/>
    <w:rsid w:val="0082025A"/>
    <w:rsid w:val="008203D8"/>
    <w:rsid w:val="008203FD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A61"/>
    <w:rsid w:val="00874B49"/>
    <w:rsid w:val="00874FB5"/>
    <w:rsid w:val="00875050"/>
    <w:rsid w:val="00875258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376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89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167"/>
    <w:rsid w:val="00926482"/>
    <w:rsid w:val="0092686C"/>
    <w:rsid w:val="0092686F"/>
    <w:rsid w:val="00926934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30BD"/>
    <w:rsid w:val="009532CE"/>
    <w:rsid w:val="009536E6"/>
    <w:rsid w:val="0095389D"/>
    <w:rsid w:val="00953995"/>
    <w:rsid w:val="00953E9D"/>
    <w:rsid w:val="0095408F"/>
    <w:rsid w:val="00954454"/>
    <w:rsid w:val="0095447D"/>
    <w:rsid w:val="00954863"/>
    <w:rsid w:val="009549A0"/>
    <w:rsid w:val="00954AE0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646"/>
    <w:rsid w:val="00982709"/>
    <w:rsid w:val="0098278A"/>
    <w:rsid w:val="009827BA"/>
    <w:rsid w:val="00982823"/>
    <w:rsid w:val="00982A63"/>
    <w:rsid w:val="00982B46"/>
    <w:rsid w:val="00982D0C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DEE"/>
    <w:rsid w:val="00986E3E"/>
    <w:rsid w:val="00986E80"/>
    <w:rsid w:val="00987034"/>
    <w:rsid w:val="0098785A"/>
    <w:rsid w:val="00987C63"/>
    <w:rsid w:val="00987D27"/>
    <w:rsid w:val="00987D6C"/>
    <w:rsid w:val="00987E4A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AC1"/>
    <w:rsid w:val="00991D09"/>
    <w:rsid w:val="00991EF3"/>
    <w:rsid w:val="00991F02"/>
    <w:rsid w:val="00991FF3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4C5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A0D"/>
    <w:rsid w:val="009C7A50"/>
    <w:rsid w:val="009C7C64"/>
    <w:rsid w:val="009C7D51"/>
    <w:rsid w:val="009C7E66"/>
    <w:rsid w:val="009D007D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6CD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77C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B1A"/>
    <w:rsid w:val="00A31F09"/>
    <w:rsid w:val="00A31F4E"/>
    <w:rsid w:val="00A3211B"/>
    <w:rsid w:val="00A321A8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6382"/>
    <w:rsid w:val="00A56436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84"/>
    <w:rsid w:val="00A60FE1"/>
    <w:rsid w:val="00A6169A"/>
    <w:rsid w:val="00A61758"/>
    <w:rsid w:val="00A61973"/>
    <w:rsid w:val="00A61E35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44C"/>
    <w:rsid w:val="00A80888"/>
    <w:rsid w:val="00A808CB"/>
    <w:rsid w:val="00A808D3"/>
    <w:rsid w:val="00A80C92"/>
    <w:rsid w:val="00A810C6"/>
    <w:rsid w:val="00A8127E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A81"/>
    <w:rsid w:val="00AA2CD3"/>
    <w:rsid w:val="00AA2D71"/>
    <w:rsid w:val="00AA2E27"/>
    <w:rsid w:val="00AA30A5"/>
    <w:rsid w:val="00AA310A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721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A4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F8"/>
    <w:rsid w:val="00B13C30"/>
    <w:rsid w:val="00B13CC0"/>
    <w:rsid w:val="00B13DF8"/>
    <w:rsid w:val="00B14002"/>
    <w:rsid w:val="00B14146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515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942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513"/>
    <w:rsid w:val="00B62778"/>
    <w:rsid w:val="00B628D3"/>
    <w:rsid w:val="00B62B00"/>
    <w:rsid w:val="00B62B55"/>
    <w:rsid w:val="00B62CCC"/>
    <w:rsid w:val="00B62D73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5"/>
    <w:rsid w:val="00B728BB"/>
    <w:rsid w:val="00B72A2C"/>
    <w:rsid w:val="00B72A8C"/>
    <w:rsid w:val="00B72C79"/>
    <w:rsid w:val="00B72D97"/>
    <w:rsid w:val="00B72E34"/>
    <w:rsid w:val="00B72ED9"/>
    <w:rsid w:val="00B72EDC"/>
    <w:rsid w:val="00B72FC3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E7D"/>
    <w:rsid w:val="00BA3F82"/>
    <w:rsid w:val="00BA40D3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76F"/>
    <w:rsid w:val="00BB7976"/>
    <w:rsid w:val="00BC0163"/>
    <w:rsid w:val="00BC0187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A65"/>
    <w:rsid w:val="00BC6B9C"/>
    <w:rsid w:val="00BC6E1E"/>
    <w:rsid w:val="00BC7000"/>
    <w:rsid w:val="00BC71B1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71C4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524"/>
    <w:rsid w:val="00C305A8"/>
    <w:rsid w:val="00C30740"/>
    <w:rsid w:val="00C30A1E"/>
    <w:rsid w:val="00C31101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991"/>
    <w:rsid w:val="00C36F0C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691"/>
    <w:rsid w:val="00C71B8F"/>
    <w:rsid w:val="00C71D01"/>
    <w:rsid w:val="00C723F9"/>
    <w:rsid w:val="00C7249F"/>
    <w:rsid w:val="00C728CC"/>
    <w:rsid w:val="00C72D81"/>
    <w:rsid w:val="00C72F8A"/>
    <w:rsid w:val="00C731CC"/>
    <w:rsid w:val="00C736EA"/>
    <w:rsid w:val="00C73826"/>
    <w:rsid w:val="00C73980"/>
    <w:rsid w:val="00C739B6"/>
    <w:rsid w:val="00C73CC2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1072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2F7"/>
    <w:rsid w:val="00CF234B"/>
    <w:rsid w:val="00CF2474"/>
    <w:rsid w:val="00CF2A3E"/>
    <w:rsid w:val="00CF2BE8"/>
    <w:rsid w:val="00CF3813"/>
    <w:rsid w:val="00CF3C4C"/>
    <w:rsid w:val="00CF3CF4"/>
    <w:rsid w:val="00CF426C"/>
    <w:rsid w:val="00CF42AC"/>
    <w:rsid w:val="00CF450D"/>
    <w:rsid w:val="00CF47E7"/>
    <w:rsid w:val="00CF49EE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802"/>
    <w:rsid w:val="00D109A9"/>
    <w:rsid w:val="00D10A11"/>
    <w:rsid w:val="00D10BA2"/>
    <w:rsid w:val="00D110A6"/>
    <w:rsid w:val="00D110DE"/>
    <w:rsid w:val="00D1118C"/>
    <w:rsid w:val="00D11359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B0"/>
    <w:rsid w:val="00D130B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F9E"/>
    <w:rsid w:val="00D3419A"/>
    <w:rsid w:val="00D3458C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6029"/>
    <w:rsid w:val="00D36046"/>
    <w:rsid w:val="00D36059"/>
    <w:rsid w:val="00D36244"/>
    <w:rsid w:val="00D36653"/>
    <w:rsid w:val="00D367CD"/>
    <w:rsid w:val="00D369E8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F2B"/>
    <w:rsid w:val="00D42F81"/>
    <w:rsid w:val="00D432F2"/>
    <w:rsid w:val="00D436E9"/>
    <w:rsid w:val="00D43986"/>
    <w:rsid w:val="00D43AB4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24"/>
    <w:rsid w:val="00D860F7"/>
    <w:rsid w:val="00D861EE"/>
    <w:rsid w:val="00D863C6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979AE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38B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2A"/>
    <w:rsid w:val="00DB5A38"/>
    <w:rsid w:val="00DB5BFE"/>
    <w:rsid w:val="00DB6119"/>
    <w:rsid w:val="00DB618C"/>
    <w:rsid w:val="00DB63AB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64"/>
    <w:rsid w:val="00DC4DBD"/>
    <w:rsid w:val="00DC50F4"/>
    <w:rsid w:val="00DC5958"/>
    <w:rsid w:val="00DC5C9B"/>
    <w:rsid w:val="00DC5F04"/>
    <w:rsid w:val="00DC5F32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CBF"/>
    <w:rsid w:val="00DD0DE4"/>
    <w:rsid w:val="00DD0E03"/>
    <w:rsid w:val="00DD0E59"/>
    <w:rsid w:val="00DD12BE"/>
    <w:rsid w:val="00DD1558"/>
    <w:rsid w:val="00DD18FC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403"/>
    <w:rsid w:val="00DF052E"/>
    <w:rsid w:val="00DF07DD"/>
    <w:rsid w:val="00DF0880"/>
    <w:rsid w:val="00DF0A11"/>
    <w:rsid w:val="00DF0A80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B62"/>
    <w:rsid w:val="00E20B8B"/>
    <w:rsid w:val="00E20EC3"/>
    <w:rsid w:val="00E2115E"/>
    <w:rsid w:val="00E2124C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77D"/>
    <w:rsid w:val="00E267C4"/>
    <w:rsid w:val="00E2682B"/>
    <w:rsid w:val="00E2691F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96E"/>
    <w:rsid w:val="00E52A62"/>
    <w:rsid w:val="00E52DEA"/>
    <w:rsid w:val="00E52E48"/>
    <w:rsid w:val="00E533E8"/>
    <w:rsid w:val="00E534DF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1AA9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F27"/>
    <w:rsid w:val="00E84099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7"/>
    <w:rsid w:val="00E978AD"/>
    <w:rsid w:val="00E97970"/>
    <w:rsid w:val="00E97995"/>
    <w:rsid w:val="00E97AAC"/>
    <w:rsid w:val="00E97B4D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306"/>
    <w:rsid w:val="00ED2505"/>
    <w:rsid w:val="00ED2551"/>
    <w:rsid w:val="00ED2B24"/>
    <w:rsid w:val="00ED2EB7"/>
    <w:rsid w:val="00ED3311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ADB"/>
    <w:rsid w:val="00EF6E2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729"/>
    <w:rsid w:val="00F0098A"/>
    <w:rsid w:val="00F009BD"/>
    <w:rsid w:val="00F01176"/>
    <w:rsid w:val="00F0119E"/>
    <w:rsid w:val="00F011A9"/>
    <w:rsid w:val="00F01233"/>
    <w:rsid w:val="00F012B7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812"/>
    <w:rsid w:val="00F3096A"/>
    <w:rsid w:val="00F30AE5"/>
    <w:rsid w:val="00F30C0E"/>
    <w:rsid w:val="00F30E9D"/>
    <w:rsid w:val="00F30ED7"/>
    <w:rsid w:val="00F3155B"/>
    <w:rsid w:val="00F31640"/>
    <w:rsid w:val="00F31C78"/>
    <w:rsid w:val="00F31E52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C49"/>
    <w:rsid w:val="00F4457B"/>
    <w:rsid w:val="00F4464D"/>
    <w:rsid w:val="00F44B01"/>
    <w:rsid w:val="00F44B7E"/>
    <w:rsid w:val="00F44F4F"/>
    <w:rsid w:val="00F453DA"/>
    <w:rsid w:val="00F458D3"/>
    <w:rsid w:val="00F45BE6"/>
    <w:rsid w:val="00F45E0C"/>
    <w:rsid w:val="00F45F04"/>
    <w:rsid w:val="00F46028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32"/>
    <w:rsid w:val="00F813B1"/>
    <w:rsid w:val="00F81833"/>
    <w:rsid w:val="00F818BE"/>
    <w:rsid w:val="00F81922"/>
    <w:rsid w:val="00F81AF3"/>
    <w:rsid w:val="00F81B70"/>
    <w:rsid w:val="00F81CA9"/>
    <w:rsid w:val="00F81CCC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4DA"/>
    <w:rsid w:val="00FA7889"/>
    <w:rsid w:val="00FA78D5"/>
    <w:rsid w:val="00FA7A38"/>
    <w:rsid w:val="00FA7BE1"/>
    <w:rsid w:val="00FA7CE8"/>
    <w:rsid w:val="00FA7D1E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C6E"/>
    <w:rsid w:val="00FD4D62"/>
    <w:rsid w:val="00FD505B"/>
    <w:rsid w:val="00FD50A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1043"/>
    <w:rsid w:val="00FE115F"/>
    <w:rsid w:val="00FE155D"/>
    <w:rsid w:val="00FE1702"/>
    <w:rsid w:val="00FE17AC"/>
    <w:rsid w:val="00FE1AAC"/>
    <w:rsid w:val="00FE1AEF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3E27711A-319B-483F-BF6D-1D6684D6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link w:val="20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3">
    <w:name w:val="註解方塊文字 字元"/>
    <w:link w:val="a4"/>
    <w:uiPriority w:val="99"/>
    <w:rsid w:val="00DD2C2D"/>
    <w:rPr>
      <w:rFonts w:ascii="Arial" w:hAnsi="Arial"/>
      <w:kern w:val="2"/>
      <w:sz w:val="18"/>
      <w:szCs w:val="18"/>
    </w:rPr>
  </w:style>
  <w:style w:type="paragraph" w:styleId="a4">
    <w:name w:val="Balloon Text"/>
    <w:basedOn w:val="a"/>
    <w:link w:val="a3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5">
    <w:name w:val="頁首 字元"/>
    <w:link w:val="a6"/>
    <w:uiPriority w:val="99"/>
    <w:rsid w:val="00DD2C2D"/>
    <w:rPr>
      <w:rFonts w:ascii="Times New Roman" w:hAnsi="Times New Roman"/>
      <w:kern w:val="2"/>
    </w:rPr>
  </w:style>
  <w:style w:type="paragraph" w:styleId="a6">
    <w:name w:val="header"/>
    <w:basedOn w:val="a"/>
    <w:link w:val="a5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頁尾 字元"/>
    <w:link w:val="a8"/>
    <w:uiPriority w:val="99"/>
    <w:rsid w:val="00DD2C2D"/>
    <w:rPr>
      <w:rFonts w:ascii="Times New Roman" w:hAnsi="Times New Roman"/>
      <w:kern w:val="2"/>
    </w:rPr>
  </w:style>
  <w:style w:type="paragraph" w:styleId="a8">
    <w:name w:val="footer"/>
    <w:basedOn w:val="a"/>
    <w:link w:val="a7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9">
    <w:name w:val="Body Text"/>
    <w:basedOn w:val="a"/>
    <w:link w:val="aa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a">
    <w:name w:val="本文 字元"/>
    <w:link w:val="a9"/>
    <w:rsid w:val="00A0674B"/>
    <w:rPr>
      <w:rFonts w:ascii="Times New Roman" w:hAnsi="Times New Roman"/>
      <w:kern w:val="2"/>
      <w:sz w:val="24"/>
      <w:szCs w:val="24"/>
    </w:rPr>
  </w:style>
  <w:style w:type="character" w:styleId="ab">
    <w:name w:val="Hyperlink"/>
    <w:rsid w:val="00826C4E"/>
    <w:rPr>
      <w:color w:val="0000FF"/>
      <w:u w:val="single"/>
    </w:rPr>
  </w:style>
  <w:style w:type="table" w:styleId="ac">
    <w:name w:val="Table Grid"/>
    <w:basedOn w:val="a1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link w:val="ae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">
    <w:name w:val="Body Text Indent"/>
    <w:basedOn w:val="a"/>
    <w:link w:val="af0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0">
    <w:name w:val="本文縮排 字元"/>
    <w:link w:val="af"/>
    <w:rsid w:val="00702C3A"/>
    <w:rPr>
      <w:kern w:val="2"/>
      <w:sz w:val="24"/>
      <w:szCs w:val="22"/>
    </w:rPr>
  </w:style>
  <w:style w:type="character" w:styleId="af1">
    <w:name w:val="Strong"/>
    <w:uiPriority w:val="22"/>
    <w:qFormat/>
    <w:rsid w:val="00813684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uiPriority w:val="99"/>
    <w:rsid w:val="005627AE"/>
    <w:rPr>
      <w:kern w:val="2"/>
      <w:sz w:val="24"/>
      <w:szCs w:val="22"/>
    </w:rPr>
  </w:style>
  <w:style w:type="paragraph" w:styleId="af2">
    <w:name w:val="List"/>
    <w:basedOn w:val="a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3">
    <w:name w:val="TOC Heading"/>
    <w:basedOn w:val="1"/>
    <w:next w:val="a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D25BD0"/>
    <w:pPr>
      <w:tabs>
        <w:tab w:val="right" w:leader="dot" w:pos="9638"/>
      </w:tabs>
      <w:spacing w:line="44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"/>
    <w:next w:val="a"/>
    <w:autoRedefine/>
    <w:uiPriority w:val="3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0"/>
    <w:uiPriority w:val="99"/>
    <w:rsid w:val="00894564"/>
  </w:style>
  <w:style w:type="character" w:customStyle="1" w:styleId="ft">
    <w:name w:val="ft"/>
    <w:basedOn w:val="a0"/>
    <w:uiPriority w:val="99"/>
    <w:rsid w:val="00D126C6"/>
  </w:style>
  <w:style w:type="character" w:customStyle="1" w:styleId="apple-converted-space">
    <w:name w:val="apple-converted-space"/>
    <w:basedOn w:val="a0"/>
    <w:rsid w:val="00B25909"/>
  </w:style>
  <w:style w:type="character" w:customStyle="1" w:styleId="arial11">
    <w:name w:val="arial11"/>
    <w:basedOn w:val="a0"/>
    <w:uiPriority w:val="99"/>
    <w:rsid w:val="009F0DE9"/>
  </w:style>
  <w:style w:type="character" w:styleId="af4">
    <w:name w:val="page number"/>
    <w:basedOn w:val="a0"/>
    <w:rsid w:val="005D2CDE"/>
  </w:style>
  <w:style w:type="paragraph" w:styleId="24">
    <w:name w:val="List 2"/>
    <w:basedOn w:val="a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">
    <w:name w:val="List 4"/>
    <w:basedOn w:val="a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5">
    <w:name w:val="List Continue"/>
    <w:basedOn w:val="a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6">
    <w:name w:val="Plain Text"/>
    <w:basedOn w:val="a"/>
    <w:link w:val="af7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7">
    <w:name w:val="純文字 字元"/>
    <w:link w:val="af6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"/>
    <w:uiPriority w:val="99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"/>
    <w:rsid w:val="00CD12D0"/>
    <w:pPr>
      <w:ind w:leftChars="200" w:left="480"/>
    </w:pPr>
  </w:style>
  <w:style w:type="character" w:customStyle="1" w:styleId="mailheadertext">
    <w:name w:val="mailheadertext"/>
    <w:basedOn w:val="a0"/>
    <w:uiPriority w:val="99"/>
    <w:rsid w:val="00053549"/>
  </w:style>
  <w:style w:type="paragraph" w:styleId="33">
    <w:name w:val="toc 3"/>
    <w:basedOn w:val="a"/>
    <w:next w:val="a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8">
    <w:name w:val="接續本文"/>
    <w:basedOn w:val="a9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9">
    <w:name w:val="１"/>
    <w:basedOn w:val="a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0"/>
    <w:uiPriority w:val="99"/>
    <w:rsid w:val="003215B3"/>
  </w:style>
  <w:style w:type="character" w:styleId="afa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2"/>
    <w:uiPriority w:val="99"/>
    <w:semiHidden/>
    <w:rsid w:val="00EE2127"/>
  </w:style>
  <w:style w:type="table" w:customStyle="1" w:styleId="15">
    <w:name w:val="表格格線1"/>
    <w:basedOn w:val="a1"/>
    <w:next w:val="ac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0"/>
    <w:uiPriority w:val="99"/>
    <w:rsid w:val="00EE2127"/>
  </w:style>
  <w:style w:type="table" w:customStyle="1" w:styleId="26">
    <w:name w:val="表格格線2"/>
    <w:basedOn w:val="a1"/>
    <w:next w:val="ac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c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"/>
    <w:basedOn w:val="a1"/>
    <w:next w:val="ac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2"/>
    <w:semiHidden/>
    <w:rsid w:val="006418F9"/>
  </w:style>
  <w:style w:type="table" w:customStyle="1" w:styleId="5">
    <w:name w:val="表格格線5"/>
    <w:basedOn w:val="a1"/>
    <w:next w:val="ac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te Heading"/>
    <w:basedOn w:val="a"/>
    <w:next w:val="a"/>
    <w:link w:val="afc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c">
    <w:name w:val="註釋標題 字元"/>
    <w:link w:val="afb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d">
    <w:name w:val="Closing"/>
    <w:basedOn w:val="a"/>
    <w:link w:val="afe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e">
    <w:name w:val="結語 字元"/>
    <w:link w:val="afd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2"/>
    <w:uiPriority w:val="99"/>
    <w:semiHidden/>
    <w:unhideWhenUsed/>
    <w:rsid w:val="00F42795"/>
  </w:style>
  <w:style w:type="table" w:customStyle="1" w:styleId="6">
    <w:name w:val="表格格線6"/>
    <w:basedOn w:val="a1"/>
    <w:next w:val="ac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uiPriority w:val="99"/>
    <w:unhideWhenUsed/>
    <w:rsid w:val="00F42795"/>
    <w:rPr>
      <w:sz w:val="18"/>
      <w:szCs w:val="18"/>
    </w:rPr>
  </w:style>
  <w:style w:type="paragraph" w:styleId="aff0">
    <w:name w:val="annotation text"/>
    <w:basedOn w:val="a"/>
    <w:link w:val="aff1"/>
    <w:uiPriority w:val="99"/>
    <w:unhideWhenUsed/>
    <w:rsid w:val="00F42795"/>
    <w:rPr>
      <w:lang w:val="x-none" w:eastAsia="x-none"/>
    </w:rPr>
  </w:style>
  <w:style w:type="character" w:customStyle="1" w:styleId="aff1">
    <w:name w:val="註解文字 字元"/>
    <w:link w:val="aff0"/>
    <w:uiPriority w:val="99"/>
    <w:rsid w:val="00F42795"/>
    <w:rPr>
      <w:kern w:val="2"/>
      <w:sz w:val="24"/>
      <w:szCs w:val="22"/>
    </w:rPr>
  </w:style>
  <w:style w:type="paragraph" w:styleId="aff2">
    <w:name w:val="annotation subject"/>
    <w:basedOn w:val="aff0"/>
    <w:next w:val="aff0"/>
    <w:link w:val="aff3"/>
    <w:uiPriority w:val="99"/>
    <w:unhideWhenUsed/>
    <w:rsid w:val="00F42795"/>
    <w:rPr>
      <w:b/>
      <w:bCs/>
    </w:rPr>
  </w:style>
  <w:style w:type="character" w:customStyle="1" w:styleId="aff3">
    <w:name w:val="註解主旨 字元"/>
    <w:link w:val="aff2"/>
    <w:uiPriority w:val="99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0"/>
    <w:uiPriority w:val="99"/>
    <w:rsid w:val="003C2927"/>
  </w:style>
  <w:style w:type="character" w:customStyle="1" w:styleId="yshortcuts">
    <w:name w:val="yshortcuts"/>
    <w:basedOn w:val="a0"/>
    <w:uiPriority w:val="99"/>
    <w:rsid w:val="003C2927"/>
  </w:style>
  <w:style w:type="paragraph" w:customStyle="1" w:styleId="aff4">
    <w:name w:val="副本"/>
    <w:basedOn w:val="a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1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1">
    <w:name w:val="無清單4"/>
    <w:next w:val="a2"/>
    <w:uiPriority w:val="99"/>
    <w:semiHidden/>
    <w:unhideWhenUsed/>
    <w:rsid w:val="00723059"/>
  </w:style>
  <w:style w:type="paragraph" w:customStyle="1" w:styleId="font6">
    <w:name w:val="font6"/>
    <w:basedOn w:val="a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無清單5"/>
    <w:next w:val="a2"/>
    <w:uiPriority w:val="99"/>
    <w:semiHidden/>
    <w:unhideWhenUsed/>
    <w:rsid w:val="00E7168A"/>
  </w:style>
  <w:style w:type="table" w:customStyle="1" w:styleId="8">
    <w:name w:val="表格格線8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1"/>
    <w:next w:val="ac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c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c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無清單6"/>
    <w:next w:val="a2"/>
    <w:uiPriority w:val="99"/>
    <w:semiHidden/>
    <w:unhideWhenUsed/>
    <w:rsid w:val="00F6440E"/>
  </w:style>
  <w:style w:type="table" w:customStyle="1" w:styleId="120">
    <w:name w:val="表格格線12"/>
    <w:basedOn w:val="a1"/>
    <w:next w:val="ac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next w:val="ac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next w:val="ac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1"/>
    <w:next w:val="ac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2"/>
    <w:uiPriority w:val="99"/>
    <w:semiHidden/>
    <w:unhideWhenUsed/>
    <w:rsid w:val="008940E2"/>
  </w:style>
  <w:style w:type="table" w:customStyle="1" w:styleId="16">
    <w:name w:val="表格格線16"/>
    <w:basedOn w:val="a1"/>
    <w:next w:val="ac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c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5">
    <w:name w:val="Salutation"/>
    <w:basedOn w:val="a"/>
    <w:next w:val="a"/>
    <w:link w:val="aff6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6">
    <w:name w:val="問候 字元"/>
    <w:link w:val="aff5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link w:val="3"/>
    <w:uiPriority w:val="99"/>
    <w:semiHidden/>
    <w:rsid w:val="009A2CCD"/>
    <w:rPr>
      <w:rFonts w:ascii="Cambria" w:hAnsi="Cambria"/>
      <w:b/>
      <w:bCs/>
      <w:sz w:val="36"/>
      <w:szCs w:val="36"/>
    </w:rPr>
  </w:style>
  <w:style w:type="numbering" w:customStyle="1" w:styleId="80">
    <w:name w:val="無清單8"/>
    <w:next w:val="a2"/>
    <w:uiPriority w:val="99"/>
    <w:semiHidden/>
    <w:unhideWhenUsed/>
    <w:rsid w:val="009A2CCD"/>
  </w:style>
  <w:style w:type="paragraph" w:styleId="aff7">
    <w:name w:val="List Number"/>
    <w:aliases w:val="OL"/>
    <w:basedOn w:val="a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2">
    <w:name w:val="toc 4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1"/>
    <w:next w:val="ac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9">
    <w:name w:val="報告案"/>
    <w:basedOn w:val="a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2"/>
    <w:uiPriority w:val="99"/>
    <w:semiHidden/>
    <w:unhideWhenUsed/>
    <w:rsid w:val="004F4ECB"/>
  </w:style>
  <w:style w:type="table" w:customStyle="1" w:styleId="190">
    <w:name w:val="表格格線19"/>
    <w:basedOn w:val="a1"/>
    <w:next w:val="ac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1"/>
    <w:next w:val="ac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footnote text"/>
    <w:basedOn w:val="a"/>
    <w:link w:val="affb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b">
    <w:name w:val="註腳文字 字元"/>
    <w:link w:val="affa"/>
    <w:uiPriority w:val="99"/>
    <w:rsid w:val="00E70E5E"/>
    <w:rPr>
      <w:kern w:val="2"/>
    </w:rPr>
  </w:style>
  <w:style w:type="character" w:styleId="affc">
    <w:name w:val="footnote reference"/>
    <w:uiPriority w:val="99"/>
    <w:unhideWhenUsed/>
    <w:rsid w:val="00E70E5E"/>
    <w:rPr>
      <w:vertAlign w:val="superscript"/>
    </w:rPr>
  </w:style>
  <w:style w:type="paragraph" w:styleId="affd">
    <w:name w:val="endnote text"/>
    <w:basedOn w:val="a"/>
    <w:link w:val="affe"/>
    <w:uiPriority w:val="99"/>
    <w:semiHidden/>
    <w:unhideWhenUsed/>
    <w:rsid w:val="00E70E5E"/>
    <w:pPr>
      <w:snapToGrid w:val="0"/>
    </w:pPr>
    <w:rPr>
      <w:lang w:val="x-none" w:eastAsia="x-none"/>
    </w:rPr>
  </w:style>
  <w:style w:type="character" w:customStyle="1" w:styleId="affe">
    <w:name w:val="章節附註文字 字元"/>
    <w:link w:val="affd"/>
    <w:uiPriority w:val="99"/>
    <w:semiHidden/>
    <w:rsid w:val="00E70E5E"/>
    <w:rPr>
      <w:kern w:val="2"/>
      <w:sz w:val="24"/>
      <w:szCs w:val="22"/>
    </w:rPr>
  </w:style>
  <w:style w:type="character" w:styleId="afff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0">
    <w:name w:val="caption"/>
    <w:basedOn w:val="a"/>
    <w:next w:val="a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2"/>
    <w:uiPriority w:val="99"/>
    <w:semiHidden/>
    <w:unhideWhenUsed/>
    <w:rsid w:val="000E6020"/>
  </w:style>
  <w:style w:type="table" w:customStyle="1" w:styleId="210">
    <w:name w:val="表格格線21"/>
    <w:basedOn w:val="a1"/>
    <w:next w:val="ac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2"/>
    <w:uiPriority w:val="99"/>
    <w:semiHidden/>
    <w:unhideWhenUsed/>
    <w:rsid w:val="007D525E"/>
  </w:style>
  <w:style w:type="table" w:customStyle="1" w:styleId="220">
    <w:name w:val="表格格線22"/>
    <w:basedOn w:val="a1"/>
    <w:next w:val="ac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2"/>
    <w:uiPriority w:val="99"/>
    <w:semiHidden/>
    <w:unhideWhenUsed/>
    <w:rsid w:val="002F4596"/>
  </w:style>
  <w:style w:type="table" w:customStyle="1" w:styleId="230">
    <w:name w:val="表格格線23"/>
    <w:basedOn w:val="a1"/>
    <w:next w:val="ac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1"/>
    <w:next w:val="ac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文件名稱"/>
    <w:basedOn w:val="a"/>
    <w:uiPriority w:val="99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2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3">
    <w:name w:val="章"/>
    <w:basedOn w:val="a"/>
    <w:uiPriority w:val="99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4">
    <w:name w:val="Emphasis"/>
    <w:uiPriority w:val="99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0"/>
    <w:uiPriority w:val="99"/>
    <w:rsid w:val="00ED37E5"/>
  </w:style>
  <w:style w:type="character" w:customStyle="1" w:styleId="fontindex1">
    <w:name w:val="font_index1"/>
    <w:uiPriority w:val="99"/>
    <w:rsid w:val="00ED37E5"/>
    <w:rPr>
      <w:color w:val="555555"/>
      <w:sz w:val="16"/>
      <w:szCs w:val="16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uiPriority w:val="99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0"/>
    <w:uiPriority w:val="99"/>
    <w:rsid w:val="00184188"/>
  </w:style>
  <w:style w:type="paragraph" w:customStyle="1" w:styleId="xl156">
    <w:name w:val="xl15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1"/>
    <w:next w:val="ac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1"/>
    <w:next w:val="ac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5">
    <w:name w:val="a"/>
    <w:basedOn w:val="a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e">
    <w:name w:val="清單段落 字元"/>
    <w:link w:val="ad"/>
    <w:uiPriority w:val="99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0"/>
    <w:uiPriority w:val="99"/>
    <w:rsid w:val="001F096F"/>
  </w:style>
  <w:style w:type="numbering" w:customStyle="1" w:styleId="131">
    <w:name w:val="無清單13"/>
    <w:next w:val="a2"/>
    <w:semiHidden/>
    <w:rsid w:val="00CE7B9F"/>
  </w:style>
  <w:style w:type="paragraph" w:customStyle="1" w:styleId="1b">
    <w:name w:val="字元 字元 字元1 字元 字元 字元 字元 字元 字元 字元"/>
    <w:basedOn w:val="a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1"/>
    <w:next w:val="ac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6">
    <w:name w:val="No Spacing"/>
    <w:link w:val="afff7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7">
    <w:name w:val="無間距 字元"/>
    <w:link w:val="afff6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2"/>
    <w:semiHidden/>
    <w:rsid w:val="00996554"/>
  </w:style>
  <w:style w:type="paragraph" w:customStyle="1" w:styleId="xl63">
    <w:name w:val="xl63"/>
    <w:basedOn w:val="a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8">
    <w:name w:val="envelope address"/>
    <w:basedOn w:val="a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1"/>
    <w:next w:val="ac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c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1"/>
    <w:next w:val="ac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2"/>
    <w:uiPriority w:val="99"/>
    <w:semiHidden/>
    <w:unhideWhenUsed/>
    <w:rsid w:val="00EC0958"/>
  </w:style>
  <w:style w:type="table" w:customStyle="1" w:styleId="310">
    <w:name w:val="表格格線31"/>
    <w:basedOn w:val="a1"/>
    <w:next w:val="ac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9">
    <w:name w:val="一、"/>
    <w:basedOn w:val="a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1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libri Light" w:eastAsia="新細明體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libri Light" w:eastAsia="新細明體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新細明體" w:hAnsi="Calibri Light" w:cs="Times New Roman"/>
        <w:b/>
        <w:bCs/>
      </w:rPr>
    </w:tblStylePr>
    <w:tblStylePr w:type="lastCol">
      <w:rPr>
        <w:rFonts w:ascii="Calibri Light" w:eastAsia="新細明體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1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1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a">
    <w:name w:val="字元 字元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b">
    <w:name w:val="表樣"/>
    <w:basedOn w:val="a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1"/>
    <w:next w:val="ac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1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1"/>
    <w:next w:val="ac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"/>
    <w:rsid w:val="00C1175D"/>
    <w:pPr>
      <w:ind w:leftChars="200" w:left="480"/>
    </w:pPr>
  </w:style>
  <w:style w:type="table" w:customStyle="1" w:styleId="340">
    <w:name w:val="表格格線34"/>
    <w:basedOn w:val="a1"/>
    <w:next w:val="ac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1"/>
    <w:next w:val="ac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c">
    <w:name w:val="方格標題"/>
    <w:basedOn w:val="a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d">
    <w:name w:val="Block Text"/>
    <w:basedOn w:val="a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1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1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1"/>
    <w:next w:val="ac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1"/>
    <w:next w:val="ac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2"/>
    <w:uiPriority w:val="99"/>
    <w:semiHidden/>
    <w:unhideWhenUsed/>
    <w:rsid w:val="00A7700C"/>
  </w:style>
  <w:style w:type="table" w:customStyle="1" w:styleId="380">
    <w:name w:val="表格格線38"/>
    <w:basedOn w:val="a1"/>
    <w:next w:val="ac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封面"/>
    <w:basedOn w:val="a"/>
    <w:link w:val="affff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">
    <w:name w:val="封面 字元"/>
    <w:link w:val="afffe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5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  <w:lang w:val="x-none" w:eastAsia="x-none"/>
    </w:rPr>
  </w:style>
  <w:style w:type="table" w:styleId="-30">
    <w:name w:val="Light Grid Accent 3"/>
    <w:basedOn w:val="a1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新細明體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新細明體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新細明體" w:hAnsi="Calibri Light" w:cs="Times New Roman"/>
        <w:b/>
        <w:bCs/>
      </w:rPr>
    </w:tblStylePr>
    <w:tblStylePr w:type="lastCol">
      <w:rPr>
        <w:rFonts w:ascii="Calibri Light" w:eastAsia="新細明體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1"/>
    <w:next w:val="ac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1"/>
    <w:next w:val="ac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"/>
    <w:rsid w:val="00A10C42"/>
    <w:pPr>
      <w:numPr>
        <w:numId w:val="6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0">
    <w:name w:val="主持人"/>
    <w:basedOn w:val="a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1">
    <w:name w:val="表名"/>
    <w:basedOn w:val="a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1"/>
    <w:next w:val="ac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2"/>
    <w:uiPriority w:val="99"/>
    <w:semiHidden/>
    <w:unhideWhenUsed/>
    <w:rsid w:val="005F6BC7"/>
  </w:style>
  <w:style w:type="table" w:customStyle="1" w:styleId="420">
    <w:name w:val="表格格線42"/>
    <w:basedOn w:val="a1"/>
    <w:next w:val="ac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1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2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3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4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5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6">
    <w:name w:val="Date"/>
    <w:basedOn w:val="a"/>
    <w:next w:val="a"/>
    <w:link w:val="affff7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7">
    <w:name w:val="日期 字元"/>
    <w:link w:val="affff6"/>
    <w:rsid w:val="009A0A94"/>
    <w:rPr>
      <w:rFonts w:ascii="Times New Roman" w:hAnsi="Times New Roman"/>
      <w:kern w:val="2"/>
      <w:sz w:val="24"/>
      <w:szCs w:val="24"/>
    </w:rPr>
  </w:style>
  <w:style w:type="table" w:styleId="affff8">
    <w:name w:val="Light Grid"/>
    <w:basedOn w:val="a1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新細明體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新細明體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新細明體" w:hAnsi="Calibri Light" w:cs="Times New Roman"/>
        <w:b/>
        <w:bCs/>
      </w:rPr>
    </w:tblStylePr>
    <w:tblStylePr w:type="lastCol">
      <w:rPr>
        <w:rFonts w:ascii="Calibri Light" w:eastAsia="新細明體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">
    <w:name w:val="表格格線43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表格格線44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1"/>
    <w:next w:val="affff8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新細明體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新細明體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新細明體" w:hAnsi="Calibri Light" w:cs="Times New Roman"/>
        <w:b/>
        <w:bCs/>
      </w:rPr>
    </w:tblStylePr>
    <w:tblStylePr w:type="lastCol">
      <w:rPr>
        <w:rFonts w:ascii="Calibri Light" w:eastAsia="新細明體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1"/>
    <w:next w:val="ac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1"/>
    <w:next w:val="affff8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新細明體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新細明體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新細明體" w:hAnsi="Calibri Light" w:cs="Times New Roman"/>
        <w:b/>
        <w:bCs/>
      </w:rPr>
    </w:tblStylePr>
    <w:tblStylePr w:type="lastCol">
      <w:rPr>
        <w:rFonts w:ascii="Calibri Light" w:eastAsia="新細明體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1"/>
    <w:next w:val="ac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1"/>
    <w:next w:val="ac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9">
    <w:name w:val="表"/>
    <w:basedOn w:val="a"/>
    <w:link w:val="affffa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a">
    <w:name w:val="表 字元"/>
    <w:link w:val="affff9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b">
    <w:name w:val="table of figures"/>
    <w:basedOn w:val="a"/>
    <w:next w:val="a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0"/>
    <w:rsid w:val="00513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D5A716C-F5A0-42D5-9E01-E25B946EC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>HOME</Company>
  <LinksUpToDate>false</LinksUpToDate>
  <CharactersWithSpaces>1174</CharactersWithSpaces>
  <SharedDoc>false</SharedDoc>
  <HLinks>
    <vt:vector size="18" baseType="variant">
      <vt:variant>
        <vt:i4>6029436</vt:i4>
      </vt:variant>
      <vt:variant>
        <vt:i4>6</vt:i4>
      </vt:variant>
      <vt:variant>
        <vt:i4>0</vt:i4>
      </vt:variant>
      <vt:variant>
        <vt:i4>5</vt:i4>
      </vt:variant>
      <vt:variant>
        <vt:lpwstr>mailto:quality@mail.stust.edu.tw</vt:lpwstr>
      </vt:variant>
      <vt:variant>
        <vt:lpwstr/>
      </vt:variant>
      <vt:variant>
        <vt:i4>2883592</vt:i4>
      </vt:variant>
      <vt:variant>
        <vt:i4>3</vt:i4>
      </vt:variant>
      <vt:variant>
        <vt:i4>0</vt:i4>
      </vt:variant>
      <vt:variant>
        <vt:i4>5</vt:i4>
      </vt:variant>
      <vt:variant>
        <vt:lpwstr>mailto:quality@mail.stut.edu.tw</vt:lpwstr>
      </vt:variant>
      <vt:variant>
        <vt:lpwstr/>
      </vt:variant>
      <vt:variant>
        <vt:i4>6029436</vt:i4>
      </vt:variant>
      <vt:variant>
        <vt:i4>0</vt:i4>
      </vt:variant>
      <vt:variant>
        <vt:i4>0</vt:i4>
      </vt:variant>
      <vt:variant>
        <vt:i4>5</vt:i4>
      </vt:variant>
      <vt:variant>
        <vt:lpwstr>mailto:quality@mail.stust.edu.tw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TIGER-XP</dc:creator>
  <cp:lastModifiedBy>owner</cp:lastModifiedBy>
  <cp:revision>2</cp:revision>
  <cp:lastPrinted>2015-06-11T03:12:00Z</cp:lastPrinted>
  <dcterms:created xsi:type="dcterms:W3CDTF">2017-12-22T07:53:00Z</dcterms:created>
  <dcterms:modified xsi:type="dcterms:W3CDTF">2017-12-22T07:53:00Z</dcterms:modified>
</cp:coreProperties>
</file>