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5FB9" w:rsidRPr="004E4A5F" w:rsidRDefault="006A5FB9" w:rsidP="006A5FB9">
      <w:pPr>
        <w:spacing w:line="360" w:lineRule="auto"/>
        <w:jc w:val="center"/>
        <w:rPr>
          <w:rFonts w:ascii="Times New Roman" w:eastAsia="標楷體" w:hAnsi="Times New Roman"/>
          <w:b/>
          <w:sz w:val="32"/>
          <w:szCs w:val="32"/>
        </w:rPr>
      </w:pPr>
      <w:bookmarkStart w:id="0" w:name="_GoBack"/>
      <w:r w:rsidRPr="004E4A5F">
        <w:rPr>
          <w:rFonts w:ascii="Times New Roman" w:eastAsia="標楷體" w:hAnsi="Times New Roman"/>
          <w:b/>
          <w:kern w:val="0"/>
          <w:sz w:val="32"/>
          <w:szCs w:val="32"/>
        </w:rPr>
        <w:t>南</w:t>
      </w:r>
      <w:proofErr w:type="gramStart"/>
      <w:r w:rsidRPr="004E4A5F">
        <w:rPr>
          <w:rFonts w:ascii="Times New Roman" w:eastAsia="標楷體" w:hAnsi="Times New Roman"/>
          <w:b/>
          <w:kern w:val="0"/>
          <w:sz w:val="32"/>
          <w:szCs w:val="32"/>
        </w:rPr>
        <w:t>臺</w:t>
      </w:r>
      <w:proofErr w:type="gramEnd"/>
      <w:r w:rsidRPr="004E4A5F">
        <w:rPr>
          <w:rFonts w:ascii="Times New Roman" w:eastAsia="標楷體" w:hAnsi="Times New Roman"/>
          <w:b/>
          <w:kern w:val="0"/>
          <w:sz w:val="32"/>
          <w:szCs w:val="32"/>
        </w:rPr>
        <w:t>科技大學延攬特殊優秀人才作業要點</w:t>
      </w:r>
      <w:bookmarkEnd w:id="0"/>
    </w:p>
    <w:p w:rsidR="006A5FB9" w:rsidRPr="004E4A5F" w:rsidRDefault="006A5FB9" w:rsidP="006A5FB9">
      <w:pPr>
        <w:autoSpaceDE w:val="0"/>
        <w:autoSpaceDN w:val="0"/>
        <w:adjustRightInd w:val="0"/>
        <w:spacing w:line="240" w:lineRule="exact"/>
        <w:ind w:left="420"/>
        <w:jc w:val="right"/>
        <w:rPr>
          <w:rFonts w:ascii="Times New Roman" w:eastAsia="標楷體" w:hAnsi="Times New Roman"/>
          <w:color w:val="000000"/>
          <w:kern w:val="0"/>
          <w:sz w:val="20"/>
          <w:szCs w:val="20"/>
        </w:rPr>
      </w:pPr>
      <w:r w:rsidRPr="004E4A5F">
        <w:rPr>
          <w:rFonts w:ascii="Times New Roman" w:eastAsia="標楷體" w:hAnsi="Times New Roman"/>
          <w:color w:val="000000"/>
          <w:kern w:val="0"/>
          <w:sz w:val="20"/>
          <w:szCs w:val="20"/>
        </w:rPr>
        <w:t>民國</w:t>
      </w:r>
      <w:r w:rsidRPr="004E4A5F">
        <w:rPr>
          <w:rFonts w:ascii="Times New Roman" w:eastAsia="標楷體" w:hAnsi="Times New Roman"/>
          <w:color w:val="000000"/>
          <w:kern w:val="0"/>
          <w:sz w:val="20"/>
          <w:szCs w:val="20"/>
        </w:rPr>
        <w:t>102</w:t>
      </w:r>
      <w:r w:rsidRPr="004E4A5F">
        <w:rPr>
          <w:rFonts w:ascii="Times New Roman" w:eastAsia="標楷體" w:hAnsi="Times New Roman"/>
          <w:color w:val="000000"/>
          <w:kern w:val="0"/>
          <w:sz w:val="20"/>
          <w:szCs w:val="20"/>
        </w:rPr>
        <w:t>年</w:t>
      </w:r>
      <w:r w:rsidRPr="004E4A5F">
        <w:rPr>
          <w:rFonts w:ascii="Times New Roman" w:eastAsia="標楷體" w:hAnsi="Times New Roman"/>
          <w:color w:val="000000"/>
          <w:kern w:val="0"/>
          <w:sz w:val="20"/>
          <w:szCs w:val="20"/>
        </w:rPr>
        <w:t>9</w:t>
      </w:r>
      <w:r w:rsidRPr="004E4A5F">
        <w:rPr>
          <w:rFonts w:ascii="Times New Roman" w:eastAsia="標楷體" w:hAnsi="Times New Roman"/>
          <w:color w:val="000000"/>
          <w:kern w:val="0"/>
          <w:sz w:val="20"/>
          <w:szCs w:val="20"/>
        </w:rPr>
        <w:t>月</w:t>
      </w:r>
      <w:r w:rsidRPr="004E4A5F">
        <w:rPr>
          <w:rFonts w:ascii="Times New Roman" w:eastAsia="標楷體" w:hAnsi="Times New Roman"/>
          <w:color w:val="000000"/>
          <w:kern w:val="0"/>
          <w:sz w:val="20"/>
          <w:szCs w:val="20"/>
        </w:rPr>
        <w:t>23</w:t>
      </w:r>
      <w:r w:rsidRPr="004E4A5F">
        <w:rPr>
          <w:rFonts w:ascii="Times New Roman" w:eastAsia="標楷體" w:hAnsi="Times New Roman"/>
          <w:color w:val="000000"/>
          <w:kern w:val="0"/>
          <w:sz w:val="20"/>
          <w:szCs w:val="20"/>
        </w:rPr>
        <w:t>日行政會議通過</w:t>
      </w:r>
    </w:p>
    <w:p w:rsidR="006A5FB9" w:rsidRPr="004E4A5F" w:rsidRDefault="006A5FB9" w:rsidP="006A5FB9">
      <w:pPr>
        <w:autoSpaceDE w:val="0"/>
        <w:autoSpaceDN w:val="0"/>
        <w:adjustRightInd w:val="0"/>
        <w:spacing w:line="240" w:lineRule="exact"/>
        <w:ind w:left="420"/>
        <w:jc w:val="right"/>
        <w:rPr>
          <w:rFonts w:ascii="Times New Roman" w:eastAsia="標楷體" w:hAnsi="Times New Roman"/>
          <w:color w:val="000000"/>
          <w:kern w:val="0"/>
          <w:sz w:val="20"/>
          <w:szCs w:val="20"/>
        </w:rPr>
      </w:pPr>
      <w:r w:rsidRPr="004E4A5F">
        <w:rPr>
          <w:rFonts w:ascii="Times New Roman" w:eastAsia="標楷體" w:hAnsi="Times New Roman"/>
          <w:color w:val="000000"/>
          <w:kern w:val="0"/>
          <w:sz w:val="20"/>
          <w:szCs w:val="20"/>
        </w:rPr>
        <w:t>民國</w:t>
      </w:r>
      <w:r w:rsidRPr="004E4A5F">
        <w:rPr>
          <w:rFonts w:ascii="Times New Roman" w:eastAsia="標楷體" w:hAnsi="Times New Roman"/>
          <w:color w:val="000000"/>
          <w:kern w:val="0"/>
          <w:sz w:val="20"/>
          <w:szCs w:val="20"/>
        </w:rPr>
        <w:t>103</w:t>
      </w:r>
      <w:r w:rsidRPr="004E4A5F">
        <w:rPr>
          <w:rFonts w:ascii="Times New Roman" w:eastAsia="標楷體" w:hAnsi="Times New Roman"/>
          <w:color w:val="000000"/>
          <w:kern w:val="0"/>
          <w:sz w:val="20"/>
          <w:szCs w:val="20"/>
        </w:rPr>
        <w:t>年</w:t>
      </w:r>
      <w:r w:rsidRPr="004E4A5F">
        <w:rPr>
          <w:rFonts w:ascii="Times New Roman" w:eastAsia="標楷體" w:hAnsi="Times New Roman"/>
          <w:color w:val="000000"/>
          <w:kern w:val="0"/>
          <w:sz w:val="20"/>
          <w:szCs w:val="20"/>
        </w:rPr>
        <w:t>11</w:t>
      </w:r>
      <w:r w:rsidRPr="004E4A5F">
        <w:rPr>
          <w:rFonts w:ascii="Times New Roman" w:eastAsia="標楷體" w:hAnsi="Times New Roman"/>
          <w:color w:val="000000"/>
          <w:kern w:val="0"/>
          <w:sz w:val="20"/>
          <w:szCs w:val="20"/>
        </w:rPr>
        <w:t>月</w:t>
      </w:r>
      <w:r w:rsidRPr="004E4A5F">
        <w:rPr>
          <w:rFonts w:ascii="Times New Roman" w:eastAsia="標楷體" w:hAnsi="Times New Roman"/>
          <w:color w:val="000000"/>
          <w:kern w:val="0"/>
          <w:sz w:val="20"/>
          <w:szCs w:val="20"/>
        </w:rPr>
        <w:t>17</w:t>
      </w:r>
      <w:r w:rsidRPr="004E4A5F">
        <w:rPr>
          <w:rFonts w:ascii="Times New Roman" w:eastAsia="標楷體" w:hAnsi="Times New Roman"/>
          <w:color w:val="000000"/>
          <w:kern w:val="0"/>
          <w:sz w:val="20"/>
          <w:szCs w:val="20"/>
        </w:rPr>
        <w:t>日行政會議修正通過</w:t>
      </w:r>
    </w:p>
    <w:p w:rsidR="006A5FB9" w:rsidRPr="004E4A5F" w:rsidRDefault="006A5FB9" w:rsidP="006A5FB9">
      <w:pPr>
        <w:autoSpaceDE w:val="0"/>
        <w:autoSpaceDN w:val="0"/>
        <w:adjustRightInd w:val="0"/>
        <w:spacing w:line="240" w:lineRule="exact"/>
        <w:ind w:left="420"/>
        <w:jc w:val="right"/>
        <w:rPr>
          <w:rFonts w:ascii="Times New Roman" w:eastAsia="標楷體" w:hAnsi="Times New Roman"/>
          <w:color w:val="000000"/>
          <w:kern w:val="0"/>
          <w:sz w:val="20"/>
          <w:szCs w:val="20"/>
        </w:rPr>
      </w:pPr>
      <w:r w:rsidRPr="004E4A5F">
        <w:rPr>
          <w:rFonts w:ascii="Times New Roman" w:eastAsia="標楷體" w:hAnsi="Times New Roman"/>
          <w:color w:val="000000"/>
          <w:kern w:val="0"/>
          <w:sz w:val="20"/>
          <w:szCs w:val="20"/>
        </w:rPr>
        <w:t>民國</w:t>
      </w:r>
      <w:r w:rsidRPr="004E4A5F">
        <w:rPr>
          <w:rFonts w:ascii="Times New Roman" w:eastAsia="標楷體" w:hAnsi="Times New Roman"/>
          <w:color w:val="000000"/>
          <w:kern w:val="0"/>
          <w:sz w:val="20"/>
          <w:szCs w:val="20"/>
        </w:rPr>
        <w:t>104</w:t>
      </w:r>
      <w:r w:rsidRPr="004E4A5F">
        <w:rPr>
          <w:rFonts w:ascii="Times New Roman" w:eastAsia="標楷體" w:hAnsi="Times New Roman"/>
          <w:color w:val="000000"/>
          <w:kern w:val="0"/>
          <w:sz w:val="20"/>
          <w:szCs w:val="20"/>
        </w:rPr>
        <w:t>年</w:t>
      </w:r>
      <w:r w:rsidRPr="004E4A5F">
        <w:rPr>
          <w:rFonts w:ascii="Times New Roman" w:eastAsia="標楷體" w:hAnsi="Times New Roman"/>
          <w:color w:val="000000"/>
          <w:kern w:val="0"/>
          <w:sz w:val="20"/>
          <w:szCs w:val="20"/>
        </w:rPr>
        <w:t>11</w:t>
      </w:r>
      <w:r w:rsidRPr="004E4A5F">
        <w:rPr>
          <w:rFonts w:ascii="Times New Roman" w:eastAsia="標楷體" w:hAnsi="Times New Roman"/>
          <w:color w:val="000000"/>
          <w:kern w:val="0"/>
          <w:sz w:val="20"/>
          <w:szCs w:val="20"/>
        </w:rPr>
        <w:t>月</w:t>
      </w:r>
      <w:r w:rsidRPr="004E4A5F">
        <w:rPr>
          <w:rFonts w:ascii="Times New Roman" w:eastAsia="標楷體" w:hAnsi="Times New Roman"/>
          <w:color w:val="000000"/>
          <w:kern w:val="0"/>
          <w:sz w:val="20"/>
          <w:szCs w:val="20"/>
        </w:rPr>
        <w:t>02</w:t>
      </w:r>
      <w:r w:rsidRPr="004E4A5F">
        <w:rPr>
          <w:rFonts w:ascii="Times New Roman" w:eastAsia="標楷體" w:hAnsi="Times New Roman"/>
          <w:color w:val="000000"/>
          <w:kern w:val="0"/>
          <w:sz w:val="20"/>
          <w:szCs w:val="20"/>
        </w:rPr>
        <w:t>日行政會議修正通過</w:t>
      </w:r>
    </w:p>
    <w:p w:rsidR="006A5FB9" w:rsidRPr="004E4A5F" w:rsidRDefault="006A5FB9" w:rsidP="006A5FB9">
      <w:pPr>
        <w:autoSpaceDE w:val="0"/>
        <w:autoSpaceDN w:val="0"/>
        <w:adjustRightInd w:val="0"/>
        <w:spacing w:line="240" w:lineRule="exact"/>
        <w:ind w:left="420"/>
        <w:jc w:val="right"/>
        <w:rPr>
          <w:rFonts w:ascii="Times New Roman" w:eastAsia="標楷體" w:hAnsi="Times New Roman"/>
          <w:color w:val="000000"/>
          <w:kern w:val="0"/>
          <w:sz w:val="20"/>
          <w:szCs w:val="20"/>
        </w:rPr>
      </w:pPr>
      <w:r w:rsidRPr="004E4A5F">
        <w:rPr>
          <w:rFonts w:ascii="Times New Roman" w:eastAsia="標楷體" w:hAnsi="Times New Roman"/>
          <w:color w:val="000000"/>
          <w:kern w:val="0"/>
          <w:sz w:val="20"/>
          <w:szCs w:val="20"/>
        </w:rPr>
        <w:t>民國</w:t>
      </w:r>
      <w:r w:rsidRPr="004E4A5F">
        <w:rPr>
          <w:rFonts w:ascii="Times New Roman" w:eastAsia="標楷體" w:hAnsi="Times New Roman"/>
          <w:color w:val="000000"/>
          <w:kern w:val="0"/>
          <w:sz w:val="20"/>
          <w:szCs w:val="20"/>
        </w:rPr>
        <w:t>105</w:t>
      </w:r>
      <w:r w:rsidRPr="004E4A5F">
        <w:rPr>
          <w:rFonts w:ascii="Times New Roman" w:eastAsia="標楷體" w:hAnsi="Times New Roman"/>
          <w:color w:val="000000"/>
          <w:kern w:val="0"/>
          <w:sz w:val="20"/>
          <w:szCs w:val="20"/>
        </w:rPr>
        <w:t>年</w:t>
      </w:r>
      <w:r>
        <w:rPr>
          <w:rFonts w:ascii="Times New Roman" w:eastAsia="標楷體" w:hAnsi="Times New Roman" w:hint="eastAsia"/>
          <w:color w:val="000000"/>
          <w:kern w:val="0"/>
          <w:sz w:val="20"/>
          <w:szCs w:val="20"/>
        </w:rPr>
        <w:t>0</w:t>
      </w:r>
      <w:r w:rsidRPr="004E4A5F">
        <w:rPr>
          <w:rFonts w:ascii="Times New Roman" w:eastAsia="標楷體" w:hAnsi="Times New Roman"/>
          <w:color w:val="000000"/>
          <w:kern w:val="0"/>
          <w:sz w:val="20"/>
          <w:szCs w:val="20"/>
        </w:rPr>
        <w:t>9</w:t>
      </w:r>
      <w:r w:rsidRPr="004E4A5F">
        <w:rPr>
          <w:rFonts w:ascii="Times New Roman" w:eastAsia="標楷體" w:hAnsi="Times New Roman"/>
          <w:color w:val="000000"/>
          <w:kern w:val="0"/>
          <w:sz w:val="20"/>
          <w:szCs w:val="20"/>
        </w:rPr>
        <w:t>月</w:t>
      </w:r>
      <w:r w:rsidRPr="004E4A5F">
        <w:rPr>
          <w:rFonts w:ascii="Times New Roman" w:eastAsia="標楷體" w:hAnsi="Times New Roman"/>
          <w:color w:val="000000"/>
          <w:kern w:val="0"/>
          <w:sz w:val="20"/>
          <w:szCs w:val="20"/>
        </w:rPr>
        <w:t>26</w:t>
      </w:r>
      <w:r w:rsidRPr="004E4A5F">
        <w:rPr>
          <w:rFonts w:ascii="Times New Roman" w:eastAsia="標楷體" w:hAnsi="Times New Roman"/>
          <w:color w:val="000000"/>
          <w:kern w:val="0"/>
          <w:sz w:val="20"/>
          <w:szCs w:val="20"/>
        </w:rPr>
        <w:t>日行政會議修正通過</w:t>
      </w:r>
    </w:p>
    <w:p w:rsidR="006A5FB9" w:rsidRPr="004E4A5F" w:rsidRDefault="006A5FB9" w:rsidP="006A5FB9">
      <w:pPr>
        <w:autoSpaceDE w:val="0"/>
        <w:autoSpaceDN w:val="0"/>
        <w:adjustRightInd w:val="0"/>
        <w:spacing w:line="240" w:lineRule="exact"/>
        <w:ind w:left="420"/>
        <w:jc w:val="right"/>
        <w:rPr>
          <w:rFonts w:ascii="Times New Roman" w:eastAsia="標楷體" w:hAnsi="Times New Roman"/>
          <w:color w:val="000000"/>
          <w:kern w:val="0"/>
          <w:sz w:val="20"/>
          <w:szCs w:val="20"/>
        </w:rPr>
      </w:pPr>
      <w:r w:rsidRPr="004E4A5F">
        <w:rPr>
          <w:rFonts w:ascii="Times New Roman" w:eastAsia="標楷體" w:hAnsi="Times New Roman"/>
          <w:color w:val="000000"/>
          <w:kern w:val="0"/>
          <w:sz w:val="20"/>
          <w:szCs w:val="20"/>
        </w:rPr>
        <w:t>民國</w:t>
      </w:r>
      <w:r w:rsidRPr="004E4A5F">
        <w:rPr>
          <w:rFonts w:ascii="Times New Roman" w:eastAsia="標楷體" w:hAnsi="Times New Roman"/>
          <w:color w:val="000000"/>
          <w:kern w:val="0"/>
          <w:sz w:val="20"/>
          <w:szCs w:val="20"/>
        </w:rPr>
        <w:t>107</w:t>
      </w:r>
      <w:r w:rsidRPr="004E4A5F">
        <w:rPr>
          <w:rFonts w:ascii="Times New Roman" w:eastAsia="標楷體" w:hAnsi="Times New Roman"/>
          <w:color w:val="000000"/>
          <w:kern w:val="0"/>
          <w:sz w:val="20"/>
          <w:szCs w:val="20"/>
        </w:rPr>
        <w:t>年</w:t>
      </w:r>
      <w:r>
        <w:rPr>
          <w:rFonts w:ascii="Times New Roman" w:eastAsia="標楷體" w:hAnsi="Times New Roman" w:hint="eastAsia"/>
          <w:color w:val="000000"/>
          <w:kern w:val="0"/>
          <w:sz w:val="20"/>
          <w:szCs w:val="20"/>
        </w:rPr>
        <w:t>0</w:t>
      </w:r>
      <w:r w:rsidRPr="004E4A5F">
        <w:rPr>
          <w:rFonts w:ascii="Times New Roman" w:eastAsia="標楷體" w:hAnsi="Times New Roman"/>
          <w:color w:val="000000"/>
          <w:kern w:val="0"/>
          <w:sz w:val="20"/>
          <w:szCs w:val="20"/>
        </w:rPr>
        <w:t>9</w:t>
      </w:r>
      <w:r w:rsidRPr="004E4A5F">
        <w:rPr>
          <w:rFonts w:ascii="Times New Roman" w:eastAsia="標楷體" w:hAnsi="Times New Roman"/>
          <w:color w:val="000000"/>
          <w:kern w:val="0"/>
          <w:sz w:val="20"/>
          <w:szCs w:val="20"/>
        </w:rPr>
        <w:t>月</w:t>
      </w:r>
      <w:r w:rsidRPr="004E4A5F">
        <w:rPr>
          <w:rFonts w:ascii="Times New Roman" w:eastAsia="標楷體" w:hAnsi="Times New Roman"/>
          <w:color w:val="000000"/>
          <w:kern w:val="0"/>
          <w:sz w:val="20"/>
          <w:szCs w:val="20"/>
        </w:rPr>
        <w:t>10</w:t>
      </w:r>
      <w:r w:rsidRPr="004E4A5F">
        <w:rPr>
          <w:rFonts w:ascii="Times New Roman" w:eastAsia="標楷體" w:hAnsi="Times New Roman"/>
          <w:color w:val="000000"/>
          <w:kern w:val="0"/>
          <w:sz w:val="20"/>
          <w:szCs w:val="20"/>
        </w:rPr>
        <w:t>日行政會議修正通過</w:t>
      </w:r>
    </w:p>
    <w:p w:rsidR="006A5FB9" w:rsidRPr="004E4A5F" w:rsidRDefault="006A5FB9" w:rsidP="006A5FB9">
      <w:pPr>
        <w:wordWrap w:val="0"/>
        <w:autoSpaceDE w:val="0"/>
        <w:autoSpaceDN w:val="0"/>
        <w:adjustRightInd w:val="0"/>
        <w:spacing w:line="240" w:lineRule="exact"/>
        <w:ind w:left="420"/>
        <w:jc w:val="right"/>
        <w:rPr>
          <w:rFonts w:ascii="Times New Roman" w:eastAsia="標楷體" w:hAnsi="Times New Roman"/>
          <w:color w:val="000000"/>
          <w:kern w:val="0"/>
          <w:sz w:val="20"/>
          <w:szCs w:val="20"/>
        </w:rPr>
      </w:pPr>
      <w:r w:rsidRPr="004E4A5F">
        <w:rPr>
          <w:rFonts w:ascii="Times New Roman" w:eastAsia="標楷體" w:hAnsi="Times New Roman"/>
          <w:color w:val="000000"/>
          <w:kern w:val="0"/>
          <w:sz w:val="20"/>
          <w:szCs w:val="20"/>
        </w:rPr>
        <w:t>民國</w:t>
      </w:r>
      <w:r w:rsidRPr="004E4A5F">
        <w:rPr>
          <w:rFonts w:ascii="Times New Roman" w:eastAsia="標楷體" w:hAnsi="Times New Roman"/>
          <w:color w:val="000000"/>
          <w:kern w:val="0"/>
          <w:sz w:val="20"/>
          <w:szCs w:val="20"/>
        </w:rPr>
        <w:t>108</w:t>
      </w:r>
      <w:r w:rsidRPr="004E4A5F">
        <w:rPr>
          <w:rFonts w:ascii="Times New Roman" w:eastAsia="標楷體" w:hAnsi="Times New Roman"/>
          <w:color w:val="000000"/>
          <w:kern w:val="0"/>
          <w:sz w:val="20"/>
          <w:szCs w:val="20"/>
        </w:rPr>
        <w:t>年</w:t>
      </w:r>
      <w:r>
        <w:rPr>
          <w:rFonts w:ascii="Times New Roman" w:eastAsia="標楷體" w:hAnsi="Times New Roman" w:hint="eastAsia"/>
          <w:color w:val="000000"/>
          <w:kern w:val="0"/>
          <w:sz w:val="20"/>
          <w:szCs w:val="20"/>
        </w:rPr>
        <w:t>04</w:t>
      </w:r>
      <w:r w:rsidRPr="004E4A5F">
        <w:rPr>
          <w:rFonts w:ascii="Times New Roman" w:eastAsia="標楷體" w:hAnsi="Times New Roman"/>
          <w:color w:val="000000"/>
          <w:kern w:val="0"/>
          <w:sz w:val="20"/>
          <w:szCs w:val="20"/>
        </w:rPr>
        <w:t>月</w:t>
      </w:r>
      <w:r>
        <w:rPr>
          <w:rFonts w:ascii="Times New Roman" w:eastAsia="標楷體" w:hAnsi="Times New Roman" w:hint="eastAsia"/>
          <w:color w:val="000000"/>
          <w:kern w:val="0"/>
          <w:sz w:val="20"/>
          <w:szCs w:val="20"/>
        </w:rPr>
        <w:t>29</w:t>
      </w:r>
      <w:r w:rsidRPr="004E4A5F">
        <w:rPr>
          <w:rFonts w:ascii="Times New Roman" w:eastAsia="標楷體" w:hAnsi="Times New Roman"/>
          <w:color w:val="000000"/>
          <w:kern w:val="0"/>
          <w:sz w:val="20"/>
          <w:szCs w:val="20"/>
        </w:rPr>
        <w:t>日行政會議廢止</w:t>
      </w:r>
      <w:r>
        <w:rPr>
          <w:rFonts w:ascii="Times New Roman" w:eastAsia="標楷體" w:hAnsi="Times New Roman" w:hint="eastAsia"/>
          <w:color w:val="000000"/>
          <w:kern w:val="0"/>
          <w:sz w:val="20"/>
          <w:szCs w:val="20"/>
        </w:rPr>
        <w:t>通過</w:t>
      </w:r>
    </w:p>
    <w:p w:rsidR="006A5FB9" w:rsidRPr="004E4A5F" w:rsidRDefault="006A5FB9" w:rsidP="006A5FB9">
      <w:pPr>
        <w:autoSpaceDE w:val="0"/>
        <w:autoSpaceDN w:val="0"/>
        <w:adjustRightInd w:val="0"/>
        <w:spacing w:beforeLines="30" w:before="108"/>
        <w:ind w:left="437" w:hanging="437"/>
        <w:jc w:val="both"/>
        <w:rPr>
          <w:rFonts w:ascii="Times New Roman" w:eastAsia="標楷體" w:hAnsi="Times New Roman"/>
          <w:color w:val="000000"/>
          <w:kern w:val="0"/>
        </w:rPr>
      </w:pPr>
      <w:r w:rsidRPr="004E4A5F">
        <w:rPr>
          <w:rFonts w:ascii="Times New Roman" w:eastAsia="標楷體" w:hAnsi="Times New Roman"/>
          <w:color w:val="000000"/>
          <w:kern w:val="0"/>
        </w:rPr>
        <w:t>一、南</w:t>
      </w:r>
      <w:proofErr w:type="gramStart"/>
      <w:r w:rsidRPr="004E4A5F">
        <w:rPr>
          <w:rFonts w:ascii="Times New Roman" w:eastAsia="標楷體" w:hAnsi="Times New Roman"/>
          <w:color w:val="000000"/>
          <w:kern w:val="0"/>
        </w:rPr>
        <w:t>臺</w:t>
      </w:r>
      <w:proofErr w:type="gramEnd"/>
      <w:r w:rsidRPr="004E4A5F">
        <w:rPr>
          <w:rFonts w:ascii="Times New Roman" w:eastAsia="標楷體" w:hAnsi="Times New Roman"/>
          <w:color w:val="000000"/>
          <w:kern w:val="0"/>
        </w:rPr>
        <w:t>科技大學</w:t>
      </w:r>
      <w:r w:rsidRPr="004E4A5F">
        <w:rPr>
          <w:rFonts w:ascii="Times New Roman" w:eastAsia="標楷體" w:hAnsi="Times New Roman"/>
          <w:color w:val="000000"/>
          <w:kern w:val="0"/>
        </w:rPr>
        <w:t>(</w:t>
      </w:r>
      <w:r w:rsidRPr="004E4A5F">
        <w:rPr>
          <w:rFonts w:ascii="Times New Roman" w:eastAsia="標楷體" w:hAnsi="Times New Roman"/>
          <w:color w:val="000000"/>
          <w:kern w:val="0"/>
        </w:rPr>
        <w:t>以下簡稱本校</w:t>
      </w:r>
      <w:r w:rsidRPr="004E4A5F">
        <w:rPr>
          <w:rFonts w:ascii="Times New Roman" w:eastAsia="標楷體" w:hAnsi="Times New Roman"/>
          <w:color w:val="000000"/>
          <w:kern w:val="0"/>
        </w:rPr>
        <w:t>)</w:t>
      </w:r>
      <w:r w:rsidRPr="004E4A5F">
        <w:rPr>
          <w:rFonts w:ascii="Times New Roman" w:eastAsia="標楷體" w:hAnsi="Times New Roman"/>
          <w:color w:val="000000"/>
          <w:kern w:val="0"/>
        </w:rPr>
        <w:t>為延攬國際聲望或學術專業成就卓著之人才來校服務，以提升本校學術競爭力，特依「科技部補助大專校院延攬特殊優秀人才措施」訂定本要點。</w:t>
      </w:r>
    </w:p>
    <w:p w:rsidR="006A5FB9" w:rsidRPr="004E4A5F" w:rsidRDefault="006A5FB9" w:rsidP="006A5FB9">
      <w:pPr>
        <w:autoSpaceDE w:val="0"/>
        <w:autoSpaceDN w:val="0"/>
        <w:adjustRightInd w:val="0"/>
        <w:ind w:left="476" w:hanging="476"/>
        <w:jc w:val="both"/>
        <w:rPr>
          <w:rFonts w:ascii="Times New Roman" w:eastAsia="標楷體" w:hAnsi="Times New Roman"/>
          <w:color w:val="000000"/>
          <w:kern w:val="0"/>
        </w:rPr>
      </w:pPr>
      <w:r w:rsidRPr="004E4A5F">
        <w:rPr>
          <w:rFonts w:ascii="Times New Roman" w:eastAsia="標楷體" w:hAnsi="Times New Roman"/>
          <w:color w:val="000000"/>
          <w:kern w:val="0"/>
        </w:rPr>
        <w:t>二、經費來源：申請科技部補助大專校院延攬特殊優秀人才措施補助專款，每年獎勵經費視該部補助額度及實際申請審核情形，若未獲科技部補助，本延攬補助即停止發放。</w:t>
      </w:r>
    </w:p>
    <w:p w:rsidR="006A5FB9" w:rsidRPr="004E4A5F" w:rsidRDefault="006A5FB9" w:rsidP="006A5FB9">
      <w:pPr>
        <w:autoSpaceDE w:val="0"/>
        <w:autoSpaceDN w:val="0"/>
        <w:adjustRightInd w:val="0"/>
        <w:ind w:left="566" w:hangingChars="236" w:hanging="566"/>
        <w:jc w:val="both"/>
        <w:rPr>
          <w:rFonts w:ascii="Times New Roman" w:eastAsia="標楷體" w:hAnsi="Times New Roman"/>
          <w:color w:val="000000"/>
          <w:kern w:val="0"/>
        </w:rPr>
      </w:pPr>
      <w:r w:rsidRPr="004E4A5F">
        <w:rPr>
          <w:rFonts w:ascii="Times New Roman" w:eastAsia="標楷體" w:hAnsi="Times New Roman"/>
          <w:color w:val="000000"/>
          <w:kern w:val="0"/>
        </w:rPr>
        <w:t>三、受延攬對象應具博士學位且於正式納編時年齡為五十五歲以下，並符合下列資格之</w:t>
      </w:r>
      <w:proofErr w:type="gramStart"/>
      <w:r w:rsidRPr="004E4A5F">
        <w:rPr>
          <w:rFonts w:ascii="Times New Roman" w:eastAsia="標楷體" w:hAnsi="Times New Roman"/>
          <w:color w:val="000000"/>
          <w:kern w:val="0"/>
        </w:rPr>
        <w:t>一</w:t>
      </w:r>
      <w:proofErr w:type="gramEnd"/>
      <w:r w:rsidRPr="004E4A5F">
        <w:rPr>
          <w:rFonts w:ascii="Times New Roman" w:eastAsia="標楷體" w:hAnsi="Times New Roman"/>
          <w:color w:val="000000"/>
          <w:kern w:val="0"/>
        </w:rPr>
        <w:t>：</w:t>
      </w:r>
      <w:r w:rsidRPr="004E4A5F">
        <w:rPr>
          <w:rFonts w:ascii="Times New Roman" w:eastAsia="標楷體" w:hAnsi="Times New Roman"/>
          <w:color w:val="000000"/>
          <w:kern w:val="0"/>
        </w:rPr>
        <w:t xml:space="preserve"> </w:t>
      </w:r>
    </w:p>
    <w:p w:rsidR="006A5FB9" w:rsidRPr="004E4A5F" w:rsidRDefault="006A5FB9" w:rsidP="006A5FB9">
      <w:pPr>
        <w:autoSpaceDE w:val="0"/>
        <w:autoSpaceDN w:val="0"/>
        <w:adjustRightInd w:val="0"/>
        <w:ind w:left="980" w:hanging="462"/>
        <w:jc w:val="both"/>
        <w:rPr>
          <w:rFonts w:ascii="Times New Roman" w:eastAsia="標楷體" w:hAnsi="Times New Roman"/>
          <w:color w:val="000000"/>
          <w:kern w:val="0"/>
        </w:rPr>
      </w:pPr>
      <w:r w:rsidRPr="004E4A5F">
        <w:rPr>
          <w:rFonts w:ascii="Times New Roman" w:eastAsia="標楷體" w:hAnsi="Times New Roman"/>
          <w:color w:val="000000"/>
          <w:kern w:val="0"/>
        </w:rPr>
        <w:t>(</w:t>
      </w:r>
      <w:proofErr w:type="gramStart"/>
      <w:r w:rsidRPr="004E4A5F">
        <w:rPr>
          <w:rFonts w:ascii="Times New Roman" w:eastAsia="標楷體" w:hAnsi="Times New Roman"/>
          <w:color w:val="000000"/>
          <w:kern w:val="0"/>
        </w:rPr>
        <w:t>一</w:t>
      </w:r>
      <w:proofErr w:type="gramEnd"/>
      <w:r w:rsidRPr="004E4A5F">
        <w:rPr>
          <w:rFonts w:ascii="Times New Roman" w:eastAsia="標楷體" w:hAnsi="Times New Roman"/>
          <w:color w:val="000000"/>
          <w:kern w:val="0"/>
        </w:rPr>
        <w:t>)</w:t>
      </w:r>
      <w:proofErr w:type="gramStart"/>
      <w:r w:rsidRPr="004E4A5F">
        <w:rPr>
          <w:rFonts w:ascii="Times New Roman" w:eastAsia="標楷體" w:hAnsi="Times New Roman"/>
          <w:color w:val="000000"/>
          <w:kern w:val="0"/>
        </w:rPr>
        <w:t>非曾任</w:t>
      </w:r>
      <w:proofErr w:type="gramEnd"/>
      <w:r w:rsidRPr="004E4A5F">
        <w:rPr>
          <w:rFonts w:ascii="Times New Roman" w:eastAsia="標楷體" w:hAnsi="Times New Roman"/>
          <w:color w:val="000000"/>
          <w:kern w:val="0"/>
        </w:rPr>
        <w:t>或非現任國內學術研究機構編制內之專任教學、研究人員，績效卓著者。</w:t>
      </w:r>
    </w:p>
    <w:p w:rsidR="006A5FB9" w:rsidRPr="004E4A5F" w:rsidRDefault="006A5FB9" w:rsidP="006A5FB9">
      <w:pPr>
        <w:autoSpaceDE w:val="0"/>
        <w:autoSpaceDN w:val="0"/>
        <w:adjustRightInd w:val="0"/>
        <w:ind w:left="1022" w:hanging="504"/>
        <w:jc w:val="both"/>
        <w:rPr>
          <w:rFonts w:ascii="Times New Roman" w:eastAsia="標楷體" w:hAnsi="Times New Roman"/>
          <w:color w:val="000000"/>
          <w:kern w:val="0"/>
        </w:rPr>
      </w:pPr>
      <w:r w:rsidRPr="004E4A5F">
        <w:rPr>
          <w:rFonts w:ascii="Times New Roman" w:eastAsia="標楷體" w:hAnsi="Times New Roman"/>
          <w:color w:val="000000"/>
          <w:kern w:val="0"/>
        </w:rPr>
        <w:t>(</w:t>
      </w:r>
      <w:r w:rsidRPr="004E4A5F">
        <w:rPr>
          <w:rFonts w:ascii="Times New Roman" w:eastAsia="標楷體" w:hAnsi="Times New Roman"/>
          <w:color w:val="000000"/>
          <w:kern w:val="0"/>
        </w:rPr>
        <w:t>二</w:t>
      </w:r>
      <w:r w:rsidRPr="004E4A5F">
        <w:rPr>
          <w:rFonts w:ascii="Times New Roman" w:eastAsia="標楷體" w:hAnsi="Times New Roman"/>
          <w:color w:val="000000"/>
          <w:kern w:val="0"/>
        </w:rPr>
        <w:t>)</w:t>
      </w:r>
      <w:r w:rsidRPr="004E4A5F">
        <w:rPr>
          <w:rFonts w:ascii="Times New Roman" w:eastAsia="標楷體" w:hAnsi="Times New Roman"/>
          <w:color w:val="000000"/>
          <w:kern w:val="0"/>
        </w:rPr>
        <w:t>於申請日前五年間均任職於國外學術研究機構。</w:t>
      </w:r>
    </w:p>
    <w:p w:rsidR="006A5FB9" w:rsidRPr="004E4A5F" w:rsidRDefault="006A5FB9" w:rsidP="006A5FB9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4E4A5F">
        <w:rPr>
          <w:rFonts w:ascii="Times New Roman" w:hAnsi="Times New Roman" w:cs="Times New Roman"/>
          <w:sz w:val="23"/>
          <w:szCs w:val="23"/>
        </w:rPr>
        <w:t>四、受延攬人聘任程序應依本校教師</w:t>
      </w:r>
      <w:proofErr w:type="gramStart"/>
      <w:r w:rsidRPr="004E4A5F">
        <w:rPr>
          <w:rFonts w:ascii="Times New Roman" w:hAnsi="Times New Roman" w:cs="Times New Roman"/>
          <w:sz w:val="23"/>
          <w:szCs w:val="23"/>
        </w:rPr>
        <w:t>聘任暨升等</w:t>
      </w:r>
      <w:proofErr w:type="gramEnd"/>
      <w:r w:rsidRPr="004E4A5F">
        <w:rPr>
          <w:rFonts w:ascii="Times New Roman" w:hAnsi="Times New Roman" w:cs="Times New Roman"/>
          <w:sz w:val="23"/>
          <w:szCs w:val="23"/>
        </w:rPr>
        <w:t>評審辦法辦理。</w:t>
      </w:r>
    </w:p>
    <w:p w:rsidR="006A5FB9" w:rsidRPr="004E4A5F" w:rsidRDefault="006A5FB9" w:rsidP="006A5FB9">
      <w:pPr>
        <w:autoSpaceDE w:val="0"/>
        <w:autoSpaceDN w:val="0"/>
        <w:adjustRightInd w:val="0"/>
        <w:ind w:left="580" w:hanging="580"/>
        <w:jc w:val="both"/>
        <w:rPr>
          <w:rFonts w:ascii="Times New Roman" w:eastAsia="標楷體" w:hAnsi="Times New Roman"/>
          <w:color w:val="000000"/>
          <w:kern w:val="0"/>
        </w:rPr>
      </w:pPr>
      <w:r w:rsidRPr="004E4A5F">
        <w:rPr>
          <w:rFonts w:ascii="Times New Roman" w:eastAsia="標楷體" w:hAnsi="Times New Roman"/>
          <w:color w:val="000000"/>
          <w:kern w:val="0"/>
        </w:rPr>
        <w:t>五、獎勵額度：</w:t>
      </w:r>
    </w:p>
    <w:p w:rsidR="006A5FB9" w:rsidRPr="004E4A5F" w:rsidRDefault="006A5FB9" w:rsidP="006A5FB9">
      <w:pPr>
        <w:autoSpaceDE w:val="0"/>
        <w:autoSpaceDN w:val="0"/>
        <w:adjustRightInd w:val="0"/>
        <w:ind w:left="1022" w:hanging="504"/>
        <w:jc w:val="both"/>
        <w:rPr>
          <w:rFonts w:ascii="Times New Roman" w:eastAsia="標楷體" w:hAnsi="Times New Roman"/>
          <w:color w:val="000000"/>
          <w:kern w:val="0"/>
        </w:rPr>
      </w:pPr>
      <w:r w:rsidRPr="004E4A5F">
        <w:rPr>
          <w:rFonts w:ascii="Times New Roman" w:eastAsia="標楷體" w:hAnsi="Times New Roman"/>
          <w:color w:val="000000"/>
          <w:kern w:val="0"/>
        </w:rPr>
        <w:t>(</w:t>
      </w:r>
      <w:proofErr w:type="gramStart"/>
      <w:r w:rsidRPr="004E4A5F">
        <w:rPr>
          <w:rFonts w:ascii="Times New Roman" w:eastAsia="標楷體" w:hAnsi="Times New Roman"/>
          <w:color w:val="000000"/>
          <w:kern w:val="0"/>
        </w:rPr>
        <w:t>一</w:t>
      </w:r>
      <w:proofErr w:type="gramEnd"/>
      <w:r w:rsidRPr="004E4A5F">
        <w:rPr>
          <w:rFonts w:ascii="Times New Roman" w:eastAsia="標楷體" w:hAnsi="Times New Roman"/>
          <w:color w:val="000000"/>
          <w:kern w:val="0"/>
        </w:rPr>
        <w:t>)</w:t>
      </w:r>
      <w:r w:rsidRPr="004E4A5F">
        <w:rPr>
          <w:rFonts w:ascii="Times New Roman" w:eastAsia="標楷體" w:hAnsi="Times New Roman"/>
          <w:color w:val="000000"/>
          <w:kern w:val="0"/>
        </w:rPr>
        <w:t>教授：每月獎勵金額為新臺幣二萬五千元。</w:t>
      </w:r>
    </w:p>
    <w:p w:rsidR="006A5FB9" w:rsidRPr="004E4A5F" w:rsidRDefault="006A5FB9" w:rsidP="006A5FB9">
      <w:pPr>
        <w:autoSpaceDE w:val="0"/>
        <w:autoSpaceDN w:val="0"/>
        <w:adjustRightInd w:val="0"/>
        <w:ind w:left="1022" w:hanging="504"/>
        <w:jc w:val="both"/>
        <w:rPr>
          <w:rFonts w:ascii="Times New Roman" w:eastAsia="標楷體" w:hAnsi="Times New Roman"/>
          <w:color w:val="000000"/>
          <w:kern w:val="0"/>
        </w:rPr>
      </w:pPr>
      <w:r w:rsidRPr="004E4A5F">
        <w:rPr>
          <w:rFonts w:ascii="Times New Roman" w:eastAsia="標楷體" w:hAnsi="Times New Roman"/>
          <w:color w:val="000000"/>
          <w:kern w:val="0"/>
        </w:rPr>
        <w:t>(</w:t>
      </w:r>
      <w:r w:rsidRPr="004E4A5F">
        <w:rPr>
          <w:rFonts w:ascii="Times New Roman" w:eastAsia="標楷體" w:hAnsi="Times New Roman"/>
          <w:color w:val="000000"/>
          <w:kern w:val="0"/>
        </w:rPr>
        <w:t>二</w:t>
      </w:r>
      <w:r w:rsidRPr="004E4A5F">
        <w:rPr>
          <w:rFonts w:ascii="Times New Roman" w:eastAsia="標楷體" w:hAnsi="Times New Roman"/>
          <w:color w:val="000000"/>
          <w:kern w:val="0"/>
        </w:rPr>
        <w:t>)</w:t>
      </w:r>
      <w:r w:rsidRPr="004E4A5F">
        <w:rPr>
          <w:rFonts w:ascii="Times New Roman" w:eastAsia="標楷體" w:hAnsi="Times New Roman"/>
          <w:color w:val="000000"/>
          <w:kern w:val="0"/>
        </w:rPr>
        <w:t>副教授：每月獎勵金額為新臺幣二萬元。</w:t>
      </w:r>
    </w:p>
    <w:p w:rsidR="006A5FB9" w:rsidRPr="004E4A5F" w:rsidRDefault="006A5FB9" w:rsidP="006A5FB9">
      <w:pPr>
        <w:autoSpaceDE w:val="0"/>
        <w:autoSpaceDN w:val="0"/>
        <w:adjustRightInd w:val="0"/>
        <w:ind w:left="1022" w:hanging="504"/>
        <w:jc w:val="both"/>
        <w:rPr>
          <w:rFonts w:ascii="Times New Roman" w:eastAsia="標楷體" w:hAnsi="Times New Roman"/>
          <w:color w:val="000000"/>
          <w:kern w:val="0"/>
        </w:rPr>
      </w:pPr>
      <w:r w:rsidRPr="004E4A5F">
        <w:rPr>
          <w:rFonts w:ascii="Times New Roman" w:eastAsia="標楷體" w:hAnsi="Times New Roman"/>
          <w:color w:val="000000"/>
          <w:kern w:val="0"/>
        </w:rPr>
        <w:t>(</w:t>
      </w:r>
      <w:r w:rsidRPr="004E4A5F">
        <w:rPr>
          <w:rFonts w:ascii="Times New Roman" w:eastAsia="標楷體" w:hAnsi="Times New Roman"/>
          <w:color w:val="000000"/>
          <w:kern w:val="0"/>
        </w:rPr>
        <w:t>三</w:t>
      </w:r>
      <w:r w:rsidRPr="004E4A5F">
        <w:rPr>
          <w:rFonts w:ascii="Times New Roman" w:eastAsia="標楷體" w:hAnsi="Times New Roman"/>
          <w:color w:val="000000"/>
          <w:kern w:val="0"/>
        </w:rPr>
        <w:t>)</w:t>
      </w:r>
      <w:r w:rsidRPr="004E4A5F">
        <w:rPr>
          <w:rFonts w:ascii="Times New Roman" w:eastAsia="標楷體" w:hAnsi="Times New Roman"/>
          <w:color w:val="000000"/>
          <w:kern w:val="0"/>
        </w:rPr>
        <w:t>助理教授：每月獎勵金額為新臺幣一萬五千元。</w:t>
      </w:r>
    </w:p>
    <w:p w:rsidR="006A5FB9" w:rsidRPr="004E4A5F" w:rsidRDefault="006A5FB9" w:rsidP="006A5FB9">
      <w:pPr>
        <w:autoSpaceDE w:val="0"/>
        <w:autoSpaceDN w:val="0"/>
        <w:adjustRightInd w:val="0"/>
        <w:snapToGrid w:val="0"/>
        <w:ind w:left="545" w:hangingChars="227" w:hanging="545"/>
        <w:rPr>
          <w:rFonts w:ascii="Times New Roman" w:eastAsia="標楷體" w:hAnsi="Times New Roman"/>
          <w:color w:val="000000"/>
          <w:kern w:val="0"/>
        </w:rPr>
      </w:pPr>
      <w:r w:rsidRPr="004E4A5F">
        <w:rPr>
          <w:rFonts w:ascii="Times New Roman" w:eastAsia="標楷體" w:hAnsi="Times New Roman"/>
          <w:color w:val="000000"/>
          <w:kern w:val="0"/>
        </w:rPr>
        <w:t>六、獎勵期限：自每年</w:t>
      </w:r>
      <w:r w:rsidRPr="004E4A5F">
        <w:rPr>
          <w:rFonts w:ascii="Times New Roman" w:eastAsia="標楷體" w:hAnsi="Times New Roman"/>
          <w:color w:val="000000"/>
          <w:kern w:val="0"/>
        </w:rPr>
        <w:t>1</w:t>
      </w:r>
      <w:r w:rsidRPr="004E4A5F">
        <w:rPr>
          <w:rFonts w:ascii="Times New Roman" w:eastAsia="標楷體" w:hAnsi="Times New Roman"/>
          <w:color w:val="000000"/>
          <w:kern w:val="0"/>
        </w:rPr>
        <w:t>月</w:t>
      </w:r>
      <w:r w:rsidRPr="004E4A5F">
        <w:rPr>
          <w:rFonts w:ascii="Times New Roman" w:eastAsia="標楷體" w:hAnsi="Times New Roman"/>
          <w:color w:val="000000"/>
          <w:kern w:val="0"/>
        </w:rPr>
        <w:t>1</w:t>
      </w:r>
      <w:r w:rsidRPr="004E4A5F">
        <w:rPr>
          <w:rFonts w:ascii="Times New Roman" w:eastAsia="標楷體" w:hAnsi="Times New Roman"/>
          <w:color w:val="000000"/>
          <w:kern w:val="0"/>
        </w:rPr>
        <w:t>日起至同年</w:t>
      </w:r>
      <w:r w:rsidRPr="004E4A5F">
        <w:rPr>
          <w:rFonts w:ascii="Times New Roman" w:eastAsia="標楷體" w:hAnsi="Times New Roman"/>
          <w:color w:val="000000"/>
          <w:kern w:val="0"/>
        </w:rPr>
        <w:t>12</w:t>
      </w:r>
      <w:r w:rsidRPr="004E4A5F">
        <w:rPr>
          <w:rFonts w:ascii="Times New Roman" w:eastAsia="標楷體" w:hAnsi="Times New Roman"/>
          <w:color w:val="000000"/>
          <w:kern w:val="0"/>
        </w:rPr>
        <w:t>月</w:t>
      </w:r>
      <w:r w:rsidRPr="004E4A5F">
        <w:rPr>
          <w:rFonts w:ascii="Times New Roman" w:eastAsia="標楷體" w:hAnsi="Times New Roman"/>
          <w:color w:val="000000"/>
          <w:kern w:val="0"/>
        </w:rPr>
        <w:t>31</w:t>
      </w:r>
      <w:r w:rsidRPr="004E4A5F">
        <w:rPr>
          <w:rFonts w:ascii="Times New Roman" w:eastAsia="標楷體" w:hAnsi="Times New Roman"/>
          <w:color w:val="000000"/>
          <w:kern w:val="0"/>
        </w:rPr>
        <w:t>日止，以</w:t>
      </w:r>
      <w:r w:rsidRPr="004E4A5F">
        <w:rPr>
          <w:rFonts w:ascii="Times New Roman" w:eastAsia="標楷體" w:hAnsi="Times New Roman"/>
          <w:color w:val="000000"/>
          <w:kern w:val="0"/>
        </w:rPr>
        <w:t>1</w:t>
      </w:r>
      <w:r w:rsidRPr="004E4A5F">
        <w:rPr>
          <w:rFonts w:ascii="Times New Roman" w:eastAsia="標楷體" w:hAnsi="Times New Roman"/>
          <w:color w:val="000000"/>
          <w:kern w:val="0"/>
        </w:rPr>
        <w:t>年為一期。但實際以受延攬人到職日起至同年</w:t>
      </w:r>
      <w:r w:rsidRPr="004E4A5F">
        <w:rPr>
          <w:rFonts w:ascii="Times New Roman" w:eastAsia="標楷體" w:hAnsi="Times New Roman"/>
          <w:color w:val="000000"/>
          <w:kern w:val="0"/>
        </w:rPr>
        <w:t>12</w:t>
      </w:r>
      <w:r w:rsidRPr="004E4A5F">
        <w:rPr>
          <w:rFonts w:ascii="Times New Roman" w:eastAsia="標楷體" w:hAnsi="Times New Roman"/>
          <w:color w:val="000000"/>
          <w:kern w:val="0"/>
        </w:rPr>
        <w:t>月</w:t>
      </w:r>
      <w:r w:rsidRPr="004E4A5F">
        <w:rPr>
          <w:rFonts w:ascii="Times New Roman" w:eastAsia="標楷體" w:hAnsi="Times New Roman"/>
          <w:color w:val="000000"/>
          <w:kern w:val="0"/>
        </w:rPr>
        <w:t>31</w:t>
      </w:r>
      <w:r w:rsidRPr="004E4A5F">
        <w:rPr>
          <w:rFonts w:ascii="Times New Roman" w:eastAsia="標楷體" w:hAnsi="Times New Roman"/>
          <w:color w:val="000000"/>
          <w:kern w:val="0"/>
        </w:rPr>
        <w:t>日止。期滿得申請繼續補助，總獎勵期間最長為</w:t>
      </w:r>
      <w:r w:rsidRPr="004E4A5F">
        <w:rPr>
          <w:rFonts w:ascii="Times New Roman" w:eastAsia="標楷體" w:hAnsi="Times New Roman"/>
          <w:color w:val="000000"/>
          <w:kern w:val="0"/>
        </w:rPr>
        <w:t>3</w:t>
      </w:r>
      <w:r w:rsidRPr="004E4A5F">
        <w:rPr>
          <w:rFonts w:ascii="Times New Roman" w:eastAsia="標楷體" w:hAnsi="Times New Roman"/>
          <w:color w:val="000000"/>
          <w:kern w:val="0"/>
        </w:rPr>
        <w:t>年，且不得中斷聘期。</w:t>
      </w:r>
    </w:p>
    <w:p w:rsidR="006A5FB9" w:rsidRPr="004E4A5F" w:rsidRDefault="006A5FB9" w:rsidP="006A5FB9">
      <w:pPr>
        <w:autoSpaceDE w:val="0"/>
        <w:autoSpaceDN w:val="0"/>
        <w:adjustRightInd w:val="0"/>
        <w:snapToGrid w:val="0"/>
        <w:ind w:left="504" w:hangingChars="210" w:hanging="504"/>
        <w:rPr>
          <w:rFonts w:ascii="Times New Roman" w:eastAsia="標楷體" w:hAnsi="Times New Roman"/>
          <w:color w:val="000000"/>
        </w:rPr>
      </w:pPr>
      <w:r w:rsidRPr="004E4A5F">
        <w:rPr>
          <w:rFonts w:ascii="Times New Roman" w:eastAsia="標楷體" w:hAnsi="Times New Roman"/>
          <w:color w:val="000000"/>
          <w:kern w:val="0"/>
        </w:rPr>
        <w:t>七、本校成立「延攬特殊優秀人才審查委員會」（以下簡稱委員會），負責延攬特殊優秀人才</w:t>
      </w:r>
      <w:proofErr w:type="gramStart"/>
      <w:r w:rsidRPr="004E4A5F">
        <w:rPr>
          <w:rFonts w:ascii="Times New Roman" w:eastAsia="標楷體" w:hAnsi="Times New Roman"/>
          <w:color w:val="000000"/>
          <w:kern w:val="0"/>
        </w:rPr>
        <w:t>複</w:t>
      </w:r>
      <w:proofErr w:type="gramEnd"/>
      <w:r w:rsidRPr="004E4A5F">
        <w:rPr>
          <w:rFonts w:ascii="Times New Roman" w:eastAsia="標楷體" w:hAnsi="Times New Roman"/>
          <w:color w:val="000000"/>
          <w:kern w:val="0"/>
        </w:rPr>
        <w:t>審與績效管考。委員會由副校長、各院院長、通識中心主任、</w:t>
      </w:r>
      <w:r w:rsidRPr="004E4A5F">
        <w:rPr>
          <w:rFonts w:ascii="Times New Roman" w:eastAsia="標楷體" w:hAnsi="Times New Roman"/>
          <w:color w:val="000000"/>
        </w:rPr>
        <w:t>研究</w:t>
      </w:r>
      <w:proofErr w:type="gramStart"/>
      <w:r w:rsidRPr="004E4A5F">
        <w:rPr>
          <w:rFonts w:ascii="Times New Roman" w:eastAsia="標楷體" w:hAnsi="Times New Roman"/>
          <w:color w:val="000000"/>
        </w:rPr>
        <w:t>發展</w:t>
      </w:r>
      <w:r w:rsidRPr="004E4A5F">
        <w:rPr>
          <w:rFonts w:ascii="Times New Roman" w:eastAsia="標楷體" w:hAnsi="Times New Roman"/>
          <w:color w:val="000000"/>
          <w:kern w:val="0"/>
        </w:rPr>
        <w:t>暨產學</w:t>
      </w:r>
      <w:proofErr w:type="gramEnd"/>
      <w:r w:rsidRPr="004E4A5F">
        <w:rPr>
          <w:rFonts w:ascii="Times New Roman" w:eastAsia="標楷體" w:hAnsi="Times New Roman"/>
          <w:color w:val="000000"/>
          <w:kern w:val="0"/>
        </w:rPr>
        <w:t>合作</w:t>
      </w:r>
      <w:r w:rsidRPr="004E4A5F">
        <w:rPr>
          <w:rFonts w:ascii="Times New Roman" w:eastAsia="標楷體" w:hAnsi="Times New Roman"/>
          <w:color w:val="000000"/>
        </w:rPr>
        <w:t>處</w:t>
      </w:r>
      <w:r w:rsidRPr="004E4A5F">
        <w:rPr>
          <w:rFonts w:ascii="Times New Roman" w:eastAsia="標楷體" w:hAnsi="Times New Roman"/>
          <w:color w:val="000000"/>
          <w:kern w:val="0"/>
        </w:rPr>
        <w:t>處長、人事室主任、會計室主任組成。</w:t>
      </w:r>
    </w:p>
    <w:p w:rsidR="006A5FB9" w:rsidRPr="004E4A5F" w:rsidRDefault="006A5FB9" w:rsidP="006A5FB9">
      <w:pPr>
        <w:ind w:left="851" w:rightChars="58" w:right="139" w:hanging="851"/>
        <w:jc w:val="both"/>
        <w:outlineLvl w:val="0"/>
        <w:rPr>
          <w:rFonts w:ascii="Times New Roman" w:eastAsia="標楷體" w:hAnsi="Times New Roman"/>
          <w:color w:val="000000"/>
        </w:rPr>
      </w:pPr>
      <w:r w:rsidRPr="004E4A5F">
        <w:rPr>
          <w:rFonts w:ascii="Times New Roman" w:eastAsia="標楷體" w:hAnsi="Times New Roman"/>
          <w:color w:val="000000"/>
        </w:rPr>
        <w:t>八、審核程序：</w:t>
      </w:r>
    </w:p>
    <w:p w:rsidR="006A5FB9" w:rsidRPr="004E4A5F" w:rsidRDefault="006A5FB9" w:rsidP="006A5FB9">
      <w:pPr>
        <w:ind w:leftChars="232" w:left="557"/>
        <w:jc w:val="both"/>
        <w:outlineLvl w:val="0"/>
        <w:rPr>
          <w:rFonts w:ascii="Times New Roman" w:eastAsia="標楷體" w:hAnsi="Times New Roman"/>
          <w:color w:val="000000"/>
        </w:rPr>
      </w:pPr>
      <w:r w:rsidRPr="004E4A5F">
        <w:rPr>
          <w:rFonts w:ascii="Times New Roman" w:eastAsia="標楷體" w:hAnsi="Times New Roman"/>
          <w:color w:val="000000"/>
        </w:rPr>
        <w:t>新聘教師檢附申請書及近五年內相關研究績效，由系所主管及院</w:t>
      </w:r>
      <w:r w:rsidRPr="004E4A5F">
        <w:rPr>
          <w:rFonts w:ascii="Times New Roman" w:eastAsia="標楷體" w:hAnsi="Times New Roman"/>
          <w:color w:val="000000"/>
        </w:rPr>
        <w:t>/</w:t>
      </w:r>
      <w:r w:rsidRPr="004E4A5F">
        <w:rPr>
          <w:rFonts w:ascii="Times New Roman" w:eastAsia="標楷體" w:hAnsi="Times New Roman"/>
          <w:color w:val="000000"/>
        </w:rPr>
        <w:t>中心主管初審並簽</w:t>
      </w:r>
      <w:proofErr w:type="gramStart"/>
      <w:r w:rsidRPr="004E4A5F">
        <w:rPr>
          <w:rFonts w:ascii="Times New Roman" w:eastAsia="標楷體" w:hAnsi="Times New Roman"/>
          <w:color w:val="000000"/>
        </w:rPr>
        <w:t>註</w:t>
      </w:r>
      <w:proofErr w:type="gramEnd"/>
      <w:r w:rsidRPr="004E4A5F">
        <w:rPr>
          <w:rFonts w:ascii="Times New Roman" w:eastAsia="標楷體" w:hAnsi="Times New Roman"/>
          <w:color w:val="000000"/>
        </w:rPr>
        <w:t>意見，初審通過者再送</w:t>
      </w:r>
      <w:r w:rsidRPr="004E4A5F">
        <w:rPr>
          <w:rFonts w:ascii="Times New Roman" w:eastAsia="標楷體" w:hAnsi="Times New Roman"/>
          <w:color w:val="000000"/>
          <w:kern w:val="0"/>
        </w:rPr>
        <w:t>委員會</w:t>
      </w:r>
      <w:proofErr w:type="gramStart"/>
      <w:r w:rsidRPr="004E4A5F">
        <w:rPr>
          <w:rFonts w:ascii="Times New Roman" w:eastAsia="標楷體" w:hAnsi="Times New Roman"/>
          <w:color w:val="000000"/>
        </w:rPr>
        <w:t>複</w:t>
      </w:r>
      <w:proofErr w:type="gramEnd"/>
      <w:r w:rsidRPr="004E4A5F">
        <w:rPr>
          <w:rFonts w:ascii="Times New Roman" w:eastAsia="標楷體" w:hAnsi="Times New Roman"/>
          <w:color w:val="000000"/>
        </w:rPr>
        <w:t>審，簽</w:t>
      </w:r>
      <w:r w:rsidRPr="004E4A5F">
        <w:rPr>
          <w:rFonts w:ascii="Times New Roman" w:eastAsia="標楷體" w:hAnsi="Times New Roman"/>
          <w:color w:val="000000"/>
          <w:kern w:val="0"/>
        </w:rPr>
        <w:t>請校長核定後</w:t>
      </w:r>
      <w:r w:rsidRPr="004E4A5F">
        <w:rPr>
          <w:rFonts w:ascii="Times New Roman" w:eastAsia="標楷體" w:hAnsi="Times New Roman"/>
          <w:color w:val="000000"/>
        </w:rPr>
        <w:t>轉送人事室</w:t>
      </w:r>
      <w:proofErr w:type="gramStart"/>
      <w:r w:rsidRPr="004E4A5F">
        <w:rPr>
          <w:rFonts w:ascii="Times New Roman" w:eastAsia="標楷體" w:hAnsi="Times New Roman"/>
          <w:color w:val="000000"/>
        </w:rPr>
        <w:t>併</w:t>
      </w:r>
      <w:proofErr w:type="gramEnd"/>
      <w:r w:rsidRPr="004E4A5F">
        <w:rPr>
          <w:rFonts w:ascii="Times New Roman" w:eastAsia="標楷體" w:hAnsi="Times New Roman"/>
          <w:color w:val="000000"/>
        </w:rPr>
        <w:t>薪發放</w:t>
      </w:r>
      <w:r w:rsidRPr="004E4A5F">
        <w:rPr>
          <w:rFonts w:ascii="Times New Roman" w:eastAsia="標楷體" w:hAnsi="Times New Roman"/>
          <w:color w:val="000000"/>
          <w:kern w:val="0"/>
        </w:rPr>
        <w:t>。</w:t>
      </w:r>
    </w:p>
    <w:p w:rsidR="006A5FB9" w:rsidRPr="004E4A5F" w:rsidRDefault="006A5FB9" w:rsidP="006A5FB9">
      <w:pPr>
        <w:autoSpaceDE w:val="0"/>
        <w:autoSpaceDN w:val="0"/>
        <w:adjustRightInd w:val="0"/>
        <w:ind w:leftChars="227" w:left="545"/>
        <w:jc w:val="both"/>
        <w:rPr>
          <w:rFonts w:ascii="Times New Roman" w:eastAsia="標楷體" w:hAnsi="Times New Roman"/>
          <w:color w:val="000000"/>
          <w:kern w:val="0"/>
        </w:rPr>
      </w:pPr>
      <w:r w:rsidRPr="004E4A5F">
        <w:rPr>
          <w:rFonts w:ascii="Times New Roman" w:eastAsia="標楷體" w:hAnsi="Times New Roman"/>
          <w:color w:val="000000"/>
          <w:kern w:val="0"/>
        </w:rPr>
        <w:t>各院申請案配合聘期作業，於每年二月及八月以前</w:t>
      </w:r>
      <w:r w:rsidRPr="004E4A5F">
        <w:rPr>
          <w:rFonts w:ascii="Times New Roman" w:eastAsia="標楷體" w:hAnsi="Times New Roman"/>
          <w:color w:val="000000"/>
        </w:rPr>
        <w:t>送研究</w:t>
      </w:r>
      <w:proofErr w:type="gramStart"/>
      <w:r w:rsidRPr="004E4A5F">
        <w:rPr>
          <w:rFonts w:ascii="Times New Roman" w:eastAsia="標楷體" w:hAnsi="Times New Roman"/>
          <w:color w:val="000000"/>
        </w:rPr>
        <w:t>發展</w:t>
      </w:r>
      <w:r w:rsidRPr="004E4A5F">
        <w:rPr>
          <w:rFonts w:ascii="Times New Roman" w:eastAsia="標楷體" w:hAnsi="Times New Roman"/>
          <w:color w:val="000000"/>
          <w:kern w:val="0"/>
        </w:rPr>
        <w:t>暨產學</w:t>
      </w:r>
      <w:proofErr w:type="gramEnd"/>
      <w:r w:rsidRPr="004E4A5F">
        <w:rPr>
          <w:rFonts w:ascii="Times New Roman" w:eastAsia="標楷體" w:hAnsi="Times New Roman"/>
          <w:color w:val="000000"/>
          <w:kern w:val="0"/>
        </w:rPr>
        <w:t>合作</w:t>
      </w:r>
      <w:r w:rsidRPr="004E4A5F">
        <w:rPr>
          <w:rFonts w:ascii="Times New Roman" w:eastAsia="標楷體" w:hAnsi="Times New Roman"/>
          <w:color w:val="000000"/>
        </w:rPr>
        <w:t>處提送</w:t>
      </w:r>
      <w:r w:rsidRPr="004E4A5F">
        <w:rPr>
          <w:rFonts w:ascii="Times New Roman" w:eastAsia="標楷體" w:hAnsi="Times New Roman"/>
          <w:color w:val="000000"/>
          <w:kern w:val="0"/>
        </w:rPr>
        <w:t>委員會辦理</w:t>
      </w:r>
      <w:proofErr w:type="gramStart"/>
      <w:r w:rsidRPr="004E4A5F">
        <w:rPr>
          <w:rFonts w:ascii="Times New Roman" w:eastAsia="標楷體" w:hAnsi="Times New Roman"/>
          <w:color w:val="000000"/>
          <w:kern w:val="0"/>
        </w:rPr>
        <w:t>複</w:t>
      </w:r>
      <w:proofErr w:type="gramEnd"/>
      <w:r w:rsidRPr="004E4A5F">
        <w:rPr>
          <w:rFonts w:ascii="Times New Roman" w:eastAsia="標楷體" w:hAnsi="Times New Roman"/>
          <w:color w:val="000000"/>
          <w:kern w:val="0"/>
        </w:rPr>
        <w:t>審。</w:t>
      </w:r>
    </w:p>
    <w:p w:rsidR="006A5FB9" w:rsidRPr="004E4A5F" w:rsidRDefault="006A5FB9" w:rsidP="006A5FB9">
      <w:pPr>
        <w:autoSpaceDE w:val="0"/>
        <w:autoSpaceDN w:val="0"/>
        <w:adjustRightInd w:val="0"/>
        <w:ind w:left="504" w:hanging="504"/>
        <w:jc w:val="both"/>
        <w:rPr>
          <w:rFonts w:ascii="Times New Roman" w:eastAsia="標楷體" w:hAnsi="Times New Roman"/>
          <w:color w:val="000000"/>
          <w:kern w:val="0"/>
        </w:rPr>
      </w:pPr>
      <w:r w:rsidRPr="004E4A5F">
        <w:rPr>
          <w:rFonts w:ascii="Times New Roman" w:eastAsia="標楷體" w:hAnsi="Times New Roman"/>
          <w:color w:val="000000"/>
          <w:kern w:val="0"/>
        </w:rPr>
        <w:t>九、申請單位應確實查核受延攬人所提各項申請與證明文件，如有隱匿或查核不實情形，經查證屬實，得於一定期間內停止受理該項申請。</w:t>
      </w:r>
    </w:p>
    <w:p w:rsidR="006A5FB9" w:rsidRPr="004E4A5F" w:rsidRDefault="006A5FB9" w:rsidP="006A5FB9">
      <w:pPr>
        <w:autoSpaceDE w:val="0"/>
        <w:autoSpaceDN w:val="0"/>
        <w:adjustRightInd w:val="0"/>
        <w:ind w:left="426" w:hanging="426"/>
        <w:jc w:val="both"/>
        <w:rPr>
          <w:rFonts w:ascii="Times New Roman" w:eastAsia="標楷體" w:hAnsi="Times New Roman"/>
          <w:color w:val="000000"/>
          <w:kern w:val="0"/>
        </w:rPr>
      </w:pPr>
      <w:r w:rsidRPr="004E4A5F">
        <w:rPr>
          <w:rFonts w:ascii="Times New Roman" w:eastAsia="標楷體" w:hAnsi="Times New Roman"/>
          <w:color w:val="000000"/>
          <w:kern w:val="0"/>
        </w:rPr>
        <w:t>十、本校對獲得本要點獎勵之教師，依本校相關規定提供必要之協助，參考項目如下</w:t>
      </w:r>
      <w:r w:rsidRPr="004E4A5F">
        <w:rPr>
          <w:rFonts w:ascii="Times New Roman" w:eastAsia="標楷體" w:hAnsi="Times New Roman"/>
          <w:color w:val="000000"/>
          <w:kern w:val="0"/>
        </w:rPr>
        <w:t>:</w:t>
      </w:r>
    </w:p>
    <w:p w:rsidR="006A5FB9" w:rsidRPr="004E4A5F" w:rsidRDefault="006A5FB9" w:rsidP="006A5FB9">
      <w:pPr>
        <w:autoSpaceDE w:val="0"/>
        <w:autoSpaceDN w:val="0"/>
        <w:adjustRightInd w:val="0"/>
        <w:ind w:left="938" w:hanging="420"/>
        <w:jc w:val="both"/>
        <w:rPr>
          <w:rFonts w:ascii="Times New Roman" w:eastAsia="標楷體" w:hAnsi="Times New Roman"/>
          <w:color w:val="000000"/>
        </w:rPr>
      </w:pPr>
      <w:r w:rsidRPr="004E4A5F">
        <w:rPr>
          <w:rFonts w:ascii="Times New Roman" w:eastAsia="標楷體" w:hAnsi="Times New Roman"/>
          <w:color w:val="000000"/>
        </w:rPr>
        <w:t>(</w:t>
      </w:r>
      <w:proofErr w:type="gramStart"/>
      <w:r w:rsidRPr="004E4A5F">
        <w:rPr>
          <w:rFonts w:ascii="Times New Roman" w:eastAsia="標楷體" w:hAnsi="Times New Roman"/>
          <w:color w:val="000000"/>
        </w:rPr>
        <w:t>一</w:t>
      </w:r>
      <w:proofErr w:type="gramEnd"/>
      <w:r w:rsidRPr="004E4A5F">
        <w:rPr>
          <w:rFonts w:ascii="Times New Roman" w:eastAsia="標楷體" w:hAnsi="Times New Roman"/>
          <w:color w:val="000000"/>
        </w:rPr>
        <w:t>)</w:t>
      </w:r>
      <w:r w:rsidRPr="004E4A5F">
        <w:rPr>
          <w:rFonts w:ascii="Times New Roman" w:eastAsia="標楷體" w:hAnsi="Times New Roman"/>
          <w:color w:val="000000"/>
        </w:rPr>
        <w:t>教學支援方面得提供彈性開課、抵免教學時數、優先配置教學助理等措施，以減輕教師教學負擔。</w:t>
      </w:r>
    </w:p>
    <w:p w:rsidR="006A5FB9" w:rsidRPr="004E4A5F" w:rsidRDefault="006A5FB9" w:rsidP="006A5FB9">
      <w:pPr>
        <w:autoSpaceDE w:val="0"/>
        <w:autoSpaceDN w:val="0"/>
        <w:adjustRightInd w:val="0"/>
        <w:ind w:left="1022" w:hanging="504"/>
        <w:jc w:val="both"/>
        <w:rPr>
          <w:rFonts w:ascii="Times New Roman" w:eastAsia="標楷體" w:hAnsi="Times New Roman"/>
          <w:color w:val="000000"/>
        </w:rPr>
      </w:pPr>
      <w:r w:rsidRPr="004E4A5F">
        <w:rPr>
          <w:rFonts w:ascii="Times New Roman" w:eastAsia="標楷體" w:hAnsi="Times New Roman"/>
          <w:color w:val="000000"/>
        </w:rPr>
        <w:t>(</w:t>
      </w:r>
      <w:r w:rsidRPr="004E4A5F">
        <w:rPr>
          <w:rFonts w:ascii="Times New Roman" w:eastAsia="標楷體" w:hAnsi="Times New Roman"/>
          <w:color w:val="000000"/>
        </w:rPr>
        <w:t>二</w:t>
      </w:r>
      <w:r w:rsidRPr="004E4A5F">
        <w:rPr>
          <w:rFonts w:ascii="Times New Roman" w:eastAsia="標楷體" w:hAnsi="Times New Roman"/>
          <w:color w:val="000000"/>
        </w:rPr>
        <w:t>)</w:t>
      </w:r>
      <w:r w:rsidRPr="004E4A5F">
        <w:rPr>
          <w:rFonts w:ascii="Times New Roman" w:eastAsia="標楷體" w:hAnsi="Times New Roman"/>
          <w:color w:val="000000"/>
        </w:rPr>
        <w:t>研究支援方面得整合本校研發團隊、設備資源協助教師拓展研究量能。</w:t>
      </w:r>
    </w:p>
    <w:p w:rsidR="006A5FB9" w:rsidRPr="004E4A5F" w:rsidRDefault="006A5FB9" w:rsidP="006A5FB9">
      <w:pPr>
        <w:autoSpaceDE w:val="0"/>
        <w:autoSpaceDN w:val="0"/>
        <w:adjustRightInd w:val="0"/>
        <w:ind w:left="1022" w:hanging="504"/>
        <w:jc w:val="both"/>
        <w:rPr>
          <w:rFonts w:ascii="Times New Roman" w:eastAsia="標楷體" w:hAnsi="Times New Roman"/>
          <w:color w:val="000000"/>
        </w:rPr>
      </w:pPr>
      <w:r w:rsidRPr="004E4A5F">
        <w:rPr>
          <w:rFonts w:ascii="Times New Roman" w:eastAsia="標楷體" w:hAnsi="Times New Roman"/>
          <w:color w:val="000000"/>
        </w:rPr>
        <w:t>(</w:t>
      </w:r>
      <w:r w:rsidRPr="004E4A5F">
        <w:rPr>
          <w:rFonts w:ascii="Times New Roman" w:eastAsia="標楷體" w:hAnsi="Times New Roman"/>
          <w:color w:val="000000"/>
        </w:rPr>
        <w:t>三</w:t>
      </w:r>
      <w:r w:rsidRPr="004E4A5F">
        <w:rPr>
          <w:rFonts w:ascii="Times New Roman" w:eastAsia="標楷體" w:hAnsi="Times New Roman"/>
          <w:color w:val="000000"/>
        </w:rPr>
        <w:t>)</w:t>
      </w:r>
      <w:r w:rsidRPr="004E4A5F">
        <w:rPr>
          <w:rFonts w:ascii="Times New Roman" w:eastAsia="標楷體" w:hAnsi="Times New Roman"/>
          <w:color w:val="000000"/>
        </w:rPr>
        <w:t>行政支援方面得提供專業人員，協助教師進行產學合作、產品商品化及技術移轉等工作。</w:t>
      </w:r>
    </w:p>
    <w:p w:rsidR="006A5FB9" w:rsidRPr="004E4A5F" w:rsidRDefault="006A5FB9" w:rsidP="006A5FB9">
      <w:pPr>
        <w:autoSpaceDE w:val="0"/>
        <w:autoSpaceDN w:val="0"/>
        <w:adjustRightInd w:val="0"/>
        <w:ind w:left="709" w:hanging="709"/>
        <w:jc w:val="both"/>
        <w:rPr>
          <w:rFonts w:ascii="Times New Roman" w:eastAsia="標楷體" w:hAnsi="Times New Roman"/>
          <w:color w:val="000000"/>
          <w:kern w:val="0"/>
        </w:rPr>
      </w:pPr>
      <w:r w:rsidRPr="004E4A5F">
        <w:rPr>
          <w:rFonts w:ascii="Times New Roman" w:eastAsia="標楷體" w:hAnsi="Times New Roman"/>
          <w:color w:val="000000"/>
          <w:kern w:val="0"/>
        </w:rPr>
        <w:t>十一、定期考評：受獎勵人員於每年十一月十五</w:t>
      </w:r>
      <w:proofErr w:type="gramStart"/>
      <w:r w:rsidRPr="004E4A5F">
        <w:rPr>
          <w:rFonts w:ascii="Times New Roman" w:eastAsia="標楷體" w:hAnsi="Times New Roman"/>
          <w:color w:val="000000"/>
          <w:kern w:val="0"/>
        </w:rPr>
        <w:t>日前送繳績效</w:t>
      </w:r>
      <w:proofErr w:type="gramEnd"/>
      <w:r w:rsidRPr="004E4A5F">
        <w:rPr>
          <w:rFonts w:ascii="Times New Roman" w:eastAsia="標楷體" w:hAnsi="Times New Roman"/>
          <w:color w:val="000000"/>
          <w:kern w:val="0"/>
        </w:rPr>
        <w:t>報告，經委員會審核，由本校</w:t>
      </w:r>
      <w:proofErr w:type="gramStart"/>
      <w:r w:rsidRPr="004E4A5F">
        <w:rPr>
          <w:rFonts w:ascii="Times New Roman" w:eastAsia="標楷體" w:hAnsi="Times New Roman"/>
          <w:color w:val="000000"/>
          <w:kern w:val="0"/>
        </w:rPr>
        <w:t>彙總函送</w:t>
      </w:r>
      <w:proofErr w:type="gramEnd"/>
      <w:r w:rsidRPr="004E4A5F">
        <w:rPr>
          <w:rFonts w:ascii="Times New Roman" w:eastAsia="標楷體" w:hAnsi="Times New Roman"/>
          <w:color w:val="000000"/>
          <w:kern w:val="0"/>
        </w:rPr>
        <w:t>科技部，並列為後續獎勵之依據。</w:t>
      </w:r>
      <w:r w:rsidRPr="004E4A5F">
        <w:rPr>
          <w:rFonts w:ascii="Times New Roman" w:eastAsia="標楷體" w:hAnsi="Times New Roman"/>
          <w:color w:val="000000"/>
          <w:kern w:val="0"/>
        </w:rPr>
        <w:t xml:space="preserve"> </w:t>
      </w:r>
    </w:p>
    <w:p w:rsidR="006A5FB9" w:rsidRPr="004E4A5F" w:rsidRDefault="006A5FB9" w:rsidP="006A5FB9">
      <w:pPr>
        <w:autoSpaceDE w:val="0"/>
        <w:autoSpaceDN w:val="0"/>
        <w:adjustRightInd w:val="0"/>
        <w:ind w:left="709" w:hanging="709"/>
        <w:jc w:val="both"/>
        <w:rPr>
          <w:rFonts w:ascii="Times New Roman" w:eastAsia="標楷體" w:hAnsi="Times New Roman"/>
          <w:color w:val="000000"/>
          <w:kern w:val="0"/>
        </w:rPr>
      </w:pPr>
      <w:r w:rsidRPr="004E4A5F">
        <w:rPr>
          <w:rFonts w:ascii="Times New Roman" w:eastAsia="標楷體" w:hAnsi="Times New Roman"/>
          <w:color w:val="000000"/>
          <w:kern w:val="0"/>
        </w:rPr>
        <w:t>十二、依「科技部補助大專校院延攬特殊優秀人才措施」獲核定獎勵之受延攬人，不得同時申請該部「補助大專校院獎勵特殊優秀人才措施案」。</w:t>
      </w:r>
    </w:p>
    <w:p w:rsidR="006A5FB9" w:rsidRPr="004E4A5F" w:rsidRDefault="006A5FB9" w:rsidP="006A5FB9">
      <w:pPr>
        <w:autoSpaceDE w:val="0"/>
        <w:autoSpaceDN w:val="0"/>
        <w:adjustRightInd w:val="0"/>
        <w:ind w:left="709" w:hanging="709"/>
        <w:jc w:val="both"/>
        <w:rPr>
          <w:rFonts w:ascii="Times New Roman" w:eastAsia="標楷體" w:hAnsi="Times New Roman"/>
          <w:color w:val="000000"/>
          <w:kern w:val="0"/>
        </w:rPr>
      </w:pPr>
      <w:r w:rsidRPr="004E4A5F">
        <w:rPr>
          <w:rFonts w:ascii="Times New Roman" w:eastAsia="標楷體" w:hAnsi="Times New Roman"/>
          <w:color w:val="000000"/>
          <w:kern w:val="0"/>
        </w:rPr>
        <w:lastRenderedPageBreak/>
        <w:t>十三、受獎勵人在獎勵期間內有離職、留職停薪、借調至他單位任職或不予聘任等情形，該項獎勵經費應按其未在職期間比例繳回。</w:t>
      </w:r>
    </w:p>
    <w:p w:rsidR="006A5FB9" w:rsidRPr="004E4A5F" w:rsidRDefault="006A5FB9" w:rsidP="006A5FB9">
      <w:pPr>
        <w:rPr>
          <w:rFonts w:ascii="Times New Roman" w:eastAsia="標楷體" w:hAnsi="Times New Roman"/>
        </w:rPr>
      </w:pPr>
      <w:r w:rsidRPr="004E4A5F">
        <w:rPr>
          <w:rFonts w:ascii="Times New Roman" w:eastAsia="標楷體" w:hAnsi="Times New Roman"/>
          <w:color w:val="000000"/>
          <w:kern w:val="0"/>
        </w:rPr>
        <w:t>十四、本要點經行政會議通過，陳請校長核定後公布施行，修正時亦同。</w:t>
      </w:r>
    </w:p>
    <w:p w:rsidR="005A0ED8" w:rsidRPr="006A5FB9" w:rsidRDefault="005A0ED8"/>
    <w:sectPr w:rsidR="005A0ED8" w:rsidRPr="006A5FB9" w:rsidSect="006A5FB9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FB9"/>
    <w:rsid w:val="005A0ED8"/>
    <w:rsid w:val="006A5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2D883DE-0912-4EA5-BF32-580AA587B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5FB9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A5FB9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188</Words>
  <Characters>1077</Characters>
  <Application>Microsoft Office Word</Application>
  <DocSecurity>0</DocSecurity>
  <Lines>8</Lines>
  <Paragraphs>2</Paragraphs>
  <ScaleCrop>false</ScaleCrop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1</cp:revision>
  <dcterms:created xsi:type="dcterms:W3CDTF">2019-04-30T01:13:00Z</dcterms:created>
  <dcterms:modified xsi:type="dcterms:W3CDTF">2019-04-30T01:18:00Z</dcterms:modified>
</cp:coreProperties>
</file>