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F163" w14:textId="4FD2361A" w:rsidR="009A35F3" w:rsidRPr="008364DF" w:rsidRDefault="009A2396" w:rsidP="009A35F3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/>
          <w:b/>
          <w:sz w:val="32"/>
        </w:rPr>
        <w:t>南</w:t>
      </w:r>
      <w:proofErr w:type="gramStart"/>
      <w:r>
        <w:rPr>
          <w:rFonts w:eastAsia="標楷體"/>
          <w:b/>
          <w:sz w:val="32"/>
        </w:rPr>
        <w:t>臺</w:t>
      </w:r>
      <w:proofErr w:type="gramEnd"/>
      <w:r>
        <w:rPr>
          <w:rFonts w:eastAsia="標楷體"/>
          <w:b/>
          <w:sz w:val="32"/>
        </w:rPr>
        <w:t>科技大學進修部設置辦法（廢止</w:t>
      </w:r>
      <w:r w:rsidR="009A35F3" w:rsidRPr="008364DF">
        <w:rPr>
          <w:rFonts w:eastAsia="標楷體"/>
          <w:b/>
          <w:sz w:val="32"/>
        </w:rPr>
        <w:t>）</w:t>
      </w:r>
    </w:p>
    <w:p w14:paraId="54E04B44" w14:textId="77777777" w:rsidR="009A35F3" w:rsidRPr="008364DF" w:rsidRDefault="009A35F3" w:rsidP="009A35F3">
      <w:pPr>
        <w:adjustRightInd w:val="0"/>
        <w:snapToGrid w:val="0"/>
        <w:jc w:val="right"/>
        <w:rPr>
          <w:rFonts w:eastAsia="標楷體"/>
          <w:kern w:val="0"/>
          <w:sz w:val="20"/>
        </w:rPr>
      </w:pPr>
      <w:r w:rsidRPr="008364DF">
        <w:rPr>
          <w:rFonts w:eastAsia="標楷體"/>
          <w:kern w:val="0"/>
          <w:sz w:val="20"/>
        </w:rPr>
        <w:t>民國</w:t>
      </w:r>
      <w:r w:rsidRPr="008364DF">
        <w:rPr>
          <w:rFonts w:eastAsia="標楷體"/>
          <w:kern w:val="0"/>
          <w:sz w:val="20"/>
        </w:rPr>
        <w:t>90</w:t>
      </w:r>
      <w:r w:rsidRPr="008364DF">
        <w:rPr>
          <w:rFonts w:eastAsia="標楷體"/>
          <w:kern w:val="0"/>
          <w:sz w:val="20"/>
        </w:rPr>
        <w:t>年</w:t>
      </w:r>
      <w:r w:rsidRPr="008364DF">
        <w:rPr>
          <w:rFonts w:eastAsia="標楷體"/>
          <w:kern w:val="0"/>
          <w:sz w:val="20"/>
        </w:rPr>
        <w:t>3</w:t>
      </w:r>
      <w:r w:rsidRPr="008364DF">
        <w:rPr>
          <w:rFonts w:eastAsia="標楷體"/>
          <w:kern w:val="0"/>
          <w:sz w:val="20"/>
        </w:rPr>
        <w:t>月</w:t>
      </w:r>
      <w:r w:rsidRPr="008364DF">
        <w:rPr>
          <w:rFonts w:eastAsia="標楷體"/>
          <w:kern w:val="0"/>
          <w:sz w:val="20"/>
        </w:rPr>
        <w:t>14</w:t>
      </w:r>
      <w:r w:rsidRPr="008364DF">
        <w:rPr>
          <w:rFonts w:eastAsia="標楷體"/>
          <w:kern w:val="0"/>
          <w:sz w:val="20"/>
        </w:rPr>
        <w:t>日校務會議通過</w:t>
      </w:r>
    </w:p>
    <w:p w14:paraId="3BB4438C" w14:textId="77777777" w:rsidR="009A35F3" w:rsidRPr="008364DF" w:rsidRDefault="009A35F3" w:rsidP="009A35F3">
      <w:pPr>
        <w:adjustRightInd w:val="0"/>
        <w:snapToGrid w:val="0"/>
        <w:jc w:val="right"/>
        <w:rPr>
          <w:rFonts w:eastAsia="標楷體"/>
          <w:kern w:val="0"/>
          <w:sz w:val="20"/>
        </w:rPr>
      </w:pPr>
      <w:r w:rsidRPr="008364DF">
        <w:rPr>
          <w:rFonts w:eastAsia="標楷體"/>
          <w:kern w:val="0"/>
          <w:sz w:val="20"/>
        </w:rPr>
        <w:t>民國</w:t>
      </w:r>
      <w:r w:rsidRPr="008364DF">
        <w:rPr>
          <w:rFonts w:eastAsia="標楷體"/>
          <w:kern w:val="0"/>
          <w:sz w:val="20"/>
        </w:rPr>
        <w:t>99</w:t>
      </w:r>
      <w:r w:rsidRPr="008364DF">
        <w:rPr>
          <w:rFonts w:eastAsia="標楷體"/>
          <w:kern w:val="0"/>
          <w:sz w:val="20"/>
        </w:rPr>
        <w:t>年</w:t>
      </w:r>
      <w:r w:rsidRPr="008364DF">
        <w:rPr>
          <w:rFonts w:eastAsia="標楷體"/>
          <w:kern w:val="0"/>
          <w:sz w:val="20"/>
        </w:rPr>
        <w:t>6</w:t>
      </w:r>
      <w:r w:rsidRPr="008364DF">
        <w:rPr>
          <w:rFonts w:eastAsia="標楷體"/>
          <w:kern w:val="0"/>
          <w:sz w:val="20"/>
        </w:rPr>
        <w:t>月</w:t>
      </w:r>
      <w:r w:rsidRPr="008364DF">
        <w:rPr>
          <w:rFonts w:eastAsia="標楷體"/>
          <w:kern w:val="0"/>
          <w:sz w:val="20"/>
        </w:rPr>
        <w:t>29</w:t>
      </w:r>
      <w:r w:rsidRPr="008364DF">
        <w:rPr>
          <w:rFonts w:eastAsia="標楷體"/>
          <w:kern w:val="0"/>
          <w:sz w:val="20"/>
        </w:rPr>
        <w:t>日校務會議修正通過</w:t>
      </w:r>
    </w:p>
    <w:p w14:paraId="0D903584" w14:textId="19EF2881" w:rsidR="009A35F3" w:rsidRPr="008364DF" w:rsidRDefault="009A35F3" w:rsidP="009A35F3">
      <w:pPr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</w:rPr>
      </w:pPr>
      <w:r w:rsidRPr="008364DF">
        <w:rPr>
          <w:rFonts w:eastAsia="標楷體"/>
          <w:kern w:val="0"/>
          <w:sz w:val="20"/>
        </w:rPr>
        <w:t>民國</w:t>
      </w:r>
      <w:r w:rsidRPr="008364DF">
        <w:rPr>
          <w:rFonts w:eastAsia="標楷體"/>
          <w:kern w:val="0"/>
          <w:sz w:val="20"/>
        </w:rPr>
        <w:t>108</w:t>
      </w:r>
      <w:r w:rsidRPr="008364DF">
        <w:rPr>
          <w:rFonts w:eastAsia="標楷體"/>
          <w:kern w:val="0"/>
          <w:sz w:val="20"/>
        </w:rPr>
        <w:t>年</w:t>
      </w:r>
      <w:r w:rsidR="003E5BE2">
        <w:rPr>
          <w:rFonts w:eastAsia="標楷體" w:hint="eastAsia"/>
          <w:kern w:val="0"/>
          <w:sz w:val="20"/>
        </w:rPr>
        <w:t>10</w:t>
      </w:r>
      <w:r w:rsidRPr="008364DF">
        <w:rPr>
          <w:rFonts w:eastAsia="標楷體"/>
          <w:kern w:val="0"/>
          <w:sz w:val="20"/>
        </w:rPr>
        <w:t>月</w:t>
      </w:r>
      <w:r w:rsidR="003E5BE2">
        <w:rPr>
          <w:rFonts w:eastAsia="標楷體"/>
          <w:kern w:val="0"/>
          <w:sz w:val="20"/>
        </w:rPr>
        <w:t>23</w:t>
      </w:r>
      <w:r w:rsidRPr="008364DF">
        <w:rPr>
          <w:rFonts w:eastAsia="標楷體"/>
          <w:kern w:val="0"/>
          <w:sz w:val="20"/>
        </w:rPr>
        <w:t>日校務會議通過廢止</w:t>
      </w:r>
    </w:p>
    <w:p w14:paraId="7061D2C1" w14:textId="77777777" w:rsidR="009A35F3" w:rsidRPr="008364DF" w:rsidRDefault="009A35F3" w:rsidP="009A35F3">
      <w:pPr>
        <w:adjustRightInd w:val="0"/>
        <w:snapToGrid w:val="0"/>
        <w:jc w:val="right"/>
        <w:rPr>
          <w:rFonts w:eastAsia="標楷體"/>
          <w:kern w:val="0"/>
          <w:sz w:val="20"/>
        </w:rPr>
      </w:pPr>
    </w:p>
    <w:p w14:paraId="73DF3317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</w:rPr>
        <w:t>南臺科技大學</w:t>
      </w:r>
      <w:r w:rsidRPr="008364DF">
        <w:rPr>
          <w:rFonts w:eastAsia="標楷體"/>
        </w:rPr>
        <w:t>(</w:t>
      </w:r>
      <w:r w:rsidRPr="008364DF">
        <w:rPr>
          <w:rFonts w:eastAsia="標楷體"/>
        </w:rPr>
        <w:t>以下簡稱本校</w:t>
      </w:r>
      <w:r w:rsidRPr="008364DF">
        <w:rPr>
          <w:rFonts w:eastAsia="標楷體"/>
        </w:rPr>
        <w:t>)</w:t>
      </w:r>
      <w:r w:rsidRPr="008364DF">
        <w:rPr>
          <w:rFonts w:eastAsia="標楷體"/>
        </w:rPr>
        <w:t>為增加國民就學機會，依大學法及其施行細則、本校組織規程第十八條之規定，訂定本辦法。</w:t>
      </w:r>
    </w:p>
    <w:p w14:paraId="54B7F8A8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</w:rPr>
        <w:t>本校</w:t>
      </w:r>
      <w:r w:rsidRPr="008364DF">
        <w:rPr>
          <w:rFonts w:eastAsia="標楷體"/>
          <w:bCs/>
        </w:rPr>
        <w:t>進修部</w:t>
      </w:r>
      <w:r w:rsidRPr="008364DF">
        <w:rPr>
          <w:rFonts w:eastAsia="標楷體"/>
        </w:rPr>
        <w:t>(</w:t>
      </w:r>
      <w:r w:rsidRPr="008364DF">
        <w:rPr>
          <w:rFonts w:eastAsia="標楷體"/>
        </w:rPr>
        <w:t>以下簡稱</w:t>
      </w:r>
      <w:r w:rsidRPr="008364DF">
        <w:rPr>
          <w:rFonts w:eastAsia="標楷體"/>
          <w:kern w:val="0"/>
        </w:rPr>
        <w:t>本部</w:t>
      </w:r>
      <w:r w:rsidRPr="008364DF">
        <w:rPr>
          <w:rFonts w:eastAsia="標楷體"/>
        </w:rPr>
        <w:t>)</w:t>
      </w:r>
      <w:r w:rsidRPr="008364DF">
        <w:rPr>
          <w:rFonts w:eastAsia="標楷體"/>
          <w:kern w:val="0"/>
        </w:rPr>
        <w:t>置主任</w:t>
      </w:r>
      <w:r w:rsidRPr="008364DF">
        <w:rPr>
          <w:rFonts w:eastAsia="標楷體"/>
          <w:kern w:val="0"/>
        </w:rPr>
        <w:t>1</w:t>
      </w:r>
      <w:r w:rsidRPr="008364DF">
        <w:rPr>
          <w:rFonts w:eastAsia="標楷體"/>
          <w:kern w:val="0"/>
        </w:rPr>
        <w:t>人，由校長聘請專任副教授以上教師兼任之，承校長之命，綜理本部業務。</w:t>
      </w:r>
    </w:p>
    <w:p w14:paraId="30CB3640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  <w:kern w:val="0"/>
        </w:rPr>
        <w:t>本部</w:t>
      </w:r>
      <w:r w:rsidRPr="008364DF">
        <w:rPr>
          <w:rFonts w:eastAsia="標楷體"/>
          <w:bCs/>
        </w:rPr>
        <w:t>下設教務、學生事務、總務等</w:t>
      </w:r>
      <w:r w:rsidRPr="008364DF">
        <w:rPr>
          <w:rFonts w:eastAsia="標楷體"/>
          <w:bCs/>
        </w:rPr>
        <w:t>3</w:t>
      </w:r>
      <w:r w:rsidRPr="008364DF">
        <w:rPr>
          <w:rFonts w:eastAsia="標楷體"/>
          <w:bCs/>
        </w:rPr>
        <w:t>組，各組置組長</w:t>
      </w:r>
      <w:r w:rsidRPr="008364DF">
        <w:rPr>
          <w:rFonts w:eastAsia="標楷體"/>
          <w:bCs/>
        </w:rPr>
        <w:t>1</w:t>
      </w:r>
      <w:r w:rsidRPr="008364DF">
        <w:rPr>
          <w:rFonts w:eastAsia="標楷體"/>
          <w:bCs/>
        </w:rPr>
        <w:t>人，由校長聘任之。組員、</w:t>
      </w:r>
      <w:r w:rsidRPr="008364DF">
        <w:rPr>
          <w:rFonts w:eastAsia="標楷體"/>
        </w:rPr>
        <w:t>職員若干名</w:t>
      </w:r>
      <w:r w:rsidRPr="008364DF">
        <w:rPr>
          <w:rFonts w:eastAsia="標楷體"/>
          <w:bCs/>
        </w:rPr>
        <w:t>辦理進修部各項業務。</w:t>
      </w:r>
    </w:p>
    <w:p w14:paraId="7EECFA55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  <w:kern w:val="0"/>
        </w:rPr>
        <w:t>本部</w:t>
      </w:r>
      <w:r w:rsidRPr="008364DF">
        <w:rPr>
          <w:rFonts w:eastAsia="標楷體"/>
          <w:bCs/>
        </w:rPr>
        <w:t>所設之系所以本校日間部已有之系所別為原則，各系置系所主任</w:t>
      </w:r>
      <w:r w:rsidRPr="008364DF">
        <w:rPr>
          <w:rFonts w:eastAsia="標楷體"/>
          <w:bCs/>
        </w:rPr>
        <w:t>1</w:t>
      </w:r>
      <w:r w:rsidRPr="008364DF">
        <w:rPr>
          <w:rFonts w:eastAsia="標楷體"/>
          <w:bCs/>
        </w:rPr>
        <w:t>人，由日間部原系所主任兼任之。</w:t>
      </w:r>
    </w:p>
    <w:p w14:paraId="644C7AD9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  <w:kern w:val="0"/>
        </w:rPr>
        <w:t>本部各組分別掌理有關事項：</w:t>
      </w:r>
      <w:r w:rsidRPr="008364DF">
        <w:rPr>
          <w:rFonts w:eastAsia="標楷體"/>
        </w:rPr>
        <w:t xml:space="preserve"> </w:t>
      </w:r>
    </w:p>
    <w:p w14:paraId="6511CD4B" w14:textId="77777777" w:rsidR="009A35F3" w:rsidRPr="008364DF" w:rsidRDefault="009A35F3" w:rsidP="00D17F39">
      <w:pPr>
        <w:numPr>
          <w:ilvl w:val="0"/>
          <w:numId w:val="47"/>
        </w:numPr>
        <w:adjustRightInd w:val="0"/>
        <w:snapToGrid w:val="0"/>
        <w:ind w:firstLine="780"/>
        <w:rPr>
          <w:rFonts w:eastAsia="標楷體"/>
        </w:rPr>
      </w:pPr>
      <w:r w:rsidRPr="008364DF">
        <w:rPr>
          <w:rFonts w:eastAsia="標楷體"/>
        </w:rPr>
        <w:t>教務組</w:t>
      </w:r>
    </w:p>
    <w:p w14:paraId="76FD96C0" w14:textId="77777777" w:rsidR="009A35F3" w:rsidRPr="008364DF" w:rsidRDefault="009A35F3" w:rsidP="00D17F39">
      <w:pPr>
        <w:numPr>
          <w:ilvl w:val="0"/>
          <w:numId w:val="48"/>
        </w:numPr>
        <w:adjustRightInd w:val="0"/>
        <w:snapToGrid w:val="0"/>
        <w:ind w:firstLine="810"/>
        <w:rPr>
          <w:rFonts w:eastAsia="標楷體"/>
        </w:rPr>
      </w:pPr>
      <w:r w:rsidRPr="008364DF">
        <w:rPr>
          <w:rFonts w:eastAsia="標楷體"/>
        </w:rPr>
        <w:t>辦理本部學生註冊、資料建檔、成績管理與學籍管理等相</w:t>
      </w:r>
      <w:r w:rsidRPr="008364DF">
        <w:rPr>
          <w:rFonts w:eastAsia="標楷體"/>
        </w:rPr>
        <w:t xml:space="preserve"> </w:t>
      </w:r>
    </w:p>
    <w:p w14:paraId="798D4227" w14:textId="77777777" w:rsidR="009A35F3" w:rsidRPr="008364DF" w:rsidRDefault="009A35F3" w:rsidP="009A35F3">
      <w:pPr>
        <w:adjustRightInd w:val="0"/>
        <w:snapToGrid w:val="0"/>
        <w:ind w:left="2340"/>
        <w:rPr>
          <w:rFonts w:eastAsia="標楷體"/>
        </w:rPr>
      </w:pPr>
      <w:r w:rsidRPr="008364DF">
        <w:rPr>
          <w:rFonts w:eastAsia="標楷體"/>
        </w:rPr>
        <w:t>關事宜。</w:t>
      </w:r>
    </w:p>
    <w:p w14:paraId="3B2FBC7E" w14:textId="77777777" w:rsidR="009A35F3" w:rsidRPr="008364DF" w:rsidRDefault="009A35F3" w:rsidP="00D17F39">
      <w:pPr>
        <w:numPr>
          <w:ilvl w:val="0"/>
          <w:numId w:val="48"/>
        </w:numPr>
        <w:adjustRightInd w:val="0"/>
        <w:snapToGrid w:val="0"/>
        <w:ind w:firstLine="810"/>
        <w:rPr>
          <w:rFonts w:eastAsia="標楷體"/>
        </w:rPr>
      </w:pPr>
      <w:r w:rsidRPr="008364DF">
        <w:rPr>
          <w:rFonts w:eastAsia="標楷體"/>
        </w:rPr>
        <w:t>辦理本部之課務規畫、課務調配與課務管理等相關事宜。</w:t>
      </w:r>
    </w:p>
    <w:p w14:paraId="315EFE06" w14:textId="77777777" w:rsidR="009A35F3" w:rsidRPr="008364DF" w:rsidRDefault="009A35F3" w:rsidP="00D17F39">
      <w:pPr>
        <w:numPr>
          <w:ilvl w:val="0"/>
          <w:numId w:val="48"/>
        </w:numPr>
        <w:adjustRightInd w:val="0"/>
        <w:snapToGrid w:val="0"/>
        <w:ind w:firstLine="810"/>
        <w:rPr>
          <w:rFonts w:eastAsia="標楷體"/>
        </w:rPr>
      </w:pPr>
      <w:r w:rsidRPr="008364DF">
        <w:rPr>
          <w:rFonts w:eastAsia="標楷體"/>
        </w:rPr>
        <w:t>辦理本部教育之師資教學評鑑工作及學生學習評鑑工作。</w:t>
      </w:r>
    </w:p>
    <w:p w14:paraId="2443F443" w14:textId="77777777" w:rsidR="009A35F3" w:rsidRPr="008364DF" w:rsidRDefault="009A35F3" w:rsidP="00D17F39">
      <w:pPr>
        <w:numPr>
          <w:ilvl w:val="0"/>
          <w:numId w:val="48"/>
        </w:numPr>
        <w:adjustRightInd w:val="0"/>
        <w:snapToGrid w:val="0"/>
        <w:ind w:firstLine="810"/>
        <w:rPr>
          <w:rFonts w:eastAsia="標楷體"/>
        </w:rPr>
      </w:pPr>
      <w:r w:rsidRPr="008364DF">
        <w:rPr>
          <w:rFonts w:eastAsia="標楷體"/>
        </w:rPr>
        <w:t>辦理本部招生考試之報名、試務、分發工作。</w:t>
      </w:r>
    </w:p>
    <w:p w14:paraId="5DFE7E23" w14:textId="77777777" w:rsidR="009A35F3" w:rsidRPr="008364DF" w:rsidRDefault="009A35F3" w:rsidP="00D17F39">
      <w:pPr>
        <w:numPr>
          <w:ilvl w:val="0"/>
          <w:numId w:val="48"/>
        </w:numPr>
        <w:adjustRightInd w:val="0"/>
        <w:snapToGrid w:val="0"/>
        <w:ind w:firstLine="810"/>
        <w:rPr>
          <w:rFonts w:eastAsia="標楷體"/>
          <w:color w:val="000000"/>
        </w:rPr>
      </w:pPr>
      <w:r w:rsidRPr="008364DF">
        <w:rPr>
          <w:rFonts w:eastAsia="標楷體"/>
          <w:color w:val="000000"/>
        </w:rPr>
        <w:t>辦理本部研究所學位考試等相關事宜。</w:t>
      </w:r>
    </w:p>
    <w:p w14:paraId="0739EFB7" w14:textId="77777777" w:rsidR="009A35F3" w:rsidRPr="008364DF" w:rsidRDefault="009A35F3" w:rsidP="00D17F39">
      <w:pPr>
        <w:numPr>
          <w:ilvl w:val="0"/>
          <w:numId w:val="48"/>
        </w:numPr>
        <w:adjustRightInd w:val="0"/>
        <w:snapToGrid w:val="0"/>
        <w:ind w:firstLine="810"/>
        <w:rPr>
          <w:rFonts w:eastAsia="標楷體"/>
        </w:rPr>
      </w:pPr>
      <w:r w:rsidRPr="008364DF">
        <w:rPr>
          <w:rFonts w:eastAsia="標楷體"/>
        </w:rPr>
        <w:t>其他有關本部註冊與課務事宜。</w:t>
      </w:r>
    </w:p>
    <w:p w14:paraId="54AE01A4" w14:textId="77777777" w:rsidR="009A35F3" w:rsidRPr="008364DF" w:rsidRDefault="009A35F3" w:rsidP="00D17F39">
      <w:pPr>
        <w:numPr>
          <w:ilvl w:val="0"/>
          <w:numId w:val="47"/>
        </w:numPr>
        <w:adjustRightInd w:val="0"/>
        <w:snapToGrid w:val="0"/>
        <w:ind w:firstLine="780"/>
        <w:rPr>
          <w:rFonts w:eastAsia="標楷體"/>
        </w:rPr>
      </w:pPr>
      <w:r w:rsidRPr="008364DF">
        <w:rPr>
          <w:rFonts w:eastAsia="標楷體"/>
        </w:rPr>
        <w:t>學生事務組：</w:t>
      </w:r>
    </w:p>
    <w:p w14:paraId="3281D954" w14:textId="77777777" w:rsidR="009A35F3" w:rsidRPr="008364DF" w:rsidRDefault="009A35F3" w:rsidP="00D17F39">
      <w:pPr>
        <w:numPr>
          <w:ilvl w:val="0"/>
          <w:numId w:val="49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辦理本部學生之生活輔導及兵役行政事宜。</w:t>
      </w:r>
    </w:p>
    <w:p w14:paraId="3A7B42CF" w14:textId="77777777" w:rsidR="009A35F3" w:rsidRPr="008364DF" w:rsidRDefault="009A35F3" w:rsidP="00D17F39">
      <w:pPr>
        <w:numPr>
          <w:ilvl w:val="0"/>
          <w:numId w:val="49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辦理本部學生之課外活動輔導事宜。</w:t>
      </w:r>
    </w:p>
    <w:p w14:paraId="25BECA21" w14:textId="77777777" w:rsidR="009A35F3" w:rsidRPr="008364DF" w:rsidRDefault="009A35F3" w:rsidP="00D17F39">
      <w:pPr>
        <w:numPr>
          <w:ilvl w:val="0"/>
          <w:numId w:val="49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校園安全及交通指揮事宜。</w:t>
      </w:r>
    </w:p>
    <w:p w14:paraId="235D200B" w14:textId="77777777" w:rsidR="009A35F3" w:rsidRPr="008364DF" w:rsidRDefault="009A35F3" w:rsidP="00D17F39">
      <w:pPr>
        <w:numPr>
          <w:ilvl w:val="0"/>
          <w:numId w:val="49"/>
        </w:numPr>
        <w:tabs>
          <w:tab w:val="clear" w:pos="870"/>
        </w:tabs>
        <w:adjustRightInd w:val="0"/>
        <w:snapToGrid w:val="0"/>
        <w:ind w:leftChars="750" w:left="2340" w:hangingChars="225" w:hanging="540"/>
        <w:rPr>
          <w:rFonts w:eastAsia="標楷體"/>
        </w:rPr>
      </w:pPr>
      <w:r w:rsidRPr="008364DF">
        <w:rPr>
          <w:rFonts w:eastAsia="標楷體"/>
          <w:color w:val="000000"/>
        </w:rPr>
        <w:t>辦理學生奬助學金、就學貸款及學雜費減免之申請等相關</w:t>
      </w:r>
      <w:r w:rsidRPr="008364DF">
        <w:rPr>
          <w:rFonts w:eastAsia="標楷體"/>
        </w:rPr>
        <w:t>事宜。</w:t>
      </w:r>
    </w:p>
    <w:p w14:paraId="46A3077C" w14:textId="77777777" w:rsidR="009A35F3" w:rsidRPr="008364DF" w:rsidRDefault="009A35F3" w:rsidP="00D17F39">
      <w:pPr>
        <w:numPr>
          <w:ilvl w:val="0"/>
          <w:numId w:val="49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  <w:color w:val="000000"/>
        </w:rPr>
      </w:pPr>
      <w:r w:rsidRPr="008364DF">
        <w:rPr>
          <w:rFonts w:eastAsia="標楷體"/>
          <w:color w:val="000000"/>
        </w:rPr>
        <w:t>學生機踏車及汽車停車管理事宜。</w:t>
      </w:r>
    </w:p>
    <w:p w14:paraId="7762F071" w14:textId="77777777" w:rsidR="009A35F3" w:rsidRPr="008364DF" w:rsidRDefault="009A35F3" w:rsidP="00D17F39">
      <w:pPr>
        <w:numPr>
          <w:ilvl w:val="0"/>
          <w:numId w:val="49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其他有關本部之學生事務事宜。</w:t>
      </w:r>
    </w:p>
    <w:p w14:paraId="29AF1B6F" w14:textId="77777777" w:rsidR="009A35F3" w:rsidRPr="008364DF" w:rsidRDefault="009A35F3" w:rsidP="00D17F39">
      <w:pPr>
        <w:numPr>
          <w:ilvl w:val="0"/>
          <w:numId w:val="47"/>
        </w:numPr>
        <w:adjustRightInd w:val="0"/>
        <w:snapToGrid w:val="0"/>
        <w:ind w:firstLine="780"/>
        <w:rPr>
          <w:rFonts w:eastAsia="標楷體"/>
        </w:rPr>
      </w:pPr>
      <w:r w:rsidRPr="008364DF">
        <w:rPr>
          <w:rFonts w:eastAsia="標楷體"/>
        </w:rPr>
        <w:t>總務組：</w:t>
      </w:r>
    </w:p>
    <w:p w14:paraId="3DBC38E2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  <w:color w:val="000000"/>
        </w:rPr>
      </w:pPr>
      <w:r w:rsidRPr="008364DF">
        <w:rPr>
          <w:rFonts w:eastAsia="標楷體"/>
          <w:kern w:val="0"/>
        </w:rPr>
        <w:t>本部</w:t>
      </w:r>
      <w:r w:rsidRPr="008364DF">
        <w:rPr>
          <w:rFonts w:eastAsia="標楷體"/>
          <w:color w:val="000000"/>
        </w:rPr>
        <w:t>網站建立、維護。</w:t>
      </w:r>
    </w:p>
    <w:p w14:paraId="78DEFB7B" w14:textId="77777777" w:rsidR="009A35F3" w:rsidRPr="008364DF" w:rsidRDefault="009A35F3" w:rsidP="00D17F39">
      <w:pPr>
        <w:numPr>
          <w:ilvl w:val="0"/>
          <w:numId w:val="50"/>
        </w:numPr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學生各項費用之出納業務。</w:t>
      </w:r>
    </w:p>
    <w:p w14:paraId="1D62A588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學生汽、機車卡發放及收費。</w:t>
      </w:r>
    </w:p>
    <w:p w14:paraId="6C751205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工讀生薪資造報撥款清冊。</w:t>
      </w:r>
    </w:p>
    <w:p w14:paraId="62412BD2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一般物品耗材申請、管理。</w:t>
      </w:r>
    </w:p>
    <w:p w14:paraId="793B079A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辦理本部夏冬令營事宜。</w:t>
      </w:r>
    </w:p>
    <w:p w14:paraId="689FA9DC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重大慶典活動協辦。</w:t>
      </w:r>
    </w:p>
    <w:p w14:paraId="50445422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聯合服務中心事務。</w:t>
      </w:r>
    </w:p>
    <w:p w14:paraId="685C75D0" w14:textId="77777777" w:rsidR="009A35F3" w:rsidRPr="008364DF" w:rsidRDefault="009A35F3" w:rsidP="00D17F39">
      <w:pPr>
        <w:numPr>
          <w:ilvl w:val="0"/>
          <w:numId w:val="50"/>
        </w:numPr>
        <w:tabs>
          <w:tab w:val="clear" w:pos="870"/>
          <w:tab w:val="num" w:pos="1800"/>
        </w:tabs>
        <w:adjustRightInd w:val="0"/>
        <w:snapToGrid w:val="0"/>
        <w:ind w:firstLine="930"/>
        <w:rPr>
          <w:rFonts w:eastAsia="標楷體"/>
        </w:rPr>
      </w:pPr>
      <w:r w:rsidRPr="008364DF">
        <w:rPr>
          <w:rFonts w:eastAsia="標楷體"/>
        </w:rPr>
        <w:t>其他有關本部之總務事宜。</w:t>
      </w:r>
    </w:p>
    <w:p w14:paraId="3E20A81F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</w:rPr>
        <w:t>本部設部務會議，以部主任、各院院長、</w:t>
      </w:r>
      <w:r w:rsidRPr="008364DF">
        <w:rPr>
          <w:rFonts w:eastAsia="標楷體"/>
          <w:kern w:val="0"/>
        </w:rPr>
        <w:t>本部</w:t>
      </w:r>
      <w:r w:rsidRPr="008364DF">
        <w:rPr>
          <w:rFonts w:eastAsia="標楷體"/>
        </w:rPr>
        <w:t>各系主任、通識中心主任、體育教學中心主任、學生代表</w:t>
      </w:r>
      <w:r w:rsidRPr="008364DF">
        <w:rPr>
          <w:rFonts w:eastAsia="標楷體"/>
        </w:rPr>
        <w:t>(</w:t>
      </w:r>
      <w:r w:rsidRPr="008364DF">
        <w:rPr>
          <w:rFonts w:eastAsia="標楷體"/>
        </w:rPr>
        <w:t>學生會、學生議會各</w:t>
      </w:r>
      <w:r w:rsidRPr="008364DF">
        <w:rPr>
          <w:rFonts w:eastAsia="標楷體"/>
        </w:rPr>
        <w:t>1</w:t>
      </w:r>
      <w:r w:rsidRPr="008364DF">
        <w:rPr>
          <w:rFonts w:eastAsia="標楷體"/>
        </w:rPr>
        <w:t>位</w:t>
      </w:r>
      <w:r w:rsidRPr="008364DF">
        <w:rPr>
          <w:rFonts w:eastAsia="標楷體"/>
        </w:rPr>
        <w:t>)</w:t>
      </w:r>
      <w:r w:rsidRPr="008364DF">
        <w:rPr>
          <w:rFonts w:eastAsia="標楷體"/>
        </w:rPr>
        <w:t>組織之，本部主任為主席，討論有關</w:t>
      </w:r>
      <w:r w:rsidRPr="008364DF">
        <w:rPr>
          <w:rFonts w:eastAsia="標楷體"/>
          <w:kern w:val="0"/>
        </w:rPr>
        <w:t>本部</w:t>
      </w:r>
      <w:r w:rsidRPr="008364DF">
        <w:rPr>
          <w:rFonts w:eastAsia="標楷體"/>
        </w:rPr>
        <w:t>教務、學務、總務及其他重要事項，每學期召開</w:t>
      </w:r>
      <w:r w:rsidRPr="008364DF">
        <w:rPr>
          <w:rFonts w:eastAsia="標楷體"/>
        </w:rPr>
        <w:t>1</w:t>
      </w:r>
      <w:r w:rsidRPr="008364DF">
        <w:rPr>
          <w:rFonts w:eastAsia="標楷體"/>
        </w:rPr>
        <w:t>次，必要時得召開臨時會議。</w:t>
      </w:r>
    </w:p>
    <w:p w14:paraId="05DE74E6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</w:rPr>
        <w:t>本部如有非例行性業務，由校長指定本校有關單位及人員協助辦理。</w:t>
      </w:r>
    </w:p>
    <w:p w14:paraId="4237418B" w14:textId="77777777" w:rsidR="009A35F3" w:rsidRPr="008364DF" w:rsidRDefault="009A35F3" w:rsidP="00D17F39">
      <w:pPr>
        <w:numPr>
          <w:ilvl w:val="0"/>
          <w:numId w:val="46"/>
        </w:numPr>
        <w:tabs>
          <w:tab w:val="clear" w:pos="960"/>
          <w:tab w:val="num" w:pos="1260"/>
        </w:tabs>
        <w:adjustRightInd w:val="0"/>
        <w:snapToGrid w:val="0"/>
        <w:ind w:left="1259" w:hanging="1259"/>
        <w:jc w:val="both"/>
        <w:rPr>
          <w:rFonts w:eastAsia="標楷體"/>
        </w:rPr>
      </w:pPr>
      <w:r w:rsidRPr="008364DF">
        <w:rPr>
          <w:rFonts w:eastAsia="標楷體"/>
        </w:rPr>
        <w:t>本設置辦法經校務會議通過，經陳校長核定後實施，修正時亦同。</w:t>
      </w:r>
    </w:p>
    <w:p w14:paraId="5CDA4EDB" w14:textId="77777777" w:rsidR="008C7FBD" w:rsidRPr="008364DF" w:rsidRDefault="008C7FBD" w:rsidP="008C7FBD">
      <w:pPr>
        <w:spacing w:line="320" w:lineRule="exact"/>
        <w:rPr>
          <w:rFonts w:eastAsia="標楷體"/>
          <w:b/>
          <w:color w:val="FF0000"/>
          <w:sz w:val="40"/>
          <w:szCs w:val="40"/>
        </w:rPr>
      </w:pPr>
    </w:p>
    <w:p w14:paraId="3E100DD6" w14:textId="77777777" w:rsidR="00F60076" w:rsidRPr="008364DF" w:rsidRDefault="00F60076" w:rsidP="00796D5A">
      <w:pPr>
        <w:spacing w:line="306" w:lineRule="exact"/>
        <w:ind w:rightChars="10" w:right="24"/>
        <w:rPr>
          <w:rFonts w:eastAsia="標楷體"/>
        </w:rPr>
      </w:pPr>
    </w:p>
    <w:sectPr w:rsidR="00F60076" w:rsidRPr="008364DF" w:rsidSect="00EB3833">
      <w:headerReference w:type="default" r:id="rId8"/>
      <w:pgSz w:w="11906" w:h="16838"/>
      <w:pgMar w:top="709" w:right="1134" w:bottom="113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6602" w14:textId="77777777" w:rsidR="006C26A3" w:rsidRDefault="006C26A3" w:rsidP="00DB06C2">
      <w:r>
        <w:separator/>
      </w:r>
    </w:p>
  </w:endnote>
  <w:endnote w:type="continuationSeparator" w:id="0">
    <w:p w14:paraId="46F6DC3B" w14:textId="77777777" w:rsidR="006C26A3" w:rsidRDefault="006C26A3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0298" w14:textId="77777777" w:rsidR="006C26A3" w:rsidRDefault="006C26A3" w:rsidP="00DB06C2">
      <w:r>
        <w:separator/>
      </w:r>
    </w:p>
  </w:footnote>
  <w:footnote w:type="continuationSeparator" w:id="0">
    <w:p w14:paraId="75386EEB" w14:textId="77777777" w:rsidR="006C26A3" w:rsidRDefault="006C26A3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B576" w14:textId="77777777" w:rsidR="006E0660" w:rsidRDefault="006E0660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 w15:restartNumberingAfterBreak="0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 w15:restartNumberingAfterBreak="0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 w15:restartNumberingAfterBreak="0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 w15:restartNumberingAfterBreak="0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 w15:restartNumberingAfterBreak="0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 w15:restartNumberingAfterBreak="0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 w15:restartNumberingAfterBreak="0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 w15:restartNumberingAfterBreak="0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 w15:restartNumberingAfterBreak="0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 w15:restartNumberingAfterBreak="0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2E28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764C"/>
    <w:rsid w:val="00117DA9"/>
    <w:rsid w:val="001200FA"/>
    <w:rsid w:val="001271CA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96EF7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04B1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3354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71B34"/>
    <w:rsid w:val="00372A43"/>
    <w:rsid w:val="003742C1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5D43"/>
    <w:rsid w:val="0040766C"/>
    <w:rsid w:val="00410650"/>
    <w:rsid w:val="00411AAB"/>
    <w:rsid w:val="004149AF"/>
    <w:rsid w:val="0041551D"/>
    <w:rsid w:val="00417BE2"/>
    <w:rsid w:val="0042176A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A00F7"/>
    <w:rsid w:val="004A6339"/>
    <w:rsid w:val="004B33D4"/>
    <w:rsid w:val="004D07D4"/>
    <w:rsid w:val="004D210B"/>
    <w:rsid w:val="004D3722"/>
    <w:rsid w:val="004D3B0B"/>
    <w:rsid w:val="004D4C24"/>
    <w:rsid w:val="004E47DA"/>
    <w:rsid w:val="004E4A75"/>
    <w:rsid w:val="004E61B8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1EAD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6B3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4FC"/>
    <w:rsid w:val="006C0A02"/>
    <w:rsid w:val="006C0FC2"/>
    <w:rsid w:val="006C26A3"/>
    <w:rsid w:val="006C2BE5"/>
    <w:rsid w:val="006C42D2"/>
    <w:rsid w:val="006C5A98"/>
    <w:rsid w:val="006D0360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33E4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D6732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06986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579B6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0E06"/>
    <w:rsid w:val="00AB4DF8"/>
    <w:rsid w:val="00AB5873"/>
    <w:rsid w:val="00AB5B91"/>
    <w:rsid w:val="00AC03DC"/>
    <w:rsid w:val="00AC4E69"/>
    <w:rsid w:val="00AC5975"/>
    <w:rsid w:val="00AD0A82"/>
    <w:rsid w:val="00AD291F"/>
    <w:rsid w:val="00AD72EB"/>
    <w:rsid w:val="00AE2C0E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449CF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1C2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400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77D3"/>
    <w:rsid w:val="00FC48D5"/>
    <w:rsid w:val="00FC715E"/>
    <w:rsid w:val="00FD4132"/>
    <w:rsid w:val="00FD5BA4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1F6C-5C00-43F1-9208-310EDC1F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YJChen</cp:lastModifiedBy>
  <cp:revision>3</cp:revision>
  <cp:lastPrinted>2019-10-28T01:01:00Z</cp:lastPrinted>
  <dcterms:created xsi:type="dcterms:W3CDTF">2019-10-28T01:42:00Z</dcterms:created>
  <dcterms:modified xsi:type="dcterms:W3CDTF">2019-10-28T01:42:00Z</dcterms:modified>
</cp:coreProperties>
</file>