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952" w:rsidRPr="00AB51F5" w:rsidRDefault="00786952" w:rsidP="00786952">
      <w:pPr>
        <w:spacing w:line="360" w:lineRule="auto"/>
        <w:jc w:val="center"/>
        <w:rPr>
          <w:rFonts w:eastAsia="標楷體"/>
          <w:b/>
        </w:rPr>
      </w:pPr>
      <w:bookmarkStart w:id="0" w:name="_GoBack"/>
      <w:bookmarkEnd w:id="0"/>
      <w:r w:rsidRPr="00AB51F5">
        <w:rPr>
          <w:rFonts w:eastAsia="標楷體"/>
          <w:b/>
          <w:bCs/>
          <w:sz w:val="32"/>
          <w:szCs w:val="32"/>
        </w:rPr>
        <w:t>南</w:t>
      </w:r>
      <w:r w:rsidRPr="008B1EB7">
        <w:rPr>
          <w:rFonts w:eastAsia="標楷體"/>
          <w:b/>
          <w:bCs/>
          <w:sz w:val="32"/>
          <w:szCs w:val="32"/>
        </w:rPr>
        <w:t>臺</w:t>
      </w:r>
      <w:r w:rsidRPr="00AB51F5">
        <w:rPr>
          <w:rFonts w:eastAsia="標楷體"/>
          <w:b/>
          <w:bCs/>
          <w:sz w:val="32"/>
          <w:szCs w:val="32"/>
        </w:rPr>
        <w:t>科技大學學生</w:t>
      </w:r>
      <w:r w:rsidRPr="00AB51F5">
        <w:rPr>
          <w:rFonts w:eastAsia="標楷體"/>
          <w:b/>
          <w:sz w:val="32"/>
          <w:szCs w:val="32"/>
        </w:rPr>
        <w:t>外語</w:t>
      </w:r>
      <w:r w:rsidRPr="00AB51F5">
        <w:rPr>
          <w:rFonts w:eastAsia="標楷體"/>
          <w:b/>
          <w:bCs/>
          <w:sz w:val="32"/>
          <w:szCs w:val="32"/>
        </w:rPr>
        <w:t>能力檢定實施辦法</w:t>
      </w:r>
    </w:p>
    <w:p w:rsidR="00786952" w:rsidRPr="0030772E" w:rsidRDefault="00786952" w:rsidP="00786952">
      <w:pPr>
        <w:spacing w:line="240" w:lineRule="exact"/>
        <w:ind w:left="800" w:hangingChars="400" w:hanging="800"/>
        <w:jc w:val="right"/>
        <w:rPr>
          <w:rFonts w:eastAsia="標楷體"/>
          <w:sz w:val="20"/>
          <w:szCs w:val="24"/>
        </w:rPr>
      </w:pPr>
      <w:r w:rsidRPr="0030772E">
        <w:rPr>
          <w:rFonts w:eastAsia="標楷體"/>
          <w:sz w:val="20"/>
          <w:szCs w:val="24"/>
        </w:rPr>
        <w:t>民國</w:t>
      </w:r>
      <w:r w:rsidRPr="0030772E">
        <w:rPr>
          <w:rFonts w:eastAsia="標楷體"/>
          <w:sz w:val="20"/>
          <w:szCs w:val="24"/>
        </w:rPr>
        <w:t>89</w:t>
      </w:r>
      <w:r w:rsidRPr="0030772E">
        <w:rPr>
          <w:rFonts w:eastAsia="標楷體"/>
          <w:sz w:val="20"/>
          <w:szCs w:val="24"/>
        </w:rPr>
        <w:t>年</w:t>
      </w:r>
      <w:r w:rsidRPr="0030772E">
        <w:rPr>
          <w:rFonts w:eastAsia="標楷體"/>
          <w:sz w:val="20"/>
          <w:szCs w:val="24"/>
        </w:rPr>
        <w:t>1</w:t>
      </w:r>
      <w:r w:rsidRPr="0030772E">
        <w:rPr>
          <w:rFonts w:eastAsia="標楷體"/>
          <w:sz w:val="20"/>
          <w:szCs w:val="24"/>
        </w:rPr>
        <w:t>月</w:t>
      </w:r>
      <w:r w:rsidRPr="0030772E">
        <w:rPr>
          <w:rFonts w:eastAsia="標楷體"/>
          <w:sz w:val="20"/>
          <w:szCs w:val="24"/>
        </w:rPr>
        <w:t>14</w:t>
      </w:r>
      <w:r w:rsidRPr="0030772E">
        <w:rPr>
          <w:rFonts w:eastAsia="標楷體"/>
          <w:sz w:val="20"/>
          <w:szCs w:val="24"/>
        </w:rPr>
        <w:t>日校務會議通過</w:t>
      </w:r>
    </w:p>
    <w:p w:rsidR="00786952" w:rsidRPr="0030772E" w:rsidRDefault="00786952" w:rsidP="00786952">
      <w:pPr>
        <w:spacing w:line="240" w:lineRule="exact"/>
        <w:ind w:left="800" w:hangingChars="400" w:hanging="800"/>
        <w:jc w:val="right"/>
        <w:rPr>
          <w:rFonts w:eastAsia="標楷體"/>
          <w:sz w:val="20"/>
          <w:szCs w:val="24"/>
        </w:rPr>
      </w:pPr>
      <w:r w:rsidRPr="0030772E">
        <w:rPr>
          <w:rFonts w:eastAsia="標楷體"/>
          <w:sz w:val="20"/>
          <w:szCs w:val="24"/>
        </w:rPr>
        <w:t>民國</w:t>
      </w:r>
      <w:r w:rsidRPr="0030772E">
        <w:rPr>
          <w:rFonts w:eastAsia="標楷體"/>
          <w:sz w:val="20"/>
          <w:szCs w:val="24"/>
        </w:rPr>
        <w:t>91</w:t>
      </w:r>
      <w:r w:rsidRPr="0030772E">
        <w:rPr>
          <w:rFonts w:eastAsia="標楷體"/>
          <w:sz w:val="20"/>
          <w:szCs w:val="24"/>
        </w:rPr>
        <w:t>年</w:t>
      </w:r>
      <w:r w:rsidRPr="0030772E">
        <w:rPr>
          <w:rFonts w:eastAsia="標楷體"/>
          <w:sz w:val="20"/>
          <w:szCs w:val="24"/>
        </w:rPr>
        <w:t>10</w:t>
      </w:r>
      <w:r w:rsidRPr="0030772E">
        <w:rPr>
          <w:rFonts w:eastAsia="標楷體"/>
          <w:sz w:val="20"/>
          <w:szCs w:val="24"/>
        </w:rPr>
        <w:t>月</w:t>
      </w:r>
      <w:r w:rsidRPr="0030772E">
        <w:rPr>
          <w:rFonts w:eastAsia="標楷體"/>
          <w:sz w:val="20"/>
          <w:szCs w:val="24"/>
        </w:rPr>
        <w:t>30</w:t>
      </w:r>
      <w:r w:rsidRPr="0030772E">
        <w:rPr>
          <w:rFonts w:eastAsia="標楷體"/>
          <w:sz w:val="20"/>
          <w:szCs w:val="24"/>
        </w:rPr>
        <w:t>日校務會議修正通過</w:t>
      </w:r>
    </w:p>
    <w:p w:rsidR="00786952" w:rsidRPr="0030772E" w:rsidRDefault="00786952" w:rsidP="00786952">
      <w:pPr>
        <w:spacing w:line="240" w:lineRule="exact"/>
        <w:ind w:left="800" w:hangingChars="400" w:hanging="800"/>
        <w:jc w:val="right"/>
        <w:rPr>
          <w:rFonts w:eastAsia="標楷體"/>
          <w:sz w:val="20"/>
          <w:szCs w:val="24"/>
        </w:rPr>
      </w:pPr>
      <w:r w:rsidRPr="0030772E">
        <w:rPr>
          <w:rFonts w:eastAsia="標楷體"/>
          <w:sz w:val="20"/>
          <w:szCs w:val="24"/>
        </w:rPr>
        <w:t>民國</w:t>
      </w:r>
      <w:r w:rsidRPr="0030772E">
        <w:rPr>
          <w:rFonts w:eastAsia="標楷體"/>
          <w:sz w:val="20"/>
          <w:szCs w:val="24"/>
        </w:rPr>
        <w:t>93</w:t>
      </w:r>
      <w:r w:rsidRPr="0030772E">
        <w:rPr>
          <w:rFonts w:eastAsia="標楷體"/>
          <w:sz w:val="20"/>
          <w:szCs w:val="24"/>
        </w:rPr>
        <w:t>年</w:t>
      </w:r>
      <w:r w:rsidRPr="0030772E">
        <w:rPr>
          <w:rFonts w:eastAsia="標楷體"/>
          <w:sz w:val="20"/>
          <w:szCs w:val="24"/>
        </w:rPr>
        <w:t>3</w:t>
      </w:r>
      <w:r w:rsidRPr="0030772E">
        <w:rPr>
          <w:rFonts w:eastAsia="標楷體"/>
          <w:sz w:val="20"/>
          <w:szCs w:val="24"/>
        </w:rPr>
        <w:t>月</w:t>
      </w:r>
      <w:r w:rsidRPr="0030772E">
        <w:rPr>
          <w:rFonts w:eastAsia="標楷體"/>
          <w:sz w:val="20"/>
          <w:szCs w:val="24"/>
        </w:rPr>
        <w:t>31</w:t>
      </w:r>
      <w:r w:rsidRPr="0030772E">
        <w:rPr>
          <w:rFonts w:eastAsia="標楷體"/>
          <w:sz w:val="20"/>
          <w:szCs w:val="24"/>
        </w:rPr>
        <w:t>日校務會議修正通過</w:t>
      </w:r>
    </w:p>
    <w:p w:rsidR="00786952" w:rsidRPr="0030772E" w:rsidRDefault="00786952" w:rsidP="00786952">
      <w:pPr>
        <w:spacing w:line="240" w:lineRule="exact"/>
        <w:ind w:left="800" w:hangingChars="400" w:hanging="800"/>
        <w:jc w:val="right"/>
        <w:rPr>
          <w:rFonts w:eastAsia="標楷體"/>
          <w:sz w:val="20"/>
          <w:szCs w:val="24"/>
        </w:rPr>
      </w:pPr>
      <w:r w:rsidRPr="0030772E">
        <w:rPr>
          <w:rFonts w:eastAsia="標楷體"/>
          <w:sz w:val="20"/>
          <w:szCs w:val="24"/>
        </w:rPr>
        <w:t>民國</w:t>
      </w:r>
      <w:r w:rsidRPr="0030772E">
        <w:rPr>
          <w:rFonts w:eastAsia="標楷體"/>
          <w:sz w:val="20"/>
          <w:szCs w:val="24"/>
        </w:rPr>
        <w:t>93</w:t>
      </w:r>
      <w:r w:rsidRPr="0030772E">
        <w:rPr>
          <w:rFonts w:eastAsia="標楷體"/>
          <w:sz w:val="20"/>
          <w:szCs w:val="24"/>
        </w:rPr>
        <w:t>年</w:t>
      </w:r>
      <w:r w:rsidRPr="0030772E">
        <w:rPr>
          <w:rFonts w:eastAsia="標楷體"/>
          <w:sz w:val="20"/>
          <w:szCs w:val="24"/>
        </w:rPr>
        <w:t>9</w:t>
      </w:r>
      <w:r w:rsidRPr="0030772E">
        <w:rPr>
          <w:rFonts w:eastAsia="標楷體"/>
          <w:sz w:val="20"/>
          <w:szCs w:val="24"/>
        </w:rPr>
        <w:t>月</w:t>
      </w:r>
      <w:r w:rsidRPr="0030772E">
        <w:rPr>
          <w:rFonts w:eastAsia="標楷體"/>
          <w:sz w:val="20"/>
          <w:szCs w:val="24"/>
        </w:rPr>
        <w:t>30</w:t>
      </w:r>
      <w:r w:rsidRPr="0030772E">
        <w:rPr>
          <w:rFonts w:eastAsia="標楷體"/>
          <w:sz w:val="20"/>
          <w:szCs w:val="24"/>
        </w:rPr>
        <w:t>日校務會議修正通過</w:t>
      </w:r>
    </w:p>
    <w:p w:rsidR="00786952" w:rsidRPr="0030772E" w:rsidRDefault="00786952" w:rsidP="00786952">
      <w:pPr>
        <w:spacing w:line="240" w:lineRule="exact"/>
        <w:ind w:left="800" w:hangingChars="400" w:hanging="800"/>
        <w:jc w:val="right"/>
        <w:rPr>
          <w:rFonts w:eastAsia="標楷體"/>
          <w:sz w:val="20"/>
          <w:szCs w:val="24"/>
        </w:rPr>
      </w:pPr>
      <w:r w:rsidRPr="0030772E">
        <w:rPr>
          <w:rFonts w:eastAsia="標楷體"/>
          <w:sz w:val="20"/>
          <w:szCs w:val="24"/>
        </w:rPr>
        <w:t>民國</w:t>
      </w:r>
      <w:r w:rsidRPr="0030772E">
        <w:rPr>
          <w:rFonts w:eastAsia="標楷體"/>
          <w:sz w:val="20"/>
          <w:szCs w:val="24"/>
        </w:rPr>
        <w:t>94</w:t>
      </w:r>
      <w:r w:rsidRPr="0030772E">
        <w:rPr>
          <w:rFonts w:eastAsia="標楷體"/>
          <w:sz w:val="20"/>
          <w:szCs w:val="24"/>
        </w:rPr>
        <w:t>年</w:t>
      </w:r>
      <w:r w:rsidRPr="0030772E">
        <w:rPr>
          <w:rFonts w:eastAsia="標楷體"/>
          <w:sz w:val="20"/>
          <w:szCs w:val="24"/>
        </w:rPr>
        <w:t>10</w:t>
      </w:r>
      <w:r w:rsidRPr="0030772E">
        <w:rPr>
          <w:rFonts w:eastAsia="標楷體"/>
          <w:sz w:val="20"/>
          <w:szCs w:val="24"/>
        </w:rPr>
        <w:t>月</w:t>
      </w:r>
      <w:r w:rsidRPr="0030772E">
        <w:rPr>
          <w:rFonts w:eastAsia="標楷體"/>
          <w:sz w:val="20"/>
          <w:szCs w:val="24"/>
        </w:rPr>
        <w:t>5</w:t>
      </w:r>
      <w:r w:rsidRPr="0030772E">
        <w:rPr>
          <w:rFonts w:eastAsia="標楷體"/>
          <w:sz w:val="20"/>
          <w:szCs w:val="24"/>
        </w:rPr>
        <w:t>日校務會議修正通過</w:t>
      </w:r>
    </w:p>
    <w:p w:rsidR="00786952" w:rsidRPr="0030772E" w:rsidRDefault="00786952" w:rsidP="00786952">
      <w:pPr>
        <w:spacing w:line="240" w:lineRule="exact"/>
        <w:ind w:left="800" w:hangingChars="400" w:hanging="800"/>
        <w:jc w:val="right"/>
        <w:rPr>
          <w:rFonts w:eastAsia="標楷體"/>
          <w:sz w:val="20"/>
          <w:szCs w:val="24"/>
        </w:rPr>
      </w:pPr>
      <w:r w:rsidRPr="0030772E">
        <w:rPr>
          <w:rFonts w:eastAsia="標楷體"/>
          <w:sz w:val="20"/>
          <w:szCs w:val="24"/>
        </w:rPr>
        <w:t>民國</w:t>
      </w:r>
      <w:r w:rsidRPr="0030772E">
        <w:rPr>
          <w:rFonts w:eastAsia="標楷體"/>
          <w:sz w:val="20"/>
          <w:szCs w:val="24"/>
        </w:rPr>
        <w:t>94</w:t>
      </w:r>
      <w:r w:rsidRPr="0030772E">
        <w:rPr>
          <w:rFonts w:eastAsia="標楷體"/>
          <w:sz w:val="20"/>
          <w:szCs w:val="24"/>
        </w:rPr>
        <w:t>年</w:t>
      </w:r>
      <w:r w:rsidRPr="0030772E">
        <w:rPr>
          <w:rFonts w:eastAsia="標楷體"/>
          <w:sz w:val="20"/>
          <w:szCs w:val="24"/>
        </w:rPr>
        <w:t>11</w:t>
      </w:r>
      <w:r w:rsidRPr="0030772E">
        <w:rPr>
          <w:rFonts w:eastAsia="標楷體"/>
          <w:sz w:val="20"/>
          <w:szCs w:val="24"/>
        </w:rPr>
        <w:t>月</w:t>
      </w:r>
      <w:r w:rsidRPr="0030772E">
        <w:rPr>
          <w:rFonts w:eastAsia="標楷體"/>
          <w:sz w:val="20"/>
          <w:szCs w:val="24"/>
        </w:rPr>
        <w:t>23</w:t>
      </w:r>
      <w:r w:rsidRPr="0030772E">
        <w:rPr>
          <w:rFonts w:eastAsia="標楷體"/>
          <w:sz w:val="20"/>
          <w:szCs w:val="24"/>
        </w:rPr>
        <w:t>日校務會議修正通過</w:t>
      </w:r>
    </w:p>
    <w:p w:rsidR="00786952" w:rsidRPr="0030772E" w:rsidRDefault="00786952" w:rsidP="00786952">
      <w:pPr>
        <w:spacing w:line="240" w:lineRule="exact"/>
        <w:ind w:left="800" w:hangingChars="400" w:hanging="800"/>
        <w:jc w:val="right"/>
        <w:rPr>
          <w:rFonts w:eastAsia="標楷體"/>
          <w:sz w:val="20"/>
          <w:szCs w:val="24"/>
        </w:rPr>
      </w:pPr>
      <w:r w:rsidRPr="0030772E">
        <w:rPr>
          <w:rFonts w:eastAsia="標楷體"/>
          <w:sz w:val="20"/>
          <w:szCs w:val="24"/>
        </w:rPr>
        <w:t>民國</w:t>
      </w:r>
      <w:r w:rsidRPr="0030772E">
        <w:rPr>
          <w:rFonts w:eastAsia="標楷體"/>
          <w:sz w:val="20"/>
          <w:szCs w:val="24"/>
        </w:rPr>
        <w:t>95</w:t>
      </w:r>
      <w:r w:rsidRPr="0030772E">
        <w:rPr>
          <w:rFonts w:eastAsia="標楷體"/>
          <w:sz w:val="20"/>
          <w:szCs w:val="24"/>
        </w:rPr>
        <w:t>年</w:t>
      </w:r>
      <w:r w:rsidRPr="0030772E">
        <w:rPr>
          <w:rFonts w:eastAsia="標楷體"/>
          <w:sz w:val="20"/>
          <w:szCs w:val="24"/>
        </w:rPr>
        <w:t>11</w:t>
      </w:r>
      <w:r w:rsidRPr="0030772E">
        <w:rPr>
          <w:rFonts w:eastAsia="標楷體"/>
          <w:sz w:val="20"/>
          <w:szCs w:val="24"/>
        </w:rPr>
        <w:t>月</w:t>
      </w:r>
      <w:r w:rsidRPr="0030772E">
        <w:rPr>
          <w:rFonts w:eastAsia="標楷體"/>
          <w:sz w:val="20"/>
          <w:szCs w:val="24"/>
        </w:rPr>
        <w:t>1</w:t>
      </w:r>
      <w:r w:rsidRPr="0030772E">
        <w:rPr>
          <w:rFonts w:eastAsia="標楷體"/>
          <w:sz w:val="20"/>
          <w:szCs w:val="24"/>
        </w:rPr>
        <w:t>日校務會議修正通過</w:t>
      </w:r>
    </w:p>
    <w:p w:rsidR="00786952" w:rsidRPr="0030772E" w:rsidRDefault="00786952" w:rsidP="00786952">
      <w:pPr>
        <w:spacing w:line="240" w:lineRule="exact"/>
        <w:ind w:left="800" w:hangingChars="400" w:hanging="800"/>
        <w:jc w:val="right"/>
        <w:rPr>
          <w:rFonts w:eastAsia="標楷體"/>
          <w:sz w:val="20"/>
          <w:szCs w:val="24"/>
        </w:rPr>
      </w:pPr>
      <w:r w:rsidRPr="0030772E">
        <w:rPr>
          <w:rFonts w:eastAsia="標楷體"/>
          <w:sz w:val="20"/>
          <w:szCs w:val="24"/>
        </w:rPr>
        <w:t>民國</w:t>
      </w:r>
      <w:r w:rsidRPr="0030772E">
        <w:rPr>
          <w:rFonts w:eastAsia="標楷體"/>
          <w:sz w:val="20"/>
          <w:szCs w:val="24"/>
        </w:rPr>
        <w:t>96</w:t>
      </w:r>
      <w:r w:rsidRPr="0030772E">
        <w:rPr>
          <w:rFonts w:eastAsia="標楷體"/>
          <w:sz w:val="20"/>
          <w:szCs w:val="24"/>
        </w:rPr>
        <w:t>年</w:t>
      </w:r>
      <w:r w:rsidRPr="0030772E">
        <w:rPr>
          <w:rFonts w:eastAsia="標楷體"/>
          <w:sz w:val="20"/>
          <w:szCs w:val="24"/>
        </w:rPr>
        <w:t>10</w:t>
      </w:r>
      <w:r w:rsidRPr="0030772E">
        <w:rPr>
          <w:rFonts w:eastAsia="標楷體"/>
          <w:sz w:val="20"/>
          <w:szCs w:val="24"/>
        </w:rPr>
        <w:t>月</w:t>
      </w:r>
      <w:r w:rsidRPr="0030772E">
        <w:rPr>
          <w:rFonts w:eastAsia="標楷體"/>
          <w:sz w:val="20"/>
          <w:szCs w:val="24"/>
        </w:rPr>
        <w:t>24</w:t>
      </w:r>
      <w:r w:rsidRPr="0030772E">
        <w:rPr>
          <w:rFonts w:eastAsia="標楷體"/>
          <w:sz w:val="20"/>
          <w:szCs w:val="24"/>
        </w:rPr>
        <w:t>日校務會議修正通過</w:t>
      </w:r>
    </w:p>
    <w:p w:rsidR="00786952" w:rsidRPr="0030772E" w:rsidRDefault="00786952" w:rsidP="00786952">
      <w:pPr>
        <w:spacing w:line="240" w:lineRule="exact"/>
        <w:ind w:left="800" w:hangingChars="400" w:hanging="800"/>
        <w:jc w:val="right"/>
        <w:rPr>
          <w:rFonts w:eastAsia="標楷體"/>
          <w:sz w:val="20"/>
          <w:szCs w:val="24"/>
        </w:rPr>
      </w:pPr>
      <w:r w:rsidRPr="0030772E">
        <w:rPr>
          <w:rFonts w:eastAsia="標楷體"/>
          <w:sz w:val="20"/>
          <w:szCs w:val="24"/>
        </w:rPr>
        <w:t>民國</w:t>
      </w:r>
      <w:r w:rsidRPr="0030772E">
        <w:rPr>
          <w:rFonts w:eastAsia="標楷體"/>
          <w:sz w:val="20"/>
          <w:szCs w:val="24"/>
        </w:rPr>
        <w:t>99</w:t>
      </w:r>
      <w:r w:rsidRPr="0030772E">
        <w:rPr>
          <w:rFonts w:eastAsia="標楷體"/>
          <w:sz w:val="20"/>
          <w:szCs w:val="24"/>
        </w:rPr>
        <w:t>年</w:t>
      </w:r>
      <w:r w:rsidRPr="0030772E">
        <w:rPr>
          <w:rFonts w:eastAsia="標楷體"/>
          <w:sz w:val="20"/>
          <w:szCs w:val="24"/>
        </w:rPr>
        <w:t>3</w:t>
      </w:r>
      <w:r w:rsidRPr="0030772E">
        <w:rPr>
          <w:rFonts w:eastAsia="標楷體"/>
          <w:sz w:val="20"/>
          <w:szCs w:val="24"/>
        </w:rPr>
        <w:t>月</w:t>
      </w:r>
      <w:r w:rsidRPr="0030772E">
        <w:rPr>
          <w:rFonts w:eastAsia="標楷體"/>
          <w:sz w:val="20"/>
          <w:szCs w:val="24"/>
        </w:rPr>
        <w:t>24</w:t>
      </w:r>
      <w:r w:rsidRPr="0030772E">
        <w:rPr>
          <w:rFonts w:eastAsia="標楷體"/>
          <w:sz w:val="20"/>
          <w:szCs w:val="24"/>
        </w:rPr>
        <w:t>日校務會議修正通過</w:t>
      </w:r>
    </w:p>
    <w:p w:rsidR="00786952" w:rsidRPr="0030772E" w:rsidRDefault="00786952" w:rsidP="00786952">
      <w:pPr>
        <w:spacing w:line="240" w:lineRule="exact"/>
        <w:ind w:left="800" w:hangingChars="400" w:hanging="800"/>
        <w:jc w:val="right"/>
        <w:rPr>
          <w:rFonts w:eastAsia="標楷體"/>
          <w:sz w:val="20"/>
          <w:szCs w:val="24"/>
        </w:rPr>
      </w:pPr>
      <w:r w:rsidRPr="0030772E">
        <w:rPr>
          <w:rFonts w:eastAsia="標楷體"/>
          <w:sz w:val="20"/>
          <w:szCs w:val="24"/>
        </w:rPr>
        <w:t>民國</w:t>
      </w:r>
      <w:r w:rsidRPr="0030772E">
        <w:rPr>
          <w:rFonts w:eastAsia="標楷體"/>
          <w:sz w:val="20"/>
          <w:szCs w:val="24"/>
        </w:rPr>
        <w:t>100</w:t>
      </w:r>
      <w:r w:rsidRPr="0030772E">
        <w:rPr>
          <w:rFonts w:eastAsia="標楷體"/>
          <w:sz w:val="20"/>
          <w:szCs w:val="24"/>
        </w:rPr>
        <w:t>年</w:t>
      </w:r>
      <w:r w:rsidRPr="0030772E">
        <w:rPr>
          <w:rFonts w:eastAsia="標楷體"/>
          <w:sz w:val="20"/>
          <w:szCs w:val="24"/>
        </w:rPr>
        <w:t>6</w:t>
      </w:r>
      <w:r w:rsidRPr="0030772E">
        <w:rPr>
          <w:rFonts w:eastAsia="標楷體"/>
          <w:sz w:val="20"/>
          <w:szCs w:val="24"/>
        </w:rPr>
        <w:t>月</w:t>
      </w:r>
      <w:r w:rsidRPr="0030772E">
        <w:rPr>
          <w:rFonts w:eastAsia="標楷體"/>
          <w:sz w:val="20"/>
          <w:szCs w:val="24"/>
        </w:rPr>
        <w:t>23</w:t>
      </w:r>
      <w:r w:rsidRPr="0030772E">
        <w:rPr>
          <w:rFonts w:eastAsia="標楷體"/>
          <w:sz w:val="20"/>
          <w:szCs w:val="24"/>
        </w:rPr>
        <w:t>日校務會議修正通過</w:t>
      </w:r>
    </w:p>
    <w:p w:rsidR="00786952" w:rsidRPr="0030772E" w:rsidRDefault="00786952" w:rsidP="00786952">
      <w:pPr>
        <w:spacing w:line="240" w:lineRule="exact"/>
        <w:ind w:left="800" w:hangingChars="400" w:hanging="800"/>
        <w:jc w:val="right"/>
        <w:rPr>
          <w:rFonts w:eastAsia="標楷體"/>
          <w:sz w:val="20"/>
          <w:szCs w:val="24"/>
        </w:rPr>
      </w:pPr>
      <w:r w:rsidRPr="0030772E">
        <w:rPr>
          <w:rFonts w:eastAsia="標楷體"/>
          <w:sz w:val="20"/>
          <w:szCs w:val="24"/>
        </w:rPr>
        <w:t>民國</w:t>
      </w:r>
      <w:r w:rsidRPr="0030772E">
        <w:rPr>
          <w:rFonts w:eastAsia="標楷體"/>
          <w:sz w:val="20"/>
          <w:szCs w:val="24"/>
        </w:rPr>
        <w:t>101</w:t>
      </w:r>
      <w:r w:rsidRPr="0030772E">
        <w:rPr>
          <w:rFonts w:eastAsia="標楷體"/>
          <w:sz w:val="20"/>
          <w:szCs w:val="24"/>
        </w:rPr>
        <w:t>年</w:t>
      </w:r>
      <w:r w:rsidRPr="0030772E">
        <w:rPr>
          <w:rFonts w:eastAsia="標楷體"/>
          <w:sz w:val="20"/>
          <w:szCs w:val="24"/>
        </w:rPr>
        <w:t>10</w:t>
      </w:r>
      <w:r w:rsidRPr="0030772E">
        <w:rPr>
          <w:rFonts w:eastAsia="標楷體"/>
          <w:sz w:val="20"/>
          <w:szCs w:val="24"/>
        </w:rPr>
        <w:t>月</w:t>
      </w:r>
      <w:r w:rsidRPr="0030772E">
        <w:rPr>
          <w:rFonts w:eastAsia="標楷體"/>
          <w:sz w:val="20"/>
          <w:szCs w:val="24"/>
        </w:rPr>
        <w:t>24</w:t>
      </w:r>
      <w:r w:rsidRPr="0030772E">
        <w:rPr>
          <w:rFonts w:eastAsia="標楷體"/>
          <w:sz w:val="20"/>
          <w:szCs w:val="24"/>
        </w:rPr>
        <w:t>日校務會議修正通過</w:t>
      </w:r>
    </w:p>
    <w:p w:rsidR="00786952" w:rsidRDefault="00786952" w:rsidP="00786952">
      <w:pPr>
        <w:spacing w:line="240" w:lineRule="exact"/>
        <w:ind w:left="800" w:hangingChars="400" w:hanging="800"/>
        <w:jc w:val="right"/>
        <w:rPr>
          <w:rFonts w:eastAsia="標楷體"/>
          <w:sz w:val="20"/>
          <w:szCs w:val="24"/>
        </w:rPr>
      </w:pPr>
      <w:r w:rsidRPr="0030772E">
        <w:rPr>
          <w:rFonts w:eastAsia="標楷體" w:hint="eastAsia"/>
          <w:sz w:val="20"/>
          <w:szCs w:val="24"/>
        </w:rPr>
        <w:t>民國</w:t>
      </w:r>
      <w:r w:rsidRPr="0030772E">
        <w:rPr>
          <w:rFonts w:eastAsia="標楷體" w:hint="eastAsia"/>
          <w:sz w:val="20"/>
          <w:szCs w:val="24"/>
        </w:rPr>
        <w:t>102</w:t>
      </w:r>
      <w:r w:rsidRPr="0030772E">
        <w:rPr>
          <w:rFonts w:eastAsia="標楷體" w:hint="eastAsia"/>
          <w:sz w:val="20"/>
          <w:szCs w:val="24"/>
        </w:rPr>
        <w:t>年</w:t>
      </w:r>
      <w:r w:rsidRPr="0030772E">
        <w:rPr>
          <w:rFonts w:eastAsia="標楷體" w:hint="eastAsia"/>
          <w:sz w:val="20"/>
          <w:szCs w:val="24"/>
        </w:rPr>
        <w:t>6</w:t>
      </w:r>
      <w:r w:rsidRPr="0030772E">
        <w:rPr>
          <w:rFonts w:eastAsia="標楷體" w:hint="eastAsia"/>
          <w:sz w:val="20"/>
          <w:szCs w:val="24"/>
        </w:rPr>
        <w:t>月</w:t>
      </w:r>
      <w:r w:rsidRPr="0030772E">
        <w:rPr>
          <w:rFonts w:eastAsia="標楷體" w:hint="eastAsia"/>
          <w:sz w:val="20"/>
          <w:szCs w:val="24"/>
        </w:rPr>
        <w:t>20</w:t>
      </w:r>
      <w:r w:rsidRPr="0030772E">
        <w:rPr>
          <w:rFonts w:eastAsia="標楷體" w:hint="eastAsia"/>
          <w:sz w:val="20"/>
          <w:szCs w:val="24"/>
        </w:rPr>
        <w:t>日校務會議修正通過</w:t>
      </w:r>
    </w:p>
    <w:p w:rsidR="004E5B85" w:rsidRPr="004E5B85" w:rsidRDefault="004E5B85" w:rsidP="00786952">
      <w:pPr>
        <w:spacing w:line="240" w:lineRule="exact"/>
        <w:ind w:left="800" w:hangingChars="400" w:hanging="800"/>
        <w:jc w:val="right"/>
        <w:rPr>
          <w:rFonts w:eastAsia="標楷體"/>
          <w:sz w:val="20"/>
          <w:szCs w:val="24"/>
        </w:rPr>
      </w:pPr>
      <w:r w:rsidRPr="0030772E">
        <w:rPr>
          <w:rFonts w:eastAsia="標楷體" w:hint="eastAsia"/>
          <w:sz w:val="20"/>
          <w:szCs w:val="24"/>
        </w:rPr>
        <w:t>民國</w:t>
      </w:r>
      <w:r>
        <w:rPr>
          <w:rFonts w:eastAsia="標楷體" w:hint="eastAsia"/>
          <w:sz w:val="20"/>
          <w:szCs w:val="24"/>
        </w:rPr>
        <w:t>103</w:t>
      </w:r>
      <w:r w:rsidRPr="0030772E">
        <w:rPr>
          <w:rFonts w:eastAsia="標楷體" w:hint="eastAsia"/>
          <w:sz w:val="20"/>
          <w:szCs w:val="24"/>
        </w:rPr>
        <w:t>年</w:t>
      </w:r>
      <w:r w:rsidRPr="0030772E">
        <w:rPr>
          <w:rFonts w:eastAsia="標楷體" w:hint="eastAsia"/>
          <w:sz w:val="20"/>
          <w:szCs w:val="24"/>
        </w:rPr>
        <w:t>6</w:t>
      </w:r>
      <w:r w:rsidRPr="0030772E">
        <w:rPr>
          <w:rFonts w:eastAsia="標楷體" w:hint="eastAsia"/>
          <w:sz w:val="20"/>
          <w:szCs w:val="24"/>
        </w:rPr>
        <w:t>月</w:t>
      </w:r>
      <w:r>
        <w:rPr>
          <w:rFonts w:eastAsia="標楷體" w:hint="eastAsia"/>
          <w:sz w:val="20"/>
          <w:szCs w:val="24"/>
        </w:rPr>
        <w:t>19</w:t>
      </w:r>
      <w:r w:rsidRPr="0030772E">
        <w:rPr>
          <w:rFonts w:eastAsia="標楷體" w:hint="eastAsia"/>
          <w:sz w:val="20"/>
          <w:szCs w:val="24"/>
        </w:rPr>
        <w:t>日校務會議修正通過</w:t>
      </w:r>
    </w:p>
    <w:p w:rsidR="00786952" w:rsidRPr="0030772E" w:rsidRDefault="00786952" w:rsidP="00786952">
      <w:pPr>
        <w:spacing w:line="240" w:lineRule="exact"/>
        <w:ind w:left="800" w:hangingChars="400" w:hanging="800"/>
        <w:jc w:val="right"/>
        <w:rPr>
          <w:rFonts w:eastAsia="標楷體"/>
          <w:sz w:val="20"/>
          <w:szCs w:val="24"/>
        </w:rPr>
      </w:pPr>
      <w:r w:rsidRPr="000328D0">
        <w:rPr>
          <w:rFonts w:eastAsia="標楷體"/>
          <w:sz w:val="20"/>
        </w:rPr>
        <w:t>民國</w:t>
      </w:r>
      <w:r w:rsidRPr="000328D0">
        <w:rPr>
          <w:rFonts w:eastAsia="標楷體"/>
          <w:sz w:val="20"/>
        </w:rPr>
        <w:t>104</w:t>
      </w:r>
      <w:r w:rsidRPr="000328D0">
        <w:rPr>
          <w:rFonts w:eastAsia="標楷體"/>
          <w:sz w:val="20"/>
        </w:rPr>
        <w:t>年</w:t>
      </w:r>
      <w:r>
        <w:rPr>
          <w:rFonts w:eastAsia="標楷體" w:hint="eastAsia"/>
          <w:sz w:val="20"/>
        </w:rPr>
        <w:t>6</w:t>
      </w:r>
      <w:r w:rsidRPr="000328D0">
        <w:rPr>
          <w:rFonts w:eastAsia="標楷體"/>
          <w:sz w:val="20"/>
        </w:rPr>
        <w:t>月</w:t>
      </w:r>
      <w:r>
        <w:rPr>
          <w:rFonts w:eastAsia="標楷體" w:hint="eastAsia"/>
          <w:sz w:val="20"/>
        </w:rPr>
        <w:t>17</w:t>
      </w:r>
      <w:r w:rsidRPr="000328D0">
        <w:rPr>
          <w:rFonts w:eastAsia="標楷體"/>
          <w:sz w:val="20"/>
        </w:rPr>
        <w:t>日</w:t>
      </w:r>
      <w:r>
        <w:rPr>
          <w:rFonts w:eastAsia="標楷體" w:hint="eastAsia"/>
          <w:sz w:val="20"/>
        </w:rPr>
        <w:t>校務</w:t>
      </w:r>
      <w:r w:rsidRPr="000328D0">
        <w:rPr>
          <w:rFonts w:eastAsia="標楷體"/>
          <w:sz w:val="20"/>
        </w:rPr>
        <w:t>會議修正通過</w:t>
      </w:r>
    </w:p>
    <w:p w:rsidR="00786952" w:rsidRPr="0082735B" w:rsidRDefault="00786952" w:rsidP="00786952">
      <w:pPr>
        <w:ind w:left="960" w:hangingChars="400" w:hanging="960"/>
        <w:rPr>
          <w:rFonts w:eastAsia="標楷體"/>
        </w:rPr>
      </w:pPr>
      <w:r w:rsidRPr="00AB51F5">
        <w:rPr>
          <w:rFonts w:eastAsia="標楷體"/>
        </w:rPr>
        <w:t>第一條</w:t>
      </w:r>
      <w:r w:rsidRPr="00AB51F5">
        <w:rPr>
          <w:rFonts w:eastAsia="標楷體"/>
        </w:rPr>
        <w:t xml:space="preserve">  </w:t>
      </w:r>
      <w:r w:rsidRPr="00AB51F5">
        <w:rPr>
          <w:rFonts w:eastAsia="標楷體"/>
        </w:rPr>
        <w:t>南</w:t>
      </w:r>
      <w:r w:rsidRPr="009B3C38">
        <w:rPr>
          <w:rFonts w:eastAsia="標楷體"/>
        </w:rPr>
        <w:t>臺</w:t>
      </w:r>
      <w:r w:rsidRPr="00AB51F5">
        <w:rPr>
          <w:rFonts w:eastAsia="標楷體"/>
        </w:rPr>
        <w:t>科技大學</w:t>
      </w:r>
      <w:r w:rsidRPr="00AB51F5">
        <w:rPr>
          <w:rFonts w:eastAsia="標楷體"/>
        </w:rPr>
        <w:t>(</w:t>
      </w:r>
      <w:r w:rsidRPr="00AB51F5">
        <w:rPr>
          <w:rFonts w:eastAsia="標楷體"/>
        </w:rPr>
        <w:t>以下</w:t>
      </w:r>
      <w:r w:rsidRPr="0082735B">
        <w:rPr>
          <w:rFonts w:eastAsia="標楷體"/>
        </w:rPr>
        <w:t>簡稱本校</w:t>
      </w:r>
      <w:r w:rsidRPr="0082735B">
        <w:rPr>
          <w:rFonts w:eastAsia="標楷體"/>
        </w:rPr>
        <w:t>)</w:t>
      </w:r>
      <w:r w:rsidRPr="0082735B">
        <w:rPr>
          <w:rFonts w:eastAsia="標楷體"/>
        </w:rPr>
        <w:t>為提昇學生外語能力，以因應地球村及國際化趨勢之殷切需求，裨益學生升學及就業之生涯規劃，特訂定本實施辦法（以下簡稱本辦法）。</w:t>
      </w:r>
    </w:p>
    <w:p w:rsidR="00786952" w:rsidRPr="0082735B" w:rsidRDefault="00786952" w:rsidP="00786952">
      <w:pPr>
        <w:ind w:left="960" w:hangingChars="400" w:hanging="960"/>
        <w:rPr>
          <w:rFonts w:eastAsia="標楷體"/>
        </w:rPr>
      </w:pPr>
      <w:r w:rsidRPr="0082735B">
        <w:rPr>
          <w:rFonts w:eastAsia="標楷體"/>
        </w:rPr>
        <w:t>第二條</w:t>
      </w:r>
      <w:r w:rsidRPr="0082735B">
        <w:rPr>
          <w:rFonts w:eastAsia="標楷體"/>
        </w:rPr>
        <w:t xml:space="preserve">  </w:t>
      </w:r>
      <w:r w:rsidRPr="0082735B">
        <w:rPr>
          <w:rFonts w:eastAsia="標楷體"/>
        </w:rPr>
        <w:t>本辦法適用於</w:t>
      </w:r>
      <w:r w:rsidRPr="00C06D11">
        <w:rPr>
          <w:rFonts w:eastAsia="標楷體" w:hint="eastAsia"/>
        </w:rPr>
        <w:t>104</w:t>
      </w:r>
      <w:r w:rsidRPr="00C06D11">
        <w:rPr>
          <w:rFonts w:eastAsia="標楷體"/>
        </w:rPr>
        <w:t>學年度</w:t>
      </w:r>
      <w:r w:rsidRPr="00C06D11">
        <w:rPr>
          <w:rFonts w:eastAsia="標楷體"/>
        </w:rPr>
        <w:t>(</w:t>
      </w:r>
      <w:r w:rsidRPr="00C06D11">
        <w:rPr>
          <w:rFonts w:eastAsia="標楷體"/>
        </w:rPr>
        <w:t>含</w:t>
      </w:r>
      <w:r w:rsidRPr="00C06D11">
        <w:rPr>
          <w:rFonts w:eastAsia="標楷體"/>
        </w:rPr>
        <w:t>)</w:t>
      </w:r>
      <w:r w:rsidRPr="00C06D11">
        <w:rPr>
          <w:rFonts w:eastAsia="標楷體"/>
        </w:rPr>
        <w:t>後入學日間部四技所有學生。</w:t>
      </w:r>
      <w:r w:rsidRPr="00C06D11">
        <w:rPr>
          <w:rFonts w:eastAsia="標楷體" w:hint="eastAsia"/>
        </w:rPr>
        <w:t>103</w:t>
      </w:r>
      <w:r w:rsidRPr="00C06D11">
        <w:rPr>
          <w:rFonts w:eastAsia="標楷體" w:hint="eastAsia"/>
        </w:rPr>
        <w:t>學年度</w:t>
      </w:r>
      <w:r w:rsidRPr="00C06D11">
        <w:rPr>
          <w:rFonts w:eastAsia="標楷體" w:hint="eastAsia"/>
        </w:rPr>
        <w:t>(</w:t>
      </w:r>
      <w:r w:rsidRPr="00C06D11">
        <w:rPr>
          <w:rFonts w:eastAsia="標楷體" w:hint="eastAsia"/>
        </w:rPr>
        <w:t>含</w:t>
      </w:r>
      <w:r w:rsidRPr="00C06D11">
        <w:rPr>
          <w:rFonts w:eastAsia="標楷體" w:hint="eastAsia"/>
        </w:rPr>
        <w:t>)</w:t>
      </w:r>
      <w:r w:rsidRPr="00C06D11">
        <w:rPr>
          <w:rFonts w:eastAsia="標楷體" w:hint="eastAsia"/>
        </w:rPr>
        <w:t>前入學之</w:t>
      </w:r>
      <w:r w:rsidRPr="0082735B">
        <w:rPr>
          <w:rFonts w:eastAsia="標楷體" w:hint="eastAsia"/>
        </w:rPr>
        <w:t>日間部四技所有學生仍適用於入學時之規定。</w:t>
      </w:r>
    </w:p>
    <w:p w:rsidR="00786952" w:rsidRPr="0082735B" w:rsidRDefault="00786952" w:rsidP="00786952">
      <w:pPr>
        <w:ind w:left="960" w:hangingChars="400" w:hanging="960"/>
        <w:rPr>
          <w:rFonts w:eastAsia="標楷體"/>
        </w:rPr>
      </w:pPr>
      <w:r w:rsidRPr="0082735B">
        <w:rPr>
          <w:rFonts w:eastAsia="標楷體"/>
        </w:rPr>
        <w:t>第三條</w:t>
      </w:r>
      <w:r w:rsidRPr="0082735B">
        <w:rPr>
          <w:rFonts w:eastAsia="標楷體"/>
        </w:rPr>
        <w:t xml:space="preserve">  </w:t>
      </w:r>
      <w:r w:rsidRPr="0082735B">
        <w:rPr>
          <w:rFonts w:eastAsia="標楷體"/>
        </w:rPr>
        <w:t>全校各系於大三下開設「外語能力檢定」必修課（</w:t>
      </w:r>
      <w:r w:rsidRPr="0082735B">
        <w:rPr>
          <w:rFonts w:eastAsia="標楷體"/>
        </w:rPr>
        <w:t>0</w:t>
      </w:r>
      <w:r w:rsidRPr="0082735B">
        <w:rPr>
          <w:rFonts w:eastAsia="標楷體"/>
        </w:rPr>
        <w:t>學分）。學生需提出外語能力檢定考試成績，作為「外語能力檢定」課程成績通過與否之評定依據。</w:t>
      </w:r>
    </w:p>
    <w:p w:rsidR="00786952" w:rsidRPr="0082735B" w:rsidRDefault="00786952" w:rsidP="00786952">
      <w:pPr>
        <w:ind w:left="960" w:hangingChars="400" w:hanging="960"/>
        <w:rPr>
          <w:rFonts w:eastAsia="標楷體"/>
        </w:rPr>
      </w:pPr>
      <w:r w:rsidRPr="0082735B">
        <w:rPr>
          <w:rFonts w:eastAsia="標楷體"/>
        </w:rPr>
        <w:t>第四條</w:t>
      </w:r>
      <w:r w:rsidRPr="0082735B">
        <w:rPr>
          <w:rFonts w:eastAsia="標楷體"/>
        </w:rPr>
        <w:t xml:space="preserve">  </w:t>
      </w:r>
      <w:r w:rsidRPr="0082735B">
        <w:rPr>
          <w:rFonts w:eastAsia="標楷體"/>
        </w:rPr>
        <w:t>外語能力採計之檢定類別及標準如下：</w:t>
      </w:r>
    </w:p>
    <w:p w:rsidR="00786952" w:rsidRPr="0082735B" w:rsidRDefault="00786952" w:rsidP="00786952">
      <w:pPr>
        <w:ind w:leftChars="414" w:left="1469" w:hangingChars="198" w:hanging="475"/>
        <w:rPr>
          <w:rFonts w:eastAsia="標楷體"/>
          <w:lang w:val="x-none" w:eastAsia="x-none"/>
        </w:rPr>
      </w:pPr>
      <w:r w:rsidRPr="0082735B">
        <w:rPr>
          <w:rFonts w:eastAsia="標楷體"/>
          <w:lang w:val="x-none" w:eastAsia="x-none"/>
        </w:rPr>
        <w:t>一、本校認可之「外語能力檢定」測驗種類包括：「托福」</w:t>
      </w:r>
      <w:r w:rsidRPr="0082735B">
        <w:rPr>
          <w:rFonts w:eastAsia="標楷體"/>
          <w:lang w:val="x-none" w:eastAsia="x-none"/>
        </w:rPr>
        <w:t>(TOEFL)</w:t>
      </w:r>
      <w:r w:rsidRPr="0082735B">
        <w:rPr>
          <w:rFonts w:eastAsia="標楷體"/>
          <w:lang w:val="x-none" w:eastAsia="x-none"/>
        </w:rPr>
        <w:t>、「多益」</w:t>
      </w:r>
      <w:r w:rsidRPr="0082735B">
        <w:rPr>
          <w:rFonts w:eastAsia="標楷體"/>
          <w:lang w:val="x-none" w:eastAsia="x-none"/>
        </w:rPr>
        <w:t>(TOEIC)</w:t>
      </w:r>
      <w:r w:rsidRPr="0082735B">
        <w:rPr>
          <w:rFonts w:eastAsia="標楷體"/>
          <w:lang w:val="x-none" w:eastAsia="x-none"/>
        </w:rPr>
        <w:t>、全民英檢</w:t>
      </w:r>
      <w:r w:rsidRPr="0082735B">
        <w:rPr>
          <w:rFonts w:eastAsia="標楷體"/>
          <w:lang w:val="x-none" w:eastAsia="x-none"/>
        </w:rPr>
        <w:t>(GEPT)</w:t>
      </w:r>
      <w:r w:rsidRPr="0082735B">
        <w:rPr>
          <w:rFonts w:eastAsia="標楷體"/>
          <w:lang w:val="x-none" w:eastAsia="x-none"/>
        </w:rPr>
        <w:t>、國際英語測驗</w:t>
      </w:r>
      <w:r w:rsidRPr="0082735B">
        <w:rPr>
          <w:rFonts w:eastAsia="標楷體"/>
          <w:lang w:val="x-none" w:eastAsia="x-none"/>
        </w:rPr>
        <w:t>(IELTS)</w:t>
      </w:r>
      <w:r w:rsidRPr="0082735B">
        <w:rPr>
          <w:rFonts w:eastAsia="標楷體"/>
          <w:lang w:val="x-none" w:eastAsia="x-none"/>
        </w:rPr>
        <w:t>、大學校院英語能力測驗</w:t>
      </w:r>
      <w:r w:rsidRPr="0082735B">
        <w:rPr>
          <w:rFonts w:eastAsia="標楷體"/>
          <w:lang w:val="x-none" w:eastAsia="x-none"/>
        </w:rPr>
        <w:t xml:space="preserve"> (CSEPT)</w:t>
      </w:r>
      <w:r w:rsidRPr="0082735B">
        <w:rPr>
          <w:rFonts w:eastAsia="標楷體"/>
          <w:lang w:val="x-none" w:eastAsia="x-none"/>
        </w:rPr>
        <w:t>、多益普級英語測驗（</w:t>
      </w:r>
      <w:r w:rsidRPr="0082735B">
        <w:rPr>
          <w:rFonts w:eastAsia="標楷體"/>
          <w:lang w:val="x-none" w:eastAsia="x-none"/>
        </w:rPr>
        <w:t>TOEIC BRIDGE</w:t>
      </w:r>
      <w:r w:rsidRPr="0082735B">
        <w:rPr>
          <w:rFonts w:eastAsia="標楷體"/>
          <w:lang w:val="x-none" w:eastAsia="x-none"/>
        </w:rPr>
        <w:t>）、劍橋博思職場英語檢測（</w:t>
      </w:r>
      <w:r w:rsidRPr="0082735B">
        <w:rPr>
          <w:rFonts w:eastAsia="標楷體"/>
          <w:lang w:val="x-none" w:eastAsia="x-none"/>
        </w:rPr>
        <w:t>BULATS</w:t>
      </w:r>
      <w:r w:rsidRPr="0082735B">
        <w:rPr>
          <w:rFonts w:eastAsia="標楷體"/>
          <w:lang w:val="x-none" w:eastAsia="x-none"/>
        </w:rPr>
        <w:t>）、劍橋商務英語認證</w:t>
      </w:r>
      <w:r w:rsidRPr="0082735B">
        <w:rPr>
          <w:rFonts w:eastAsia="標楷體"/>
          <w:lang w:val="x-none" w:eastAsia="x-none"/>
        </w:rPr>
        <w:t>BEC</w:t>
      </w:r>
      <w:r w:rsidRPr="0082735B">
        <w:rPr>
          <w:rFonts w:eastAsia="標楷體"/>
          <w:lang w:val="x-none" w:eastAsia="x-none"/>
        </w:rPr>
        <w:t>（</w:t>
      </w:r>
      <w:r w:rsidRPr="0082735B">
        <w:rPr>
          <w:rFonts w:eastAsia="標楷體"/>
          <w:lang w:val="x-none" w:eastAsia="x-none"/>
        </w:rPr>
        <w:t>Business English Certificate</w:t>
      </w:r>
      <w:r w:rsidRPr="0082735B">
        <w:rPr>
          <w:rFonts w:eastAsia="標楷體"/>
          <w:lang w:val="x-none" w:eastAsia="x-none"/>
        </w:rPr>
        <w:t>）、日本語能力試驗</w:t>
      </w:r>
      <w:r w:rsidRPr="0082735B">
        <w:rPr>
          <w:rFonts w:eastAsia="標楷體"/>
          <w:lang w:val="x-none" w:eastAsia="x-none"/>
        </w:rPr>
        <w:t>(JLPT)</w:t>
      </w:r>
      <w:r w:rsidRPr="0082735B">
        <w:rPr>
          <w:rFonts w:eastAsia="標楷體"/>
          <w:lang w:val="x-none" w:eastAsia="x-none"/>
        </w:rPr>
        <w:t>。</w:t>
      </w:r>
    </w:p>
    <w:p w:rsidR="00786952" w:rsidRPr="0082735B" w:rsidRDefault="00786952" w:rsidP="00786952">
      <w:pPr>
        <w:ind w:leftChars="400" w:left="1440" w:hangingChars="200" w:hanging="480"/>
        <w:jc w:val="both"/>
        <w:rPr>
          <w:rFonts w:eastAsia="標楷體"/>
        </w:rPr>
      </w:pPr>
      <w:r w:rsidRPr="0082735B">
        <w:rPr>
          <w:rFonts w:eastAsia="標楷體"/>
        </w:rPr>
        <w:t>二、各系外語能力檢定考試成績及格標準如下：</w:t>
      </w:r>
    </w:p>
    <w:tbl>
      <w:tblPr>
        <w:tblW w:w="996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1"/>
        <w:gridCol w:w="1370"/>
        <w:gridCol w:w="1370"/>
        <w:gridCol w:w="1370"/>
        <w:gridCol w:w="1370"/>
        <w:gridCol w:w="1371"/>
      </w:tblGrid>
      <w:tr w:rsidR="00786952" w:rsidRPr="00A9152A" w:rsidTr="00692834">
        <w:trPr>
          <w:cantSplit/>
          <w:jc w:val="right"/>
        </w:trPr>
        <w:tc>
          <w:tcPr>
            <w:tcW w:w="3111" w:type="dxa"/>
            <w:vAlign w:val="center"/>
          </w:tcPr>
          <w:p w:rsidR="00786952" w:rsidRPr="00A9152A" w:rsidRDefault="00786952" w:rsidP="00692834">
            <w:pPr>
              <w:jc w:val="center"/>
              <w:rPr>
                <w:rFonts w:eastAsia="標楷體"/>
              </w:rPr>
            </w:pPr>
            <w:r w:rsidRPr="00A9152A">
              <w:rPr>
                <w:rFonts w:eastAsia="標楷體"/>
              </w:rPr>
              <w:t>系別</w:t>
            </w:r>
          </w:p>
        </w:tc>
        <w:tc>
          <w:tcPr>
            <w:tcW w:w="1370" w:type="dxa"/>
            <w:vAlign w:val="center"/>
          </w:tcPr>
          <w:p w:rsidR="00786952" w:rsidRPr="00A9152A" w:rsidRDefault="00786952" w:rsidP="00692834">
            <w:pPr>
              <w:jc w:val="center"/>
              <w:rPr>
                <w:rFonts w:eastAsia="標楷體"/>
              </w:rPr>
            </w:pPr>
            <w:r w:rsidRPr="00A9152A">
              <w:rPr>
                <w:rFonts w:eastAsia="標楷體"/>
              </w:rPr>
              <w:t>應用英語系</w:t>
            </w:r>
          </w:p>
        </w:tc>
        <w:tc>
          <w:tcPr>
            <w:tcW w:w="1370" w:type="dxa"/>
            <w:vAlign w:val="center"/>
          </w:tcPr>
          <w:p w:rsidR="00786952" w:rsidRPr="00A9152A" w:rsidRDefault="00786952" w:rsidP="00692834">
            <w:pPr>
              <w:jc w:val="center"/>
              <w:rPr>
                <w:rFonts w:eastAsia="標楷體"/>
              </w:rPr>
            </w:pPr>
            <w:r w:rsidRPr="00A9152A">
              <w:rPr>
                <w:rFonts w:eastAsia="標楷體"/>
              </w:rPr>
              <w:t>應用日語系</w:t>
            </w:r>
          </w:p>
        </w:tc>
        <w:tc>
          <w:tcPr>
            <w:tcW w:w="1370" w:type="dxa"/>
            <w:vAlign w:val="center"/>
          </w:tcPr>
          <w:p w:rsidR="00786952" w:rsidRPr="00A9152A" w:rsidRDefault="00786952" w:rsidP="00692834">
            <w:pPr>
              <w:jc w:val="center"/>
              <w:rPr>
                <w:rFonts w:eastAsia="標楷體"/>
              </w:rPr>
            </w:pPr>
            <w:r w:rsidRPr="00A9152A">
              <w:rPr>
                <w:rFonts w:eastAsia="標楷體"/>
              </w:rPr>
              <w:t>商管學院</w:t>
            </w:r>
          </w:p>
          <w:p w:rsidR="00786952" w:rsidRPr="00A9152A" w:rsidRDefault="00786952" w:rsidP="00692834">
            <w:pPr>
              <w:jc w:val="center"/>
              <w:rPr>
                <w:rFonts w:eastAsia="標楷體"/>
              </w:rPr>
            </w:pPr>
            <w:r w:rsidRPr="00A9152A">
              <w:rPr>
                <w:rFonts w:eastAsia="標楷體"/>
              </w:rPr>
              <w:t>各系</w:t>
            </w:r>
            <w:r w:rsidRPr="00A9152A">
              <w:rPr>
                <w:rFonts w:eastAsia="標楷體"/>
              </w:rPr>
              <w:t>(</w:t>
            </w:r>
            <w:r w:rsidRPr="00A9152A">
              <w:rPr>
                <w:rFonts w:eastAsia="標楷體" w:hint="eastAsia"/>
              </w:rPr>
              <w:t>國企</w:t>
            </w:r>
            <w:r w:rsidRPr="00A9152A">
              <w:rPr>
                <w:rFonts w:eastAsia="標楷體"/>
              </w:rPr>
              <w:t>系除外</w:t>
            </w:r>
            <w:r w:rsidRPr="00A9152A">
              <w:rPr>
                <w:rFonts w:eastAsia="標楷體"/>
              </w:rPr>
              <w:t>)</w:t>
            </w:r>
          </w:p>
        </w:tc>
        <w:tc>
          <w:tcPr>
            <w:tcW w:w="1370" w:type="dxa"/>
            <w:vAlign w:val="center"/>
          </w:tcPr>
          <w:p w:rsidR="00786952" w:rsidRPr="00A9152A" w:rsidRDefault="00786952" w:rsidP="00692834">
            <w:pPr>
              <w:jc w:val="center"/>
              <w:rPr>
                <w:rFonts w:eastAsia="標楷體"/>
              </w:rPr>
            </w:pPr>
            <w:r w:rsidRPr="00A9152A">
              <w:rPr>
                <w:rFonts w:eastAsia="標楷體" w:hint="eastAsia"/>
              </w:rPr>
              <w:t>國際企業系</w:t>
            </w:r>
          </w:p>
        </w:tc>
        <w:tc>
          <w:tcPr>
            <w:tcW w:w="1371" w:type="dxa"/>
            <w:vAlign w:val="center"/>
          </w:tcPr>
          <w:p w:rsidR="00786952" w:rsidRPr="00A9152A" w:rsidRDefault="00786952" w:rsidP="00692834">
            <w:pPr>
              <w:jc w:val="center"/>
              <w:rPr>
                <w:rFonts w:eastAsia="標楷體"/>
              </w:rPr>
            </w:pPr>
            <w:r w:rsidRPr="00A9152A">
              <w:rPr>
                <w:rFonts w:eastAsia="標楷體"/>
              </w:rPr>
              <w:t>其他各系</w:t>
            </w:r>
          </w:p>
        </w:tc>
      </w:tr>
      <w:tr w:rsidR="00547E8C" w:rsidRPr="00A9152A" w:rsidTr="00692834">
        <w:trPr>
          <w:cantSplit/>
          <w:jc w:val="right"/>
        </w:trPr>
        <w:tc>
          <w:tcPr>
            <w:tcW w:w="3111" w:type="dxa"/>
            <w:vAlign w:val="center"/>
          </w:tcPr>
          <w:p w:rsidR="00547E8C" w:rsidRPr="00A9152A" w:rsidRDefault="00547E8C" w:rsidP="00692834">
            <w:pPr>
              <w:jc w:val="center"/>
              <w:rPr>
                <w:rFonts w:eastAsia="標楷體"/>
              </w:rPr>
            </w:pPr>
            <w:r w:rsidRPr="00A9152A">
              <w:rPr>
                <w:rFonts w:eastAsia="標楷體"/>
              </w:rPr>
              <w:t>托福</w:t>
            </w:r>
            <w:r w:rsidRPr="00A9152A">
              <w:rPr>
                <w:rFonts w:eastAsia="標楷體"/>
              </w:rPr>
              <w:t xml:space="preserve"> (ITP TOEFL) </w:t>
            </w:r>
            <w:r w:rsidRPr="00A9152A">
              <w:rPr>
                <w:rFonts w:eastAsia="標楷體"/>
              </w:rPr>
              <w:t>滿分</w:t>
            </w:r>
            <w:r w:rsidRPr="00A9152A">
              <w:rPr>
                <w:rFonts w:eastAsia="標楷體"/>
              </w:rPr>
              <w:t>677</w:t>
            </w:r>
            <w:r w:rsidRPr="00A9152A">
              <w:rPr>
                <w:rFonts w:eastAsia="標楷體"/>
              </w:rPr>
              <w:t>分</w:t>
            </w:r>
          </w:p>
        </w:tc>
        <w:tc>
          <w:tcPr>
            <w:tcW w:w="1370" w:type="dxa"/>
            <w:vAlign w:val="center"/>
          </w:tcPr>
          <w:p w:rsidR="00547E8C" w:rsidRPr="00A9152A" w:rsidRDefault="00547E8C" w:rsidP="00692834">
            <w:pPr>
              <w:jc w:val="center"/>
              <w:rPr>
                <w:rFonts w:eastAsia="標楷體"/>
              </w:rPr>
            </w:pPr>
            <w:r w:rsidRPr="00A9152A">
              <w:rPr>
                <w:rFonts w:eastAsia="標楷體"/>
              </w:rPr>
              <w:t>527</w:t>
            </w:r>
          </w:p>
        </w:tc>
        <w:tc>
          <w:tcPr>
            <w:tcW w:w="1370" w:type="dxa"/>
            <w:vAlign w:val="center"/>
          </w:tcPr>
          <w:p w:rsidR="00547E8C" w:rsidRPr="00A9152A" w:rsidRDefault="00547E8C" w:rsidP="00692834">
            <w:pPr>
              <w:jc w:val="center"/>
              <w:rPr>
                <w:rFonts w:eastAsia="標楷體"/>
              </w:rPr>
            </w:pPr>
            <w:r w:rsidRPr="00A9152A">
              <w:rPr>
                <w:rFonts w:eastAsia="標楷體"/>
              </w:rPr>
              <w:t>390</w:t>
            </w:r>
          </w:p>
        </w:tc>
        <w:tc>
          <w:tcPr>
            <w:tcW w:w="1370" w:type="dxa"/>
            <w:vAlign w:val="center"/>
          </w:tcPr>
          <w:p w:rsidR="00547E8C" w:rsidRPr="00A9152A" w:rsidRDefault="00547E8C" w:rsidP="00692834">
            <w:pPr>
              <w:jc w:val="center"/>
              <w:rPr>
                <w:rFonts w:eastAsia="標楷體"/>
              </w:rPr>
            </w:pPr>
            <w:r w:rsidRPr="00A9152A">
              <w:rPr>
                <w:rFonts w:eastAsia="標楷體" w:hint="eastAsia"/>
              </w:rPr>
              <w:t>410</w:t>
            </w:r>
          </w:p>
        </w:tc>
        <w:tc>
          <w:tcPr>
            <w:tcW w:w="1370" w:type="dxa"/>
            <w:vAlign w:val="center"/>
          </w:tcPr>
          <w:p w:rsidR="00547E8C" w:rsidRPr="002E7A94" w:rsidRDefault="00547E8C" w:rsidP="007947B1">
            <w:pPr>
              <w:jc w:val="center"/>
              <w:rPr>
                <w:rFonts w:eastAsia="標楷體"/>
                <w:szCs w:val="24"/>
              </w:rPr>
            </w:pPr>
            <w:r w:rsidRPr="002E7A94">
              <w:rPr>
                <w:rFonts w:eastAsia="標楷體" w:hint="eastAsia"/>
                <w:szCs w:val="24"/>
              </w:rPr>
              <w:t>415</w:t>
            </w:r>
          </w:p>
        </w:tc>
        <w:tc>
          <w:tcPr>
            <w:tcW w:w="1371" w:type="dxa"/>
            <w:vAlign w:val="center"/>
          </w:tcPr>
          <w:p w:rsidR="00547E8C" w:rsidRPr="00A9152A" w:rsidRDefault="00547E8C" w:rsidP="00692834">
            <w:pPr>
              <w:jc w:val="center"/>
              <w:rPr>
                <w:rFonts w:eastAsia="標楷體"/>
              </w:rPr>
            </w:pPr>
            <w:r w:rsidRPr="00A9152A">
              <w:rPr>
                <w:rFonts w:eastAsia="標楷體"/>
              </w:rPr>
              <w:t>390</w:t>
            </w:r>
          </w:p>
        </w:tc>
      </w:tr>
      <w:tr w:rsidR="00547E8C" w:rsidRPr="00A9152A" w:rsidTr="00692834">
        <w:trPr>
          <w:cantSplit/>
          <w:jc w:val="right"/>
        </w:trPr>
        <w:tc>
          <w:tcPr>
            <w:tcW w:w="3111" w:type="dxa"/>
            <w:vAlign w:val="center"/>
          </w:tcPr>
          <w:p w:rsidR="00547E8C" w:rsidRPr="00A9152A" w:rsidRDefault="00547E8C" w:rsidP="00692834">
            <w:pPr>
              <w:jc w:val="center"/>
              <w:rPr>
                <w:rFonts w:eastAsia="標楷體"/>
              </w:rPr>
            </w:pPr>
            <w:r w:rsidRPr="00A9152A">
              <w:rPr>
                <w:rFonts w:eastAsia="標楷體"/>
              </w:rPr>
              <w:t>托福</w:t>
            </w:r>
            <w:r w:rsidRPr="00A9152A">
              <w:rPr>
                <w:rFonts w:eastAsia="標楷體"/>
              </w:rPr>
              <w:t xml:space="preserve"> (IBT TOEFL) </w:t>
            </w:r>
            <w:r w:rsidRPr="00A9152A">
              <w:rPr>
                <w:rFonts w:eastAsia="標楷體"/>
              </w:rPr>
              <w:t>滿分</w:t>
            </w:r>
            <w:r w:rsidRPr="00A9152A">
              <w:rPr>
                <w:rFonts w:eastAsia="標楷體"/>
              </w:rPr>
              <w:t>120</w:t>
            </w:r>
            <w:r w:rsidRPr="00A9152A">
              <w:rPr>
                <w:rFonts w:eastAsia="標楷體"/>
              </w:rPr>
              <w:t>分</w:t>
            </w:r>
          </w:p>
        </w:tc>
        <w:tc>
          <w:tcPr>
            <w:tcW w:w="1370" w:type="dxa"/>
            <w:vAlign w:val="center"/>
          </w:tcPr>
          <w:p w:rsidR="00547E8C" w:rsidRPr="00A9152A" w:rsidRDefault="00547E8C" w:rsidP="00692834">
            <w:pPr>
              <w:jc w:val="center"/>
              <w:rPr>
                <w:rFonts w:eastAsia="標楷體"/>
              </w:rPr>
            </w:pPr>
            <w:r w:rsidRPr="00A9152A">
              <w:rPr>
                <w:rFonts w:eastAsia="標楷體"/>
              </w:rPr>
              <w:t>71</w:t>
            </w:r>
          </w:p>
        </w:tc>
        <w:tc>
          <w:tcPr>
            <w:tcW w:w="1370" w:type="dxa"/>
            <w:vAlign w:val="center"/>
          </w:tcPr>
          <w:p w:rsidR="00547E8C" w:rsidRPr="00A9152A" w:rsidRDefault="00547E8C" w:rsidP="00692834">
            <w:pPr>
              <w:jc w:val="center"/>
              <w:rPr>
                <w:rFonts w:eastAsia="標楷體"/>
              </w:rPr>
            </w:pPr>
            <w:r w:rsidRPr="00A9152A">
              <w:rPr>
                <w:rFonts w:eastAsia="標楷體"/>
              </w:rPr>
              <w:t>47</w:t>
            </w:r>
          </w:p>
        </w:tc>
        <w:tc>
          <w:tcPr>
            <w:tcW w:w="1370" w:type="dxa"/>
            <w:vAlign w:val="center"/>
          </w:tcPr>
          <w:p w:rsidR="00547E8C" w:rsidRPr="00A9152A" w:rsidRDefault="00547E8C" w:rsidP="00692834">
            <w:pPr>
              <w:jc w:val="center"/>
              <w:rPr>
                <w:rFonts w:eastAsia="標楷體"/>
              </w:rPr>
            </w:pPr>
            <w:r w:rsidRPr="00A9152A">
              <w:rPr>
                <w:rFonts w:eastAsia="標楷體"/>
              </w:rPr>
              <w:t>47</w:t>
            </w:r>
          </w:p>
        </w:tc>
        <w:tc>
          <w:tcPr>
            <w:tcW w:w="1370" w:type="dxa"/>
            <w:vAlign w:val="center"/>
          </w:tcPr>
          <w:p w:rsidR="00547E8C" w:rsidRPr="002E7A94" w:rsidRDefault="00547E8C" w:rsidP="007947B1">
            <w:pPr>
              <w:jc w:val="center"/>
              <w:rPr>
                <w:rFonts w:eastAsia="標楷體"/>
                <w:szCs w:val="24"/>
              </w:rPr>
            </w:pPr>
            <w:r w:rsidRPr="002E7A94">
              <w:rPr>
                <w:rFonts w:eastAsia="標楷體" w:hint="eastAsia"/>
                <w:szCs w:val="24"/>
              </w:rPr>
              <w:t>50</w:t>
            </w:r>
          </w:p>
        </w:tc>
        <w:tc>
          <w:tcPr>
            <w:tcW w:w="1371" w:type="dxa"/>
            <w:vAlign w:val="center"/>
          </w:tcPr>
          <w:p w:rsidR="00547E8C" w:rsidRPr="00A9152A" w:rsidRDefault="00547E8C" w:rsidP="00692834">
            <w:pPr>
              <w:jc w:val="center"/>
              <w:rPr>
                <w:rFonts w:eastAsia="標楷體"/>
              </w:rPr>
            </w:pPr>
            <w:r w:rsidRPr="00A9152A">
              <w:rPr>
                <w:rFonts w:eastAsia="標楷體"/>
              </w:rPr>
              <w:t>47</w:t>
            </w:r>
          </w:p>
        </w:tc>
      </w:tr>
      <w:tr w:rsidR="00547E8C" w:rsidRPr="00A9152A" w:rsidTr="00692834">
        <w:trPr>
          <w:cantSplit/>
          <w:jc w:val="right"/>
        </w:trPr>
        <w:tc>
          <w:tcPr>
            <w:tcW w:w="3111" w:type="dxa"/>
            <w:vAlign w:val="center"/>
          </w:tcPr>
          <w:p w:rsidR="00547E8C" w:rsidRPr="00A9152A" w:rsidRDefault="00547E8C" w:rsidP="00692834">
            <w:pPr>
              <w:jc w:val="center"/>
              <w:rPr>
                <w:rFonts w:eastAsia="標楷體"/>
              </w:rPr>
            </w:pPr>
            <w:r w:rsidRPr="00A9152A">
              <w:rPr>
                <w:rFonts w:eastAsia="標楷體"/>
              </w:rPr>
              <w:t>多益</w:t>
            </w:r>
            <w:r w:rsidRPr="00A9152A">
              <w:rPr>
                <w:rFonts w:eastAsia="標楷體"/>
              </w:rPr>
              <w:t xml:space="preserve"> (TOEIC) </w:t>
            </w:r>
            <w:r w:rsidRPr="00A9152A">
              <w:rPr>
                <w:rFonts w:eastAsia="標楷體"/>
              </w:rPr>
              <w:t>滿分</w:t>
            </w:r>
            <w:r w:rsidRPr="00A9152A">
              <w:rPr>
                <w:rFonts w:eastAsia="標楷體"/>
              </w:rPr>
              <w:t>990</w:t>
            </w:r>
            <w:r w:rsidRPr="00A9152A">
              <w:rPr>
                <w:rFonts w:eastAsia="標楷體"/>
              </w:rPr>
              <w:t>分</w:t>
            </w:r>
          </w:p>
        </w:tc>
        <w:tc>
          <w:tcPr>
            <w:tcW w:w="1370" w:type="dxa"/>
            <w:vAlign w:val="center"/>
          </w:tcPr>
          <w:p w:rsidR="00547E8C" w:rsidRPr="00A9152A" w:rsidRDefault="00547E8C" w:rsidP="00692834">
            <w:pPr>
              <w:jc w:val="center"/>
              <w:rPr>
                <w:rFonts w:eastAsia="標楷體"/>
              </w:rPr>
            </w:pPr>
            <w:r w:rsidRPr="00A9152A">
              <w:rPr>
                <w:rFonts w:eastAsia="標楷體"/>
              </w:rPr>
              <w:t>700</w:t>
            </w:r>
          </w:p>
        </w:tc>
        <w:tc>
          <w:tcPr>
            <w:tcW w:w="1370" w:type="dxa"/>
            <w:vAlign w:val="center"/>
          </w:tcPr>
          <w:p w:rsidR="00547E8C" w:rsidRPr="00A9152A" w:rsidRDefault="00547E8C" w:rsidP="00692834">
            <w:pPr>
              <w:jc w:val="center"/>
              <w:rPr>
                <w:rFonts w:eastAsia="標楷體"/>
              </w:rPr>
            </w:pPr>
            <w:r w:rsidRPr="00A9152A">
              <w:rPr>
                <w:rFonts w:eastAsia="標楷體"/>
              </w:rPr>
              <w:t>300</w:t>
            </w:r>
          </w:p>
        </w:tc>
        <w:tc>
          <w:tcPr>
            <w:tcW w:w="1370" w:type="dxa"/>
            <w:vAlign w:val="center"/>
          </w:tcPr>
          <w:p w:rsidR="00547E8C" w:rsidRPr="00A9152A" w:rsidRDefault="00547E8C" w:rsidP="00692834">
            <w:pPr>
              <w:jc w:val="center"/>
              <w:rPr>
                <w:rFonts w:eastAsia="標楷體"/>
              </w:rPr>
            </w:pPr>
            <w:r w:rsidRPr="00A9152A">
              <w:rPr>
                <w:rFonts w:eastAsia="標楷體" w:hint="eastAsia"/>
              </w:rPr>
              <w:t>400</w:t>
            </w:r>
          </w:p>
        </w:tc>
        <w:tc>
          <w:tcPr>
            <w:tcW w:w="1370" w:type="dxa"/>
            <w:vAlign w:val="center"/>
          </w:tcPr>
          <w:p w:rsidR="00547E8C" w:rsidRPr="002E7A94" w:rsidRDefault="00547E8C" w:rsidP="007947B1">
            <w:pPr>
              <w:jc w:val="center"/>
              <w:rPr>
                <w:rFonts w:eastAsia="標楷體"/>
                <w:szCs w:val="24"/>
              </w:rPr>
            </w:pPr>
            <w:r w:rsidRPr="002E7A94">
              <w:rPr>
                <w:rFonts w:eastAsia="標楷體" w:hint="eastAsia"/>
                <w:szCs w:val="24"/>
              </w:rPr>
              <w:t>420</w:t>
            </w:r>
          </w:p>
        </w:tc>
        <w:tc>
          <w:tcPr>
            <w:tcW w:w="1371" w:type="dxa"/>
            <w:vAlign w:val="center"/>
          </w:tcPr>
          <w:p w:rsidR="00547E8C" w:rsidRPr="00A9152A" w:rsidRDefault="00547E8C" w:rsidP="00692834">
            <w:pPr>
              <w:jc w:val="center"/>
              <w:rPr>
                <w:rFonts w:eastAsia="標楷體"/>
              </w:rPr>
            </w:pPr>
            <w:r w:rsidRPr="00A9152A">
              <w:rPr>
                <w:rFonts w:eastAsia="標楷體"/>
              </w:rPr>
              <w:t>300</w:t>
            </w:r>
          </w:p>
        </w:tc>
      </w:tr>
      <w:tr w:rsidR="00547E8C" w:rsidRPr="00A9152A" w:rsidTr="00692834">
        <w:trPr>
          <w:cantSplit/>
          <w:jc w:val="right"/>
        </w:trPr>
        <w:tc>
          <w:tcPr>
            <w:tcW w:w="3111" w:type="dxa"/>
            <w:vAlign w:val="center"/>
          </w:tcPr>
          <w:p w:rsidR="00547E8C" w:rsidRPr="00A9152A" w:rsidRDefault="00547E8C" w:rsidP="00692834">
            <w:pPr>
              <w:jc w:val="center"/>
              <w:rPr>
                <w:rFonts w:eastAsia="標楷體"/>
              </w:rPr>
            </w:pPr>
            <w:r w:rsidRPr="00A9152A">
              <w:rPr>
                <w:rFonts w:eastAsia="標楷體"/>
              </w:rPr>
              <w:t>全民英檢</w:t>
            </w:r>
            <w:r w:rsidRPr="00A9152A">
              <w:rPr>
                <w:rFonts w:eastAsia="標楷體"/>
              </w:rPr>
              <w:t xml:space="preserve"> (GEPT)</w:t>
            </w:r>
          </w:p>
        </w:tc>
        <w:tc>
          <w:tcPr>
            <w:tcW w:w="1370" w:type="dxa"/>
            <w:vAlign w:val="center"/>
          </w:tcPr>
          <w:p w:rsidR="00547E8C" w:rsidRPr="00A9152A" w:rsidRDefault="00547E8C" w:rsidP="00692834">
            <w:pPr>
              <w:jc w:val="center"/>
              <w:rPr>
                <w:rFonts w:eastAsia="標楷體"/>
                <w:sz w:val="22"/>
              </w:rPr>
            </w:pPr>
            <w:r w:rsidRPr="00A9152A">
              <w:rPr>
                <w:rFonts w:eastAsia="標楷體"/>
                <w:sz w:val="22"/>
              </w:rPr>
              <w:t>中高級初試</w:t>
            </w:r>
          </w:p>
        </w:tc>
        <w:tc>
          <w:tcPr>
            <w:tcW w:w="1370" w:type="dxa"/>
            <w:vAlign w:val="center"/>
          </w:tcPr>
          <w:p w:rsidR="00547E8C" w:rsidRPr="00A9152A" w:rsidRDefault="00547E8C" w:rsidP="00692834">
            <w:pPr>
              <w:jc w:val="center"/>
              <w:rPr>
                <w:rFonts w:eastAsia="標楷體"/>
              </w:rPr>
            </w:pPr>
            <w:r w:rsidRPr="00A9152A">
              <w:rPr>
                <w:rFonts w:eastAsia="標楷體"/>
              </w:rPr>
              <w:t>初級</w:t>
            </w:r>
            <w:r w:rsidRPr="00A9152A">
              <w:rPr>
                <w:rFonts w:eastAsia="標楷體" w:hint="eastAsia"/>
              </w:rPr>
              <w:t>複試</w:t>
            </w:r>
          </w:p>
        </w:tc>
        <w:tc>
          <w:tcPr>
            <w:tcW w:w="1370" w:type="dxa"/>
            <w:vAlign w:val="center"/>
          </w:tcPr>
          <w:p w:rsidR="00547E8C" w:rsidRPr="00A9152A" w:rsidRDefault="00547E8C" w:rsidP="00692834">
            <w:pPr>
              <w:jc w:val="center"/>
            </w:pPr>
            <w:r w:rsidRPr="00A9152A">
              <w:rPr>
                <w:rFonts w:eastAsia="標楷體"/>
              </w:rPr>
              <w:t>初級</w:t>
            </w:r>
            <w:r w:rsidRPr="00A9152A">
              <w:rPr>
                <w:rFonts w:eastAsia="標楷體" w:hint="eastAsia"/>
              </w:rPr>
              <w:t>複試</w:t>
            </w:r>
          </w:p>
        </w:tc>
        <w:tc>
          <w:tcPr>
            <w:tcW w:w="1370" w:type="dxa"/>
            <w:vAlign w:val="center"/>
          </w:tcPr>
          <w:p w:rsidR="00547E8C" w:rsidRPr="002E7A94" w:rsidRDefault="00547E8C" w:rsidP="007947B1">
            <w:pPr>
              <w:jc w:val="center"/>
            </w:pPr>
            <w:r w:rsidRPr="002E7A94">
              <w:rPr>
                <w:rFonts w:eastAsia="標楷體" w:hint="eastAsia"/>
                <w:szCs w:val="24"/>
              </w:rPr>
              <w:t>中級初試</w:t>
            </w:r>
          </w:p>
        </w:tc>
        <w:tc>
          <w:tcPr>
            <w:tcW w:w="1371" w:type="dxa"/>
            <w:vAlign w:val="center"/>
          </w:tcPr>
          <w:p w:rsidR="00547E8C" w:rsidRPr="00A9152A" w:rsidRDefault="00547E8C" w:rsidP="00692834">
            <w:pPr>
              <w:jc w:val="center"/>
            </w:pPr>
            <w:r w:rsidRPr="00A9152A">
              <w:rPr>
                <w:rFonts w:eastAsia="標楷體"/>
              </w:rPr>
              <w:t>初級</w:t>
            </w:r>
            <w:r w:rsidRPr="00A9152A">
              <w:rPr>
                <w:rFonts w:eastAsia="標楷體" w:hint="eastAsia"/>
              </w:rPr>
              <w:t>複試</w:t>
            </w:r>
          </w:p>
        </w:tc>
      </w:tr>
      <w:tr w:rsidR="00547E8C" w:rsidRPr="00A9152A" w:rsidTr="00692834">
        <w:trPr>
          <w:cantSplit/>
          <w:jc w:val="right"/>
        </w:trPr>
        <w:tc>
          <w:tcPr>
            <w:tcW w:w="3111" w:type="dxa"/>
            <w:vAlign w:val="center"/>
          </w:tcPr>
          <w:p w:rsidR="00547E8C" w:rsidRPr="00A9152A" w:rsidRDefault="00547E8C" w:rsidP="00692834">
            <w:pPr>
              <w:spacing w:line="300" w:lineRule="exact"/>
              <w:jc w:val="center"/>
              <w:rPr>
                <w:rFonts w:eastAsia="標楷體"/>
              </w:rPr>
            </w:pPr>
            <w:r w:rsidRPr="00A9152A">
              <w:rPr>
                <w:rFonts w:eastAsia="標楷體"/>
              </w:rPr>
              <w:t>大學校院英語能力測驗</w:t>
            </w:r>
            <w:r w:rsidRPr="00A9152A">
              <w:rPr>
                <w:rFonts w:eastAsia="標楷體"/>
              </w:rPr>
              <w:t xml:space="preserve"> (CSEPT)</w:t>
            </w:r>
          </w:p>
          <w:p w:rsidR="00547E8C" w:rsidRPr="00A9152A" w:rsidRDefault="00547E8C" w:rsidP="00692834">
            <w:pPr>
              <w:spacing w:line="300" w:lineRule="exact"/>
              <w:jc w:val="center"/>
              <w:rPr>
                <w:rFonts w:eastAsia="標楷體"/>
              </w:rPr>
            </w:pPr>
            <w:r w:rsidRPr="00A9152A">
              <w:rPr>
                <w:rFonts w:eastAsia="標楷體"/>
              </w:rPr>
              <w:t>第一級滿分</w:t>
            </w:r>
            <w:r w:rsidRPr="00A9152A">
              <w:rPr>
                <w:rFonts w:eastAsia="標楷體"/>
              </w:rPr>
              <w:t>240</w:t>
            </w:r>
            <w:r w:rsidRPr="00A9152A">
              <w:rPr>
                <w:rFonts w:eastAsia="標楷體"/>
              </w:rPr>
              <w:t>分</w:t>
            </w:r>
          </w:p>
          <w:p w:rsidR="00547E8C" w:rsidRPr="00A9152A" w:rsidRDefault="00547E8C" w:rsidP="00692834">
            <w:pPr>
              <w:jc w:val="center"/>
              <w:rPr>
                <w:rFonts w:eastAsia="標楷體"/>
              </w:rPr>
            </w:pPr>
            <w:r w:rsidRPr="00A9152A">
              <w:rPr>
                <w:rFonts w:eastAsia="標楷體"/>
              </w:rPr>
              <w:t>第二級滿分</w:t>
            </w:r>
            <w:r w:rsidRPr="00A9152A">
              <w:rPr>
                <w:rFonts w:eastAsia="標楷體"/>
              </w:rPr>
              <w:t>360</w:t>
            </w:r>
            <w:r w:rsidRPr="00A9152A">
              <w:rPr>
                <w:rFonts w:eastAsia="標楷體"/>
              </w:rPr>
              <w:t>分</w:t>
            </w:r>
          </w:p>
        </w:tc>
        <w:tc>
          <w:tcPr>
            <w:tcW w:w="1370" w:type="dxa"/>
            <w:vAlign w:val="center"/>
          </w:tcPr>
          <w:p w:rsidR="00547E8C" w:rsidRPr="00A9152A" w:rsidRDefault="00547E8C" w:rsidP="00692834">
            <w:pPr>
              <w:spacing w:line="240" w:lineRule="exact"/>
              <w:jc w:val="center"/>
              <w:rPr>
                <w:rFonts w:eastAsia="標楷體"/>
              </w:rPr>
            </w:pPr>
            <w:r w:rsidRPr="00A9152A">
              <w:rPr>
                <w:rFonts w:eastAsia="標楷體"/>
              </w:rPr>
              <w:t>240</w:t>
            </w:r>
          </w:p>
          <w:p w:rsidR="00547E8C" w:rsidRPr="00A9152A" w:rsidRDefault="00547E8C" w:rsidP="00692834">
            <w:pPr>
              <w:jc w:val="center"/>
              <w:rPr>
                <w:rFonts w:eastAsia="標楷體"/>
              </w:rPr>
            </w:pPr>
            <w:r w:rsidRPr="00A9152A">
              <w:rPr>
                <w:rFonts w:eastAsia="標楷體"/>
              </w:rPr>
              <w:t>(</w:t>
            </w:r>
            <w:r w:rsidRPr="00A9152A">
              <w:rPr>
                <w:rFonts w:eastAsia="標楷體"/>
              </w:rPr>
              <w:t>第二級</w:t>
            </w:r>
            <w:r w:rsidRPr="00A9152A">
              <w:rPr>
                <w:rFonts w:eastAsia="標楷體"/>
              </w:rPr>
              <w:t>)</w:t>
            </w:r>
          </w:p>
        </w:tc>
        <w:tc>
          <w:tcPr>
            <w:tcW w:w="1370" w:type="dxa"/>
            <w:vAlign w:val="center"/>
          </w:tcPr>
          <w:p w:rsidR="00547E8C" w:rsidRPr="00A9152A" w:rsidRDefault="00547E8C" w:rsidP="00692834">
            <w:pPr>
              <w:spacing w:line="240" w:lineRule="exact"/>
              <w:jc w:val="center"/>
              <w:rPr>
                <w:rFonts w:eastAsia="標楷體"/>
              </w:rPr>
            </w:pPr>
            <w:r w:rsidRPr="00A9152A">
              <w:rPr>
                <w:rFonts w:eastAsia="標楷體" w:hint="eastAsia"/>
              </w:rPr>
              <w:t>150</w:t>
            </w:r>
          </w:p>
          <w:p w:rsidR="00547E8C" w:rsidRPr="00A9152A" w:rsidRDefault="00547E8C" w:rsidP="00692834">
            <w:pPr>
              <w:spacing w:line="240" w:lineRule="exact"/>
              <w:jc w:val="center"/>
              <w:rPr>
                <w:rFonts w:eastAsia="標楷體"/>
              </w:rPr>
            </w:pPr>
            <w:r w:rsidRPr="00A9152A">
              <w:rPr>
                <w:rFonts w:eastAsia="標楷體"/>
              </w:rPr>
              <w:t>(</w:t>
            </w:r>
            <w:r w:rsidRPr="00A9152A">
              <w:rPr>
                <w:rFonts w:eastAsia="標楷體"/>
              </w:rPr>
              <w:t>第</w:t>
            </w:r>
            <w:r w:rsidRPr="00A9152A">
              <w:rPr>
                <w:rFonts w:eastAsia="標楷體" w:hint="eastAsia"/>
              </w:rPr>
              <w:t>一</w:t>
            </w:r>
            <w:r w:rsidRPr="00A9152A">
              <w:rPr>
                <w:rFonts w:eastAsia="標楷體"/>
              </w:rPr>
              <w:t>級</w:t>
            </w:r>
            <w:r w:rsidRPr="00A9152A">
              <w:rPr>
                <w:rFonts w:eastAsia="標楷體"/>
              </w:rPr>
              <w:t>)</w:t>
            </w:r>
          </w:p>
        </w:tc>
        <w:tc>
          <w:tcPr>
            <w:tcW w:w="1370" w:type="dxa"/>
            <w:vAlign w:val="center"/>
          </w:tcPr>
          <w:p w:rsidR="00547E8C" w:rsidRPr="00A9152A" w:rsidRDefault="00547E8C" w:rsidP="00692834">
            <w:pPr>
              <w:spacing w:line="240" w:lineRule="exact"/>
              <w:jc w:val="center"/>
              <w:rPr>
                <w:rFonts w:eastAsia="標楷體"/>
              </w:rPr>
            </w:pPr>
            <w:r w:rsidRPr="00A9152A">
              <w:rPr>
                <w:rFonts w:eastAsia="標楷體" w:hint="eastAsia"/>
              </w:rPr>
              <w:t>150</w:t>
            </w:r>
          </w:p>
          <w:p w:rsidR="00547E8C" w:rsidRPr="00A9152A" w:rsidRDefault="00547E8C" w:rsidP="00692834">
            <w:pPr>
              <w:spacing w:line="240" w:lineRule="exact"/>
              <w:jc w:val="center"/>
              <w:rPr>
                <w:rFonts w:eastAsia="標楷體"/>
              </w:rPr>
            </w:pPr>
            <w:r w:rsidRPr="00A9152A">
              <w:rPr>
                <w:rFonts w:eastAsia="標楷體"/>
              </w:rPr>
              <w:t>(</w:t>
            </w:r>
            <w:r w:rsidRPr="00A9152A">
              <w:rPr>
                <w:rFonts w:eastAsia="標楷體"/>
              </w:rPr>
              <w:t>第</w:t>
            </w:r>
            <w:r w:rsidRPr="00A9152A">
              <w:rPr>
                <w:rFonts w:eastAsia="標楷體" w:hint="eastAsia"/>
              </w:rPr>
              <w:t>一</w:t>
            </w:r>
            <w:r w:rsidRPr="00A9152A">
              <w:rPr>
                <w:rFonts w:eastAsia="標楷體"/>
              </w:rPr>
              <w:t>級</w:t>
            </w:r>
            <w:r w:rsidRPr="00A9152A">
              <w:rPr>
                <w:rFonts w:eastAsia="標楷體"/>
              </w:rPr>
              <w:t>)</w:t>
            </w:r>
          </w:p>
        </w:tc>
        <w:tc>
          <w:tcPr>
            <w:tcW w:w="1370" w:type="dxa"/>
            <w:vAlign w:val="center"/>
          </w:tcPr>
          <w:p w:rsidR="00547E8C" w:rsidRPr="002E7A94" w:rsidRDefault="00547E8C" w:rsidP="007947B1">
            <w:pPr>
              <w:spacing w:line="240" w:lineRule="exact"/>
              <w:jc w:val="center"/>
              <w:rPr>
                <w:rFonts w:eastAsia="標楷體"/>
                <w:szCs w:val="24"/>
              </w:rPr>
            </w:pPr>
            <w:r w:rsidRPr="002E7A94">
              <w:rPr>
                <w:rFonts w:eastAsia="標楷體" w:hint="eastAsia"/>
                <w:szCs w:val="24"/>
              </w:rPr>
              <w:t>160</w:t>
            </w:r>
          </w:p>
          <w:p w:rsidR="00547E8C" w:rsidRPr="002E7A94" w:rsidRDefault="00547E8C" w:rsidP="007947B1">
            <w:pPr>
              <w:spacing w:line="240" w:lineRule="exact"/>
              <w:jc w:val="center"/>
              <w:rPr>
                <w:rFonts w:eastAsia="標楷體"/>
                <w:szCs w:val="24"/>
              </w:rPr>
            </w:pPr>
            <w:r w:rsidRPr="002E7A94">
              <w:rPr>
                <w:rFonts w:eastAsia="標楷體"/>
                <w:szCs w:val="24"/>
              </w:rPr>
              <w:t>(</w:t>
            </w:r>
            <w:r w:rsidRPr="002E7A94">
              <w:rPr>
                <w:rFonts w:eastAsia="標楷體"/>
                <w:szCs w:val="24"/>
              </w:rPr>
              <w:t>第</w:t>
            </w:r>
            <w:r w:rsidRPr="002E7A94">
              <w:rPr>
                <w:rFonts w:eastAsia="標楷體" w:hint="eastAsia"/>
                <w:szCs w:val="24"/>
              </w:rPr>
              <w:t>一</w:t>
            </w:r>
            <w:r w:rsidRPr="002E7A94">
              <w:rPr>
                <w:rFonts w:eastAsia="標楷體"/>
                <w:szCs w:val="24"/>
              </w:rPr>
              <w:t>級</w:t>
            </w:r>
            <w:r w:rsidRPr="002E7A94">
              <w:rPr>
                <w:rFonts w:eastAsia="標楷體"/>
                <w:szCs w:val="24"/>
              </w:rPr>
              <w:t>)</w:t>
            </w:r>
          </w:p>
        </w:tc>
        <w:tc>
          <w:tcPr>
            <w:tcW w:w="1371" w:type="dxa"/>
            <w:vAlign w:val="center"/>
          </w:tcPr>
          <w:p w:rsidR="00547E8C" w:rsidRPr="00A9152A" w:rsidRDefault="00547E8C" w:rsidP="00692834">
            <w:pPr>
              <w:spacing w:line="240" w:lineRule="exact"/>
              <w:jc w:val="center"/>
              <w:rPr>
                <w:rFonts w:eastAsia="標楷體"/>
              </w:rPr>
            </w:pPr>
            <w:r w:rsidRPr="00A9152A">
              <w:rPr>
                <w:rFonts w:eastAsia="標楷體" w:hint="eastAsia"/>
              </w:rPr>
              <w:t>150</w:t>
            </w:r>
          </w:p>
          <w:p w:rsidR="00547E8C" w:rsidRPr="00A9152A" w:rsidRDefault="00547E8C" w:rsidP="00692834">
            <w:pPr>
              <w:spacing w:line="240" w:lineRule="exact"/>
              <w:jc w:val="center"/>
              <w:rPr>
                <w:rFonts w:eastAsia="標楷體"/>
              </w:rPr>
            </w:pPr>
            <w:r w:rsidRPr="00A9152A">
              <w:rPr>
                <w:rFonts w:eastAsia="標楷體"/>
              </w:rPr>
              <w:t>(</w:t>
            </w:r>
            <w:r w:rsidRPr="00A9152A">
              <w:rPr>
                <w:rFonts w:eastAsia="標楷體"/>
              </w:rPr>
              <w:t>第</w:t>
            </w:r>
            <w:r w:rsidRPr="00A9152A">
              <w:rPr>
                <w:rFonts w:eastAsia="標楷體" w:hint="eastAsia"/>
              </w:rPr>
              <w:t>一</w:t>
            </w:r>
            <w:r w:rsidRPr="00A9152A">
              <w:rPr>
                <w:rFonts w:eastAsia="標楷體"/>
              </w:rPr>
              <w:t>級</w:t>
            </w:r>
            <w:r w:rsidRPr="00A9152A">
              <w:rPr>
                <w:rFonts w:eastAsia="標楷體"/>
              </w:rPr>
              <w:t>)</w:t>
            </w:r>
          </w:p>
        </w:tc>
      </w:tr>
      <w:tr w:rsidR="00547E8C" w:rsidRPr="00A9152A" w:rsidTr="00692834">
        <w:trPr>
          <w:cantSplit/>
          <w:jc w:val="right"/>
        </w:trPr>
        <w:tc>
          <w:tcPr>
            <w:tcW w:w="3111" w:type="dxa"/>
            <w:vAlign w:val="center"/>
          </w:tcPr>
          <w:p w:rsidR="00547E8C" w:rsidRPr="00A9152A" w:rsidRDefault="00547E8C" w:rsidP="00692834">
            <w:pPr>
              <w:jc w:val="center"/>
              <w:rPr>
                <w:rFonts w:eastAsia="標楷體"/>
              </w:rPr>
            </w:pPr>
            <w:r w:rsidRPr="00A9152A">
              <w:rPr>
                <w:rFonts w:eastAsia="標楷體"/>
              </w:rPr>
              <w:t>國際英語測驗系統（</w:t>
            </w:r>
            <w:r w:rsidRPr="00A9152A">
              <w:rPr>
                <w:rFonts w:eastAsia="標楷體"/>
              </w:rPr>
              <w:t>IELTS</w:t>
            </w:r>
            <w:r w:rsidRPr="00A9152A">
              <w:rPr>
                <w:rFonts w:eastAsia="標楷體"/>
              </w:rPr>
              <w:t>）</w:t>
            </w:r>
          </w:p>
          <w:p w:rsidR="00547E8C" w:rsidRPr="00A9152A" w:rsidRDefault="00547E8C" w:rsidP="00692834">
            <w:pPr>
              <w:jc w:val="center"/>
              <w:rPr>
                <w:rFonts w:eastAsia="標楷體"/>
              </w:rPr>
            </w:pPr>
            <w:r w:rsidRPr="00A9152A">
              <w:rPr>
                <w:rFonts w:eastAsia="標楷體"/>
              </w:rPr>
              <w:t>滿分</w:t>
            </w:r>
            <w:r w:rsidRPr="00A9152A">
              <w:rPr>
                <w:rFonts w:eastAsia="標楷體"/>
              </w:rPr>
              <w:t>9</w:t>
            </w:r>
            <w:r w:rsidRPr="00A9152A">
              <w:rPr>
                <w:rFonts w:eastAsia="標楷體"/>
              </w:rPr>
              <w:t>分</w:t>
            </w:r>
          </w:p>
        </w:tc>
        <w:tc>
          <w:tcPr>
            <w:tcW w:w="1370" w:type="dxa"/>
            <w:vAlign w:val="center"/>
          </w:tcPr>
          <w:p w:rsidR="00547E8C" w:rsidRPr="00A9152A" w:rsidRDefault="00547E8C" w:rsidP="00692834">
            <w:pPr>
              <w:jc w:val="center"/>
              <w:rPr>
                <w:rFonts w:eastAsia="標楷體"/>
              </w:rPr>
            </w:pPr>
            <w:r w:rsidRPr="00A9152A">
              <w:rPr>
                <w:rFonts w:eastAsia="標楷體"/>
              </w:rPr>
              <w:t>5.5</w:t>
            </w:r>
          </w:p>
        </w:tc>
        <w:tc>
          <w:tcPr>
            <w:tcW w:w="1370" w:type="dxa"/>
            <w:vAlign w:val="center"/>
          </w:tcPr>
          <w:p w:rsidR="00547E8C" w:rsidRPr="00A9152A" w:rsidRDefault="00547E8C" w:rsidP="00692834">
            <w:pPr>
              <w:jc w:val="center"/>
              <w:rPr>
                <w:rFonts w:eastAsia="標楷體"/>
              </w:rPr>
            </w:pPr>
            <w:r w:rsidRPr="00A9152A">
              <w:rPr>
                <w:rFonts w:eastAsia="標楷體"/>
              </w:rPr>
              <w:t>3.0</w:t>
            </w:r>
          </w:p>
        </w:tc>
        <w:tc>
          <w:tcPr>
            <w:tcW w:w="1370" w:type="dxa"/>
            <w:vAlign w:val="center"/>
          </w:tcPr>
          <w:p w:rsidR="00547E8C" w:rsidRPr="00A9152A" w:rsidRDefault="00547E8C" w:rsidP="00692834">
            <w:pPr>
              <w:jc w:val="center"/>
              <w:rPr>
                <w:rFonts w:eastAsia="標楷體"/>
              </w:rPr>
            </w:pPr>
            <w:r w:rsidRPr="00A9152A">
              <w:rPr>
                <w:rFonts w:eastAsia="標楷體"/>
              </w:rPr>
              <w:t>3.0</w:t>
            </w:r>
          </w:p>
        </w:tc>
        <w:tc>
          <w:tcPr>
            <w:tcW w:w="1370" w:type="dxa"/>
            <w:vAlign w:val="center"/>
          </w:tcPr>
          <w:p w:rsidR="00547E8C" w:rsidRPr="002E7A94" w:rsidRDefault="00547E8C" w:rsidP="007947B1">
            <w:pPr>
              <w:spacing w:line="240" w:lineRule="exact"/>
              <w:jc w:val="center"/>
              <w:rPr>
                <w:rFonts w:eastAsia="標楷體"/>
                <w:szCs w:val="24"/>
              </w:rPr>
            </w:pPr>
            <w:r w:rsidRPr="002E7A94">
              <w:rPr>
                <w:rFonts w:eastAsia="標楷體" w:hint="eastAsia"/>
                <w:szCs w:val="24"/>
              </w:rPr>
              <w:t>3.5</w:t>
            </w:r>
          </w:p>
        </w:tc>
        <w:tc>
          <w:tcPr>
            <w:tcW w:w="1371" w:type="dxa"/>
            <w:vAlign w:val="center"/>
          </w:tcPr>
          <w:p w:rsidR="00547E8C" w:rsidRPr="00A9152A" w:rsidRDefault="00547E8C" w:rsidP="00692834">
            <w:pPr>
              <w:jc w:val="center"/>
              <w:rPr>
                <w:rFonts w:eastAsia="標楷體"/>
              </w:rPr>
            </w:pPr>
            <w:r w:rsidRPr="00A9152A">
              <w:rPr>
                <w:rFonts w:eastAsia="標楷體"/>
              </w:rPr>
              <w:t>3.0</w:t>
            </w:r>
          </w:p>
        </w:tc>
      </w:tr>
      <w:tr w:rsidR="00547E8C" w:rsidRPr="00A9152A" w:rsidTr="00692834">
        <w:trPr>
          <w:cantSplit/>
          <w:jc w:val="right"/>
        </w:trPr>
        <w:tc>
          <w:tcPr>
            <w:tcW w:w="3111" w:type="dxa"/>
            <w:tcBorders>
              <w:bottom w:val="single" w:sz="4" w:space="0" w:color="auto"/>
            </w:tcBorders>
            <w:vAlign w:val="center"/>
          </w:tcPr>
          <w:p w:rsidR="00547E8C" w:rsidRPr="00A9152A" w:rsidRDefault="00547E8C" w:rsidP="00692834">
            <w:pPr>
              <w:jc w:val="center"/>
              <w:rPr>
                <w:rFonts w:eastAsia="標楷體"/>
              </w:rPr>
            </w:pPr>
            <w:r w:rsidRPr="00A9152A">
              <w:rPr>
                <w:rFonts w:eastAsia="標楷體"/>
              </w:rPr>
              <w:lastRenderedPageBreak/>
              <w:t>多益普級英語測驗（</w:t>
            </w:r>
            <w:r w:rsidRPr="00A9152A">
              <w:rPr>
                <w:rFonts w:eastAsia="標楷體"/>
              </w:rPr>
              <w:t>TOEIC BRIDGE</w:t>
            </w:r>
            <w:r w:rsidRPr="00A9152A">
              <w:rPr>
                <w:rFonts w:eastAsia="標楷體"/>
              </w:rPr>
              <w:t>）滿分</w:t>
            </w:r>
            <w:r w:rsidRPr="00A9152A">
              <w:rPr>
                <w:rFonts w:eastAsia="標楷體"/>
              </w:rPr>
              <w:t>180</w:t>
            </w:r>
            <w:r w:rsidRPr="00A9152A">
              <w:rPr>
                <w:rFonts w:eastAsia="標楷體"/>
              </w:rPr>
              <w:t>分</w:t>
            </w:r>
          </w:p>
        </w:tc>
        <w:tc>
          <w:tcPr>
            <w:tcW w:w="1370" w:type="dxa"/>
            <w:tcBorders>
              <w:bottom w:val="single" w:sz="4" w:space="0" w:color="auto"/>
            </w:tcBorders>
            <w:vAlign w:val="center"/>
          </w:tcPr>
          <w:p w:rsidR="00547E8C" w:rsidRPr="00A9152A" w:rsidRDefault="00547E8C" w:rsidP="00692834">
            <w:pPr>
              <w:jc w:val="center"/>
              <w:rPr>
                <w:rFonts w:eastAsia="標楷體"/>
                <w:b/>
              </w:rPr>
            </w:pPr>
          </w:p>
        </w:tc>
        <w:tc>
          <w:tcPr>
            <w:tcW w:w="1370" w:type="dxa"/>
            <w:tcBorders>
              <w:bottom w:val="single" w:sz="4" w:space="0" w:color="auto"/>
            </w:tcBorders>
            <w:vAlign w:val="center"/>
          </w:tcPr>
          <w:p w:rsidR="00547E8C" w:rsidRPr="00A9152A" w:rsidRDefault="00547E8C" w:rsidP="00692834">
            <w:pPr>
              <w:jc w:val="center"/>
              <w:rPr>
                <w:rFonts w:eastAsia="標楷體"/>
              </w:rPr>
            </w:pPr>
            <w:r w:rsidRPr="00A9152A">
              <w:rPr>
                <w:rFonts w:eastAsia="標楷體"/>
              </w:rPr>
              <w:t>140</w:t>
            </w:r>
          </w:p>
        </w:tc>
        <w:tc>
          <w:tcPr>
            <w:tcW w:w="1370" w:type="dxa"/>
            <w:tcBorders>
              <w:bottom w:val="single" w:sz="4" w:space="0" w:color="auto"/>
            </w:tcBorders>
            <w:vAlign w:val="center"/>
          </w:tcPr>
          <w:p w:rsidR="00547E8C" w:rsidRPr="00A9152A" w:rsidRDefault="00547E8C" w:rsidP="00692834">
            <w:pPr>
              <w:jc w:val="center"/>
              <w:rPr>
                <w:rFonts w:eastAsia="標楷體"/>
              </w:rPr>
            </w:pPr>
            <w:r w:rsidRPr="00A9152A">
              <w:rPr>
                <w:rFonts w:eastAsia="標楷體"/>
              </w:rPr>
              <w:t>140</w:t>
            </w:r>
          </w:p>
        </w:tc>
        <w:tc>
          <w:tcPr>
            <w:tcW w:w="1370" w:type="dxa"/>
            <w:tcBorders>
              <w:bottom w:val="single" w:sz="4" w:space="0" w:color="auto"/>
            </w:tcBorders>
            <w:vAlign w:val="center"/>
          </w:tcPr>
          <w:p w:rsidR="00547E8C" w:rsidRPr="002E7A94" w:rsidRDefault="00547E8C" w:rsidP="007947B1">
            <w:pPr>
              <w:spacing w:line="240" w:lineRule="exact"/>
              <w:jc w:val="center"/>
              <w:rPr>
                <w:rFonts w:eastAsia="標楷體"/>
                <w:szCs w:val="24"/>
              </w:rPr>
            </w:pPr>
            <w:r w:rsidRPr="002E7A94">
              <w:rPr>
                <w:rFonts w:eastAsia="標楷體" w:hint="eastAsia"/>
                <w:szCs w:val="24"/>
              </w:rPr>
              <w:t>160</w:t>
            </w:r>
          </w:p>
        </w:tc>
        <w:tc>
          <w:tcPr>
            <w:tcW w:w="1371" w:type="dxa"/>
            <w:tcBorders>
              <w:bottom w:val="single" w:sz="4" w:space="0" w:color="auto"/>
            </w:tcBorders>
            <w:vAlign w:val="center"/>
          </w:tcPr>
          <w:p w:rsidR="00547E8C" w:rsidRPr="00A9152A" w:rsidRDefault="00547E8C" w:rsidP="00692834">
            <w:pPr>
              <w:jc w:val="center"/>
              <w:rPr>
                <w:rFonts w:eastAsia="標楷體"/>
              </w:rPr>
            </w:pPr>
            <w:r w:rsidRPr="00A9152A">
              <w:rPr>
                <w:rFonts w:eastAsia="標楷體"/>
              </w:rPr>
              <w:t>140</w:t>
            </w:r>
          </w:p>
        </w:tc>
      </w:tr>
      <w:tr w:rsidR="00547E8C" w:rsidRPr="00A9152A" w:rsidTr="00692834">
        <w:trPr>
          <w:cantSplit/>
          <w:jc w:val="right"/>
        </w:trPr>
        <w:tc>
          <w:tcPr>
            <w:tcW w:w="3111" w:type="dxa"/>
            <w:vAlign w:val="center"/>
          </w:tcPr>
          <w:p w:rsidR="00547E8C" w:rsidRPr="00A9152A" w:rsidRDefault="00547E8C" w:rsidP="00692834">
            <w:pPr>
              <w:jc w:val="center"/>
              <w:rPr>
                <w:rFonts w:eastAsia="標楷體"/>
              </w:rPr>
            </w:pPr>
            <w:r w:rsidRPr="00A9152A">
              <w:rPr>
                <w:rFonts w:eastAsia="標楷體"/>
              </w:rPr>
              <w:t>日本語能力試驗</w:t>
            </w:r>
            <w:r w:rsidRPr="00A9152A">
              <w:rPr>
                <w:rFonts w:eastAsia="標楷體"/>
              </w:rPr>
              <w:t>(JLPT)</w:t>
            </w:r>
          </w:p>
        </w:tc>
        <w:tc>
          <w:tcPr>
            <w:tcW w:w="1370" w:type="dxa"/>
            <w:vAlign w:val="center"/>
          </w:tcPr>
          <w:p w:rsidR="00547E8C" w:rsidRPr="00A9152A" w:rsidRDefault="00547E8C" w:rsidP="00692834">
            <w:pPr>
              <w:jc w:val="center"/>
              <w:rPr>
                <w:rFonts w:eastAsia="標楷體"/>
              </w:rPr>
            </w:pPr>
          </w:p>
        </w:tc>
        <w:tc>
          <w:tcPr>
            <w:tcW w:w="1370" w:type="dxa"/>
            <w:vAlign w:val="center"/>
          </w:tcPr>
          <w:p w:rsidR="00547E8C" w:rsidRPr="00A9152A" w:rsidRDefault="00547E8C" w:rsidP="00692834">
            <w:pPr>
              <w:jc w:val="center"/>
              <w:rPr>
                <w:rFonts w:eastAsia="標楷體"/>
              </w:rPr>
            </w:pPr>
          </w:p>
        </w:tc>
        <w:tc>
          <w:tcPr>
            <w:tcW w:w="1370" w:type="dxa"/>
            <w:vAlign w:val="center"/>
          </w:tcPr>
          <w:p w:rsidR="00547E8C" w:rsidRPr="00A9152A" w:rsidRDefault="00547E8C" w:rsidP="00692834">
            <w:pPr>
              <w:jc w:val="center"/>
              <w:rPr>
                <w:rFonts w:eastAsia="標楷體"/>
              </w:rPr>
            </w:pPr>
            <w:r w:rsidRPr="00A9152A">
              <w:rPr>
                <w:rFonts w:eastAsia="標楷體"/>
              </w:rPr>
              <w:t>N2</w:t>
            </w:r>
          </w:p>
        </w:tc>
        <w:tc>
          <w:tcPr>
            <w:tcW w:w="1370" w:type="dxa"/>
            <w:vAlign w:val="center"/>
          </w:tcPr>
          <w:p w:rsidR="00547E8C" w:rsidRPr="002E7A94" w:rsidRDefault="00547E8C" w:rsidP="007947B1">
            <w:pPr>
              <w:spacing w:line="240" w:lineRule="exact"/>
              <w:jc w:val="center"/>
              <w:rPr>
                <w:rFonts w:eastAsia="標楷體"/>
                <w:szCs w:val="24"/>
              </w:rPr>
            </w:pPr>
            <w:r w:rsidRPr="002E7A94">
              <w:rPr>
                <w:rFonts w:eastAsia="標楷體"/>
                <w:szCs w:val="24"/>
              </w:rPr>
              <w:t>N2</w:t>
            </w:r>
          </w:p>
        </w:tc>
        <w:tc>
          <w:tcPr>
            <w:tcW w:w="1371" w:type="dxa"/>
            <w:vAlign w:val="center"/>
          </w:tcPr>
          <w:p w:rsidR="00547E8C" w:rsidRPr="00A9152A" w:rsidRDefault="00547E8C" w:rsidP="00692834">
            <w:pPr>
              <w:jc w:val="center"/>
              <w:rPr>
                <w:rFonts w:eastAsia="標楷體"/>
              </w:rPr>
            </w:pPr>
            <w:r w:rsidRPr="00A9152A">
              <w:rPr>
                <w:rFonts w:eastAsia="標楷體"/>
              </w:rPr>
              <w:t>N5</w:t>
            </w:r>
          </w:p>
        </w:tc>
      </w:tr>
      <w:tr w:rsidR="00547E8C" w:rsidRPr="00A9152A" w:rsidTr="00692834">
        <w:trPr>
          <w:cantSplit/>
          <w:jc w:val="right"/>
        </w:trPr>
        <w:tc>
          <w:tcPr>
            <w:tcW w:w="3111" w:type="dxa"/>
            <w:vAlign w:val="center"/>
          </w:tcPr>
          <w:p w:rsidR="00547E8C" w:rsidRPr="00A9152A" w:rsidRDefault="00547E8C" w:rsidP="00692834">
            <w:pPr>
              <w:jc w:val="center"/>
              <w:rPr>
                <w:rFonts w:eastAsia="標楷體"/>
              </w:rPr>
            </w:pPr>
            <w:r w:rsidRPr="00A9152A">
              <w:rPr>
                <w:rFonts w:eastAsia="標楷體"/>
              </w:rPr>
              <w:t>劍橋博思職場英語檢測（</w:t>
            </w:r>
            <w:r w:rsidRPr="00A9152A">
              <w:rPr>
                <w:rFonts w:eastAsia="標楷體"/>
              </w:rPr>
              <w:t>BULATS</w:t>
            </w:r>
            <w:r w:rsidRPr="00A9152A">
              <w:rPr>
                <w:rFonts w:eastAsia="標楷體"/>
              </w:rPr>
              <w:t>）滿分</w:t>
            </w:r>
            <w:r w:rsidRPr="00A9152A">
              <w:rPr>
                <w:rFonts w:eastAsia="標楷體"/>
              </w:rPr>
              <w:t>100</w:t>
            </w:r>
            <w:r w:rsidRPr="00A9152A">
              <w:rPr>
                <w:rFonts w:eastAsia="標楷體"/>
              </w:rPr>
              <w:t>分</w:t>
            </w:r>
          </w:p>
        </w:tc>
        <w:tc>
          <w:tcPr>
            <w:tcW w:w="1370" w:type="dxa"/>
            <w:vAlign w:val="center"/>
          </w:tcPr>
          <w:p w:rsidR="00547E8C" w:rsidRPr="00A9152A" w:rsidRDefault="00547E8C" w:rsidP="00692834">
            <w:pPr>
              <w:jc w:val="center"/>
              <w:rPr>
                <w:rFonts w:eastAsia="標楷體"/>
              </w:rPr>
            </w:pPr>
            <w:r w:rsidRPr="00A9152A">
              <w:rPr>
                <w:rFonts w:eastAsia="標楷體"/>
              </w:rPr>
              <w:t>60</w:t>
            </w:r>
          </w:p>
        </w:tc>
        <w:tc>
          <w:tcPr>
            <w:tcW w:w="1370" w:type="dxa"/>
            <w:vAlign w:val="center"/>
          </w:tcPr>
          <w:p w:rsidR="00547E8C" w:rsidRPr="00A9152A" w:rsidRDefault="00547E8C" w:rsidP="00692834">
            <w:pPr>
              <w:jc w:val="center"/>
              <w:rPr>
                <w:rFonts w:eastAsia="標楷體"/>
              </w:rPr>
            </w:pPr>
            <w:r w:rsidRPr="00A9152A">
              <w:rPr>
                <w:rFonts w:eastAsia="標楷體"/>
              </w:rPr>
              <w:t>20</w:t>
            </w:r>
          </w:p>
        </w:tc>
        <w:tc>
          <w:tcPr>
            <w:tcW w:w="1370" w:type="dxa"/>
            <w:vAlign w:val="center"/>
          </w:tcPr>
          <w:p w:rsidR="00547E8C" w:rsidRPr="00A9152A" w:rsidRDefault="00547E8C" w:rsidP="00692834">
            <w:pPr>
              <w:jc w:val="center"/>
              <w:rPr>
                <w:rFonts w:eastAsia="標楷體"/>
              </w:rPr>
            </w:pPr>
            <w:r w:rsidRPr="00A9152A">
              <w:rPr>
                <w:rFonts w:eastAsia="標楷體" w:hint="eastAsia"/>
              </w:rPr>
              <w:t>30</w:t>
            </w:r>
          </w:p>
        </w:tc>
        <w:tc>
          <w:tcPr>
            <w:tcW w:w="1370" w:type="dxa"/>
            <w:vAlign w:val="center"/>
          </w:tcPr>
          <w:p w:rsidR="00547E8C" w:rsidRPr="002E7A94" w:rsidRDefault="00547E8C" w:rsidP="007947B1">
            <w:pPr>
              <w:spacing w:line="240" w:lineRule="exact"/>
              <w:jc w:val="center"/>
              <w:rPr>
                <w:rFonts w:eastAsia="標楷體"/>
                <w:szCs w:val="24"/>
              </w:rPr>
            </w:pPr>
            <w:r w:rsidRPr="002E7A94">
              <w:rPr>
                <w:rFonts w:eastAsia="標楷體" w:hint="eastAsia"/>
                <w:szCs w:val="24"/>
              </w:rPr>
              <w:t>34</w:t>
            </w:r>
          </w:p>
        </w:tc>
        <w:tc>
          <w:tcPr>
            <w:tcW w:w="1371" w:type="dxa"/>
            <w:vAlign w:val="center"/>
          </w:tcPr>
          <w:p w:rsidR="00547E8C" w:rsidRPr="00A9152A" w:rsidRDefault="00547E8C" w:rsidP="00692834">
            <w:pPr>
              <w:jc w:val="center"/>
              <w:rPr>
                <w:rFonts w:eastAsia="標楷體"/>
              </w:rPr>
            </w:pPr>
            <w:r w:rsidRPr="00A9152A">
              <w:rPr>
                <w:rFonts w:eastAsia="標楷體"/>
              </w:rPr>
              <w:t>20</w:t>
            </w:r>
          </w:p>
        </w:tc>
      </w:tr>
      <w:tr w:rsidR="00547E8C" w:rsidRPr="00A9152A" w:rsidTr="00692834">
        <w:trPr>
          <w:cantSplit/>
          <w:jc w:val="right"/>
        </w:trPr>
        <w:tc>
          <w:tcPr>
            <w:tcW w:w="3111" w:type="dxa"/>
            <w:tcBorders>
              <w:bottom w:val="single" w:sz="4" w:space="0" w:color="auto"/>
            </w:tcBorders>
            <w:vAlign w:val="center"/>
          </w:tcPr>
          <w:p w:rsidR="00547E8C" w:rsidRPr="00A9152A" w:rsidRDefault="00547E8C" w:rsidP="00692834">
            <w:pPr>
              <w:jc w:val="center"/>
              <w:rPr>
                <w:rFonts w:eastAsia="標楷體"/>
              </w:rPr>
            </w:pPr>
            <w:r w:rsidRPr="00A9152A">
              <w:rPr>
                <w:rFonts w:eastAsia="標楷體"/>
                <w:lang w:val="x-none" w:eastAsia="x-none"/>
              </w:rPr>
              <w:t>劍橋商務英語認證</w:t>
            </w:r>
            <w:r w:rsidRPr="00A9152A">
              <w:rPr>
                <w:rFonts w:eastAsia="標楷體"/>
                <w:lang w:val="x-none"/>
              </w:rPr>
              <w:t>(</w:t>
            </w:r>
            <w:r w:rsidRPr="00A9152A">
              <w:rPr>
                <w:rFonts w:eastAsia="標楷體"/>
                <w:lang w:val="x-none" w:eastAsia="x-none"/>
              </w:rPr>
              <w:t>BEC</w:t>
            </w:r>
            <w:r w:rsidRPr="00A9152A">
              <w:rPr>
                <w:rFonts w:eastAsia="標楷體"/>
                <w:lang w:val="x-none"/>
              </w:rPr>
              <w:t>)</w:t>
            </w:r>
          </w:p>
        </w:tc>
        <w:tc>
          <w:tcPr>
            <w:tcW w:w="1370" w:type="dxa"/>
            <w:tcBorders>
              <w:bottom w:val="single" w:sz="4" w:space="0" w:color="auto"/>
            </w:tcBorders>
            <w:vAlign w:val="center"/>
          </w:tcPr>
          <w:p w:rsidR="00547E8C" w:rsidRPr="00A9152A" w:rsidRDefault="00547E8C" w:rsidP="00692834">
            <w:pPr>
              <w:snapToGrid w:val="0"/>
              <w:jc w:val="center"/>
              <w:rPr>
                <w:rFonts w:eastAsia="標楷體"/>
              </w:rPr>
            </w:pPr>
            <w:r w:rsidRPr="00A9152A">
              <w:rPr>
                <w:rFonts w:eastAsia="標楷體"/>
              </w:rPr>
              <w:t>Vantage</w:t>
            </w:r>
          </w:p>
          <w:p w:rsidR="00547E8C" w:rsidRPr="00A9152A" w:rsidRDefault="00547E8C" w:rsidP="00692834">
            <w:pPr>
              <w:snapToGrid w:val="0"/>
              <w:jc w:val="center"/>
              <w:rPr>
                <w:rFonts w:eastAsia="標楷體"/>
              </w:rPr>
            </w:pPr>
            <w:r w:rsidRPr="00A9152A">
              <w:rPr>
                <w:rFonts w:eastAsia="標楷體"/>
              </w:rPr>
              <w:t>level</w:t>
            </w:r>
          </w:p>
        </w:tc>
        <w:tc>
          <w:tcPr>
            <w:tcW w:w="1370" w:type="dxa"/>
            <w:tcBorders>
              <w:bottom w:val="single" w:sz="4" w:space="0" w:color="auto"/>
            </w:tcBorders>
            <w:vAlign w:val="center"/>
          </w:tcPr>
          <w:p w:rsidR="00547E8C" w:rsidRPr="00A9152A" w:rsidRDefault="00547E8C" w:rsidP="00692834">
            <w:pPr>
              <w:snapToGrid w:val="0"/>
              <w:jc w:val="center"/>
              <w:rPr>
                <w:rFonts w:eastAsia="標楷體"/>
              </w:rPr>
            </w:pPr>
            <w:r w:rsidRPr="00A9152A">
              <w:rPr>
                <w:rFonts w:eastAsia="標楷體"/>
              </w:rPr>
              <w:t>Preliminary</w:t>
            </w:r>
          </w:p>
          <w:p w:rsidR="00547E8C" w:rsidRPr="00A9152A" w:rsidRDefault="00547E8C" w:rsidP="00692834">
            <w:pPr>
              <w:snapToGrid w:val="0"/>
              <w:jc w:val="center"/>
              <w:rPr>
                <w:rFonts w:eastAsia="標楷體"/>
              </w:rPr>
            </w:pPr>
            <w:r w:rsidRPr="00A9152A">
              <w:rPr>
                <w:rFonts w:eastAsia="標楷體"/>
              </w:rPr>
              <w:t>level</w:t>
            </w:r>
          </w:p>
        </w:tc>
        <w:tc>
          <w:tcPr>
            <w:tcW w:w="1370" w:type="dxa"/>
            <w:tcBorders>
              <w:bottom w:val="single" w:sz="4" w:space="0" w:color="auto"/>
            </w:tcBorders>
            <w:vAlign w:val="center"/>
          </w:tcPr>
          <w:p w:rsidR="00547E8C" w:rsidRPr="00A9152A" w:rsidRDefault="00547E8C" w:rsidP="00692834">
            <w:pPr>
              <w:snapToGrid w:val="0"/>
              <w:jc w:val="center"/>
              <w:rPr>
                <w:rFonts w:eastAsia="標楷體"/>
              </w:rPr>
            </w:pPr>
            <w:r w:rsidRPr="00A9152A">
              <w:rPr>
                <w:rFonts w:eastAsia="標楷體"/>
              </w:rPr>
              <w:t>Preliminary</w:t>
            </w:r>
          </w:p>
          <w:p w:rsidR="00547E8C" w:rsidRPr="00A9152A" w:rsidRDefault="00547E8C" w:rsidP="00692834">
            <w:pPr>
              <w:snapToGrid w:val="0"/>
              <w:jc w:val="center"/>
              <w:rPr>
                <w:rFonts w:eastAsia="標楷體"/>
              </w:rPr>
            </w:pPr>
            <w:r w:rsidRPr="00A9152A">
              <w:rPr>
                <w:rFonts w:eastAsia="標楷體"/>
              </w:rPr>
              <w:t>level</w:t>
            </w:r>
          </w:p>
        </w:tc>
        <w:tc>
          <w:tcPr>
            <w:tcW w:w="1370" w:type="dxa"/>
            <w:tcBorders>
              <w:bottom w:val="single" w:sz="4" w:space="0" w:color="auto"/>
            </w:tcBorders>
            <w:vAlign w:val="center"/>
          </w:tcPr>
          <w:p w:rsidR="00547E8C" w:rsidRPr="002E7A94" w:rsidRDefault="00547E8C" w:rsidP="007947B1">
            <w:pPr>
              <w:snapToGrid w:val="0"/>
              <w:spacing w:line="240" w:lineRule="exact"/>
              <w:jc w:val="center"/>
              <w:rPr>
                <w:rFonts w:eastAsia="標楷體"/>
                <w:szCs w:val="24"/>
              </w:rPr>
            </w:pPr>
            <w:r w:rsidRPr="002E7A94">
              <w:rPr>
                <w:rFonts w:eastAsia="標楷體"/>
                <w:szCs w:val="24"/>
              </w:rPr>
              <w:t>Preliminary</w:t>
            </w:r>
          </w:p>
          <w:p w:rsidR="00547E8C" w:rsidRPr="002E7A94" w:rsidRDefault="00547E8C" w:rsidP="007947B1">
            <w:pPr>
              <w:snapToGrid w:val="0"/>
              <w:spacing w:line="240" w:lineRule="exact"/>
              <w:jc w:val="center"/>
              <w:rPr>
                <w:rFonts w:eastAsia="標楷體"/>
                <w:szCs w:val="24"/>
              </w:rPr>
            </w:pPr>
            <w:r w:rsidRPr="002E7A94">
              <w:rPr>
                <w:rFonts w:eastAsia="標楷體"/>
                <w:szCs w:val="24"/>
              </w:rPr>
              <w:t>level</w:t>
            </w:r>
          </w:p>
        </w:tc>
        <w:tc>
          <w:tcPr>
            <w:tcW w:w="1371" w:type="dxa"/>
            <w:tcBorders>
              <w:bottom w:val="single" w:sz="4" w:space="0" w:color="auto"/>
            </w:tcBorders>
            <w:vAlign w:val="center"/>
          </w:tcPr>
          <w:p w:rsidR="00547E8C" w:rsidRPr="00A9152A" w:rsidRDefault="00547E8C" w:rsidP="00692834">
            <w:pPr>
              <w:snapToGrid w:val="0"/>
              <w:jc w:val="center"/>
              <w:rPr>
                <w:rFonts w:eastAsia="標楷體"/>
              </w:rPr>
            </w:pPr>
            <w:r w:rsidRPr="00A9152A">
              <w:rPr>
                <w:rFonts w:eastAsia="標楷體"/>
              </w:rPr>
              <w:t>Preliminary</w:t>
            </w:r>
          </w:p>
          <w:p w:rsidR="00547E8C" w:rsidRPr="00A9152A" w:rsidRDefault="00547E8C" w:rsidP="00692834">
            <w:pPr>
              <w:snapToGrid w:val="0"/>
              <w:jc w:val="center"/>
              <w:rPr>
                <w:rFonts w:eastAsia="標楷體"/>
              </w:rPr>
            </w:pPr>
            <w:r w:rsidRPr="00A9152A">
              <w:rPr>
                <w:rFonts w:eastAsia="標楷體"/>
              </w:rPr>
              <w:t>level</w:t>
            </w:r>
          </w:p>
        </w:tc>
      </w:tr>
    </w:tbl>
    <w:p w:rsidR="00786952" w:rsidRPr="0082735B" w:rsidRDefault="00786952" w:rsidP="00786952">
      <w:pPr>
        <w:ind w:leftChars="414" w:left="1469" w:hangingChars="198" w:hanging="475"/>
        <w:rPr>
          <w:rFonts w:eastAsia="標楷體"/>
          <w:lang w:val="x-none" w:eastAsia="x-none"/>
        </w:rPr>
      </w:pPr>
      <w:r w:rsidRPr="0082735B">
        <w:rPr>
          <w:rFonts w:eastAsia="標楷體"/>
          <w:lang w:val="x-none" w:eastAsia="x-none"/>
        </w:rPr>
        <w:t>三、應用英語系及應用日語系學生不得採用日本語能力試驗</w:t>
      </w:r>
      <w:r w:rsidRPr="0082735B">
        <w:rPr>
          <w:rFonts w:eastAsia="標楷體"/>
          <w:lang w:val="x-none" w:eastAsia="x-none"/>
        </w:rPr>
        <w:t>(JLPT)</w:t>
      </w:r>
      <w:r w:rsidRPr="0082735B">
        <w:rPr>
          <w:rFonts w:eastAsia="標楷體"/>
          <w:lang w:val="x-none" w:eastAsia="x-none"/>
        </w:rPr>
        <w:t>作為「外語能力檢定」及格標準。</w:t>
      </w:r>
    </w:p>
    <w:p w:rsidR="00786952" w:rsidRPr="0082735B" w:rsidRDefault="00786952" w:rsidP="00786952">
      <w:pPr>
        <w:ind w:leftChars="414" w:left="1469" w:hangingChars="198" w:hanging="475"/>
        <w:rPr>
          <w:rFonts w:eastAsia="標楷體"/>
          <w:lang w:val="x-none" w:eastAsia="x-none"/>
        </w:rPr>
      </w:pPr>
      <w:r w:rsidRPr="0082735B">
        <w:rPr>
          <w:rFonts w:eastAsia="標楷體"/>
          <w:lang w:val="x-none" w:eastAsia="x-none"/>
        </w:rPr>
        <w:t>四、應用日語系學生需另外依系上規定通過日本語能力試驗</w:t>
      </w:r>
      <w:r w:rsidRPr="0082735B">
        <w:rPr>
          <w:rFonts w:eastAsia="標楷體"/>
          <w:lang w:val="x-none" w:eastAsia="x-none"/>
        </w:rPr>
        <w:t>(JLPT) N1</w:t>
      </w:r>
      <w:r w:rsidRPr="0082735B">
        <w:rPr>
          <w:rFonts w:eastAsia="標楷體"/>
          <w:lang w:val="x-none" w:eastAsia="x-none"/>
        </w:rPr>
        <w:t>。</w:t>
      </w:r>
    </w:p>
    <w:p w:rsidR="00786952" w:rsidRPr="0082735B" w:rsidRDefault="00786952" w:rsidP="00786952">
      <w:pPr>
        <w:ind w:left="960" w:hangingChars="400" w:hanging="960"/>
        <w:rPr>
          <w:rFonts w:eastAsia="標楷體"/>
        </w:rPr>
      </w:pPr>
      <w:r w:rsidRPr="0082735B">
        <w:rPr>
          <w:rFonts w:eastAsia="標楷體"/>
        </w:rPr>
        <w:t>第五條</w:t>
      </w:r>
      <w:r w:rsidRPr="0082735B">
        <w:rPr>
          <w:rFonts w:eastAsia="標楷體"/>
        </w:rPr>
        <w:t xml:space="preserve">  </w:t>
      </w:r>
      <w:r w:rsidRPr="0082735B">
        <w:rPr>
          <w:rFonts w:eastAsia="標楷體"/>
        </w:rPr>
        <w:t>凡報考第四條所列外語能力檢定考試之本國籍低收入戶學生，得於報名時繳交低收入戶證明文件（非清寒證明）影本，第一次由本校全額補助，第二次補助一半，第三次以上由學生自行負擔。</w:t>
      </w:r>
    </w:p>
    <w:p w:rsidR="00786952" w:rsidRPr="0082735B" w:rsidRDefault="00786952" w:rsidP="00786952">
      <w:pPr>
        <w:ind w:left="960" w:hangingChars="400" w:hanging="960"/>
        <w:rPr>
          <w:rFonts w:eastAsia="標楷體"/>
        </w:rPr>
      </w:pPr>
      <w:r w:rsidRPr="0082735B">
        <w:rPr>
          <w:rFonts w:eastAsia="標楷體"/>
        </w:rPr>
        <w:t>第六條</w:t>
      </w:r>
      <w:r w:rsidRPr="0082735B">
        <w:rPr>
          <w:rFonts w:eastAsia="標楷體"/>
        </w:rPr>
        <w:t xml:space="preserve">  </w:t>
      </w:r>
      <w:r w:rsidRPr="0082735B">
        <w:rPr>
          <w:rFonts w:eastAsia="標楷體"/>
        </w:rPr>
        <w:t>本校外語能力檢定考試成績有效期限至多從學生入學當年之八月一日往前回溯兩年為限，以考試日期為準，成績證明文件需於收到成績單後三十日內，以班級為單位，繳交至語言中心登錄。未於規定期限內繳交者，該項成績證明文件視為無效。為配合第七條之規定，成績無論及格與否都必須登錄。</w:t>
      </w:r>
    </w:p>
    <w:p w:rsidR="00786952" w:rsidRPr="00C06D11" w:rsidRDefault="00786952" w:rsidP="00786952">
      <w:pPr>
        <w:ind w:left="960" w:hangingChars="400" w:hanging="960"/>
        <w:rPr>
          <w:rFonts w:eastAsia="標楷體"/>
        </w:rPr>
      </w:pPr>
      <w:r w:rsidRPr="0082735B">
        <w:rPr>
          <w:rFonts w:eastAsia="標楷體"/>
        </w:rPr>
        <w:t>第七條</w:t>
      </w:r>
      <w:r w:rsidRPr="0082735B">
        <w:rPr>
          <w:rFonts w:eastAsia="標楷體"/>
        </w:rPr>
        <w:t xml:space="preserve">  </w:t>
      </w:r>
      <w:r w:rsidRPr="0082735B">
        <w:rPr>
          <w:rFonts w:eastAsia="標楷體"/>
        </w:rPr>
        <w:t>已參加第四條所列各項測驗，而未能通過「外語能力檢定」及格標準，但符合下列條件者，可於大三或大四下結束後之暑假選修「英語能力課程</w:t>
      </w:r>
      <w:r w:rsidRPr="00C06D11">
        <w:rPr>
          <w:rFonts w:eastAsia="標楷體"/>
        </w:rPr>
        <w:t>」</w:t>
      </w:r>
      <w:r w:rsidRPr="00C06D11">
        <w:rPr>
          <w:rFonts w:eastAsia="標楷體" w:hint="eastAsia"/>
        </w:rPr>
        <w:t>，非英語系學生亦得報考本校舉辦之「南臺全球英語測驗」。</w:t>
      </w:r>
    </w:p>
    <w:p w:rsidR="00786952" w:rsidRPr="00C06D11" w:rsidRDefault="00786952" w:rsidP="00786952">
      <w:pPr>
        <w:ind w:left="960" w:hangingChars="400" w:hanging="960"/>
        <w:rPr>
          <w:rFonts w:eastAsia="標楷體"/>
          <w:lang w:val="x-none" w:eastAsia="x-none"/>
        </w:rPr>
      </w:pPr>
      <w:r w:rsidRPr="00C06D11">
        <w:rPr>
          <w:rFonts w:eastAsia="標楷體" w:hint="eastAsia"/>
        </w:rPr>
        <w:tab/>
      </w:r>
      <w:r w:rsidRPr="00C06D11">
        <w:rPr>
          <w:rFonts w:eastAsia="標楷體" w:hint="eastAsia"/>
          <w:lang w:val="x-none"/>
        </w:rPr>
        <w:t>一</w:t>
      </w:r>
      <w:r w:rsidRPr="00C06D11">
        <w:rPr>
          <w:rFonts w:eastAsia="標楷體"/>
          <w:lang w:val="x-none" w:eastAsia="x-none"/>
        </w:rPr>
        <w:t>、非應用英語系四技學生，至少需參加二次第四條所列之英語能力檢定考試。</w:t>
      </w:r>
    </w:p>
    <w:p w:rsidR="00786952" w:rsidRPr="00C06D11" w:rsidRDefault="00786952" w:rsidP="00786952">
      <w:pPr>
        <w:ind w:leftChars="414" w:left="1469" w:hangingChars="198" w:hanging="475"/>
        <w:rPr>
          <w:rFonts w:eastAsia="標楷體"/>
          <w:lang w:val="x-none" w:eastAsia="x-none"/>
        </w:rPr>
      </w:pPr>
      <w:r w:rsidRPr="00C06D11">
        <w:rPr>
          <w:rFonts w:eastAsia="標楷體" w:hint="eastAsia"/>
          <w:lang w:val="x-none"/>
        </w:rPr>
        <w:t>二</w:t>
      </w:r>
      <w:r w:rsidRPr="00C06D11">
        <w:rPr>
          <w:rFonts w:eastAsia="標楷體"/>
          <w:lang w:val="x-none" w:eastAsia="x-none"/>
        </w:rPr>
        <w:t>、應用英語系四技學生，至少需參加三次第四條所列之英語能力檢定考試。</w:t>
      </w:r>
    </w:p>
    <w:p w:rsidR="00786952" w:rsidRPr="00C06D11" w:rsidRDefault="00786952" w:rsidP="00786952">
      <w:pPr>
        <w:ind w:leftChars="414" w:left="1469" w:hangingChars="198" w:hanging="475"/>
        <w:rPr>
          <w:rFonts w:eastAsia="標楷體"/>
          <w:lang w:val="x-none" w:eastAsia="x-none"/>
        </w:rPr>
      </w:pPr>
      <w:r w:rsidRPr="00C06D11">
        <w:rPr>
          <w:rFonts w:eastAsia="標楷體" w:hint="eastAsia"/>
          <w:lang w:val="x-none"/>
        </w:rPr>
        <w:t>三</w:t>
      </w:r>
      <w:r w:rsidRPr="00C06D11">
        <w:rPr>
          <w:rFonts w:eastAsia="標楷體"/>
          <w:lang w:val="x-none" w:eastAsia="x-none"/>
        </w:rPr>
        <w:t>、以上</w:t>
      </w:r>
      <w:r w:rsidRPr="00C06D11">
        <w:rPr>
          <w:rFonts w:eastAsia="標楷體" w:hint="eastAsia"/>
          <w:lang w:val="x-none"/>
        </w:rPr>
        <w:t>二</w:t>
      </w:r>
      <w:r w:rsidRPr="00C06D11">
        <w:rPr>
          <w:rFonts w:eastAsia="標楷體"/>
          <w:lang w:val="x-none" w:eastAsia="x-none"/>
        </w:rPr>
        <w:t>款中列舉可用來記次之測驗種類，自</w:t>
      </w:r>
      <w:r w:rsidRPr="00C06D11">
        <w:rPr>
          <w:rFonts w:eastAsia="標楷體" w:hint="eastAsia"/>
          <w:lang w:val="x-none" w:eastAsia="x-none"/>
        </w:rPr>
        <w:t>99</w:t>
      </w:r>
      <w:r w:rsidRPr="00C06D11">
        <w:rPr>
          <w:rFonts w:eastAsia="標楷體"/>
          <w:lang w:val="x-none" w:eastAsia="x-none"/>
        </w:rPr>
        <w:t>學年度（含）以後入學者皆排除大學校院英語能力測驗</w:t>
      </w:r>
      <w:r w:rsidRPr="00C06D11">
        <w:rPr>
          <w:rFonts w:eastAsia="標楷體"/>
          <w:lang w:val="x-none" w:eastAsia="x-none"/>
        </w:rPr>
        <w:t xml:space="preserve"> (CSEPT)</w:t>
      </w:r>
      <w:r w:rsidRPr="00C06D11">
        <w:rPr>
          <w:rFonts w:eastAsia="標楷體"/>
          <w:lang w:val="x-none" w:eastAsia="x-none"/>
        </w:rPr>
        <w:t>。</w:t>
      </w:r>
    </w:p>
    <w:p w:rsidR="00786952" w:rsidRPr="00C06D11" w:rsidRDefault="00786952" w:rsidP="00786952">
      <w:pPr>
        <w:ind w:leftChars="400" w:left="960"/>
        <w:rPr>
          <w:rFonts w:eastAsia="標楷體"/>
          <w:lang w:val="x-none" w:eastAsia="x-none"/>
        </w:rPr>
      </w:pPr>
      <w:r w:rsidRPr="00C06D11">
        <w:rPr>
          <w:rFonts w:eastAsia="標楷體"/>
          <w:lang w:val="x-none" w:eastAsia="x-none"/>
        </w:rPr>
        <w:t>「英語能力課程」為</w:t>
      </w:r>
      <w:r w:rsidRPr="00C06D11">
        <w:rPr>
          <w:rFonts w:eastAsia="標楷體"/>
          <w:lang w:val="x-none" w:eastAsia="x-none"/>
        </w:rPr>
        <w:t>3</w:t>
      </w:r>
      <w:r w:rsidRPr="00C06D11">
        <w:rPr>
          <w:rFonts w:eastAsia="標楷體"/>
          <w:lang w:val="x-none" w:eastAsia="x-none"/>
        </w:rPr>
        <w:t>學分</w:t>
      </w:r>
      <w:r w:rsidRPr="00C06D11">
        <w:rPr>
          <w:rFonts w:eastAsia="標楷體"/>
          <w:lang w:val="x-none" w:eastAsia="x-none"/>
        </w:rPr>
        <w:t>3</w:t>
      </w:r>
      <w:r w:rsidRPr="00C06D11">
        <w:rPr>
          <w:rFonts w:eastAsia="標楷體"/>
          <w:lang w:val="x-none" w:eastAsia="x-none"/>
        </w:rPr>
        <w:t>小時之課程，暑期每週上課時數與收費方式比照暑修課程辦理。成績若經評定及格，可抵免「外語能力檢定」課程。</w:t>
      </w:r>
    </w:p>
    <w:p w:rsidR="00786952" w:rsidRPr="00C06D11" w:rsidRDefault="00786952" w:rsidP="00786952">
      <w:pPr>
        <w:ind w:leftChars="400" w:left="960"/>
        <w:rPr>
          <w:rFonts w:eastAsia="標楷體"/>
          <w:lang w:val="x-none"/>
        </w:rPr>
      </w:pPr>
      <w:r w:rsidRPr="00C06D11">
        <w:rPr>
          <w:rFonts w:eastAsia="標楷體"/>
          <w:lang w:val="x-none" w:eastAsia="x-none"/>
        </w:rPr>
        <w:t>應用英語系學生必須選修為應用英語系學生開設之「英語能力課程」，不得選修為其他系學生開設之「英語能力課程」。</w:t>
      </w:r>
      <w:r w:rsidRPr="00C06D11">
        <w:rPr>
          <w:rFonts w:eastAsia="標楷體" w:hint="eastAsia"/>
          <w:lang w:val="x-none"/>
        </w:rPr>
        <w:br/>
      </w:r>
      <w:r w:rsidRPr="00C06D11">
        <w:rPr>
          <w:rFonts w:eastAsia="標楷體" w:hint="eastAsia"/>
        </w:rPr>
        <w:t>本校舉辦之「南臺全球英語測驗」考試成績達七十分以上者，得以抵免「外語能力檢定」學分。</w:t>
      </w:r>
    </w:p>
    <w:p w:rsidR="00786952" w:rsidRPr="00C26D8A" w:rsidRDefault="00786952" w:rsidP="00786952">
      <w:pPr>
        <w:rPr>
          <w:rFonts w:eastAsia="標楷體"/>
          <w:lang w:val="x-none"/>
        </w:rPr>
      </w:pPr>
      <w:r w:rsidRPr="00C26D8A">
        <w:rPr>
          <w:rFonts w:eastAsia="標楷體"/>
        </w:rPr>
        <w:t>第八條</w:t>
      </w:r>
      <w:r w:rsidRPr="00C26D8A">
        <w:rPr>
          <w:rFonts w:eastAsia="標楷體"/>
        </w:rPr>
        <w:t xml:space="preserve">  </w:t>
      </w:r>
      <w:r>
        <w:rPr>
          <w:rFonts w:eastAsia="標楷體"/>
        </w:rPr>
        <w:t>本辦法經校務會議通過，陳請校長核定後公布</w:t>
      </w:r>
      <w:r w:rsidRPr="00C26D8A">
        <w:rPr>
          <w:rFonts w:eastAsia="標楷體"/>
        </w:rPr>
        <w:t>施</w:t>
      </w:r>
      <w:r>
        <w:rPr>
          <w:rFonts w:eastAsia="標楷體" w:hint="eastAsia"/>
        </w:rPr>
        <w:t>行</w:t>
      </w:r>
      <w:r w:rsidRPr="00C26D8A">
        <w:rPr>
          <w:rFonts w:eastAsia="標楷體"/>
        </w:rPr>
        <w:t>，修正時亦同。</w:t>
      </w:r>
    </w:p>
    <w:p w:rsidR="00786952" w:rsidRPr="00C815D1" w:rsidRDefault="00786952" w:rsidP="00786952">
      <w:pPr>
        <w:rPr>
          <w:rFonts w:eastAsia="標楷體"/>
        </w:rPr>
      </w:pPr>
    </w:p>
    <w:p w:rsidR="001C1374" w:rsidRPr="00786952" w:rsidRDefault="001C1374"/>
    <w:sectPr w:rsidR="001C1374" w:rsidRPr="00786952" w:rsidSect="00B50DCE">
      <w:headerReference w:type="default" r:id="rId7"/>
      <w:pgSz w:w="11906" w:h="16838" w:code="9"/>
      <w:pgMar w:top="1134" w:right="1134" w:bottom="1134" w:left="1134" w:header="0" w:footer="284"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04F2" w:rsidRDefault="00A304F2">
      <w:r>
        <w:separator/>
      </w:r>
    </w:p>
  </w:endnote>
  <w:endnote w:type="continuationSeparator" w:id="0">
    <w:p w:rsidR="00A304F2" w:rsidRDefault="00A30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04F2" w:rsidRDefault="00A304F2">
      <w:r>
        <w:separator/>
      </w:r>
    </w:p>
  </w:footnote>
  <w:footnote w:type="continuationSeparator" w:id="0">
    <w:p w:rsidR="00A304F2" w:rsidRDefault="00A304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6F3" w:rsidRDefault="00A304F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bordersDoNotSurroundHeader/>
  <w:bordersDoNotSurroundFooter/>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952"/>
    <w:rsid w:val="00091370"/>
    <w:rsid w:val="000E305D"/>
    <w:rsid w:val="00107970"/>
    <w:rsid w:val="001537DC"/>
    <w:rsid w:val="001C1374"/>
    <w:rsid w:val="002E1E68"/>
    <w:rsid w:val="00363482"/>
    <w:rsid w:val="003D6761"/>
    <w:rsid w:val="004E5B85"/>
    <w:rsid w:val="00547E8C"/>
    <w:rsid w:val="006F2C98"/>
    <w:rsid w:val="007845C9"/>
    <w:rsid w:val="00786952"/>
    <w:rsid w:val="007F13E5"/>
    <w:rsid w:val="0084029B"/>
    <w:rsid w:val="008A3787"/>
    <w:rsid w:val="008B1EB7"/>
    <w:rsid w:val="008B4675"/>
    <w:rsid w:val="009159C7"/>
    <w:rsid w:val="00A304F2"/>
    <w:rsid w:val="00B544C8"/>
    <w:rsid w:val="00C06D11"/>
    <w:rsid w:val="00CA7412"/>
    <w:rsid w:val="00D82192"/>
    <w:rsid w:val="00E41D8A"/>
    <w:rsid w:val="00E70D7B"/>
    <w:rsid w:val="00F03EE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6952"/>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6952"/>
    <w:pPr>
      <w:tabs>
        <w:tab w:val="center" w:pos="4153"/>
        <w:tab w:val="right" w:pos="8306"/>
      </w:tabs>
      <w:snapToGrid w:val="0"/>
    </w:pPr>
    <w:rPr>
      <w:sz w:val="20"/>
    </w:rPr>
  </w:style>
  <w:style w:type="character" w:customStyle="1" w:styleId="a4">
    <w:name w:val="頁首 字元"/>
    <w:basedOn w:val="a0"/>
    <w:link w:val="a3"/>
    <w:uiPriority w:val="99"/>
    <w:rsid w:val="00786952"/>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6952"/>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6952"/>
    <w:pPr>
      <w:tabs>
        <w:tab w:val="center" w:pos="4153"/>
        <w:tab w:val="right" w:pos="8306"/>
      </w:tabs>
      <w:snapToGrid w:val="0"/>
    </w:pPr>
    <w:rPr>
      <w:sz w:val="20"/>
    </w:rPr>
  </w:style>
  <w:style w:type="character" w:customStyle="1" w:styleId="a4">
    <w:name w:val="頁首 字元"/>
    <w:basedOn w:val="a0"/>
    <w:link w:val="a3"/>
    <w:uiPriority w:val="99"/>
    <w:rsid w:val="00786952"/>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303</Words>
  <Characters>1729</Characters>
  <Application>Microsoft Office Word</Application>
  <DocSecurity>0</DocSecurity>
  <Lines>14</Lines>
  <Paragraphs>4</Paragraphs>
  <ScaleCrop>false</ScaleCrop>
  <Company>User</Company>
  <LinksUpToDate>false</LinksUpToDate>
  <CharactersWithSpaces>2028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2015-07-08T03:47:00Z</dcterms:created>
  <dcterms:modified xsi:type="dcterms:W3CDTF">2015-08-06T07:40:00Z</dcterms:modified>
</cp:coreProperties>
</file>