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F20" w:rsidRPr="004000EA" w:rsidRDefault="00607F20" w:rsidP="00607F20">
      <w:pPr>
        <w:spacing w:line="360" w:lineRule="auto"/>
        <w:jc w:val="center"/>
        <w:rPr>
          <w:rFonts w:ascii="Times New Roman" w:eastAsia="標楷體" w:hAnsi="Times New Roman"/>
          <w:b/>
          <w:sz w:val="32"/>
        </w:rPr>
      </w:pPr>
      <w:r w:rsidRPr="00533C8D">
        <w:rPr>
          <w:rFonts w:ascii="Times New Roman" w:eastAsia="標楷體" w:hAnsi="Times New Roman" w:hint="eastAsia"/>
          <w:b/>
          <w:sz w:val="32"/>
        </w:rPr>
        <w:t>南臺科技大學</w:t>
      </w:r>
      <w:r w:rsidRPr="00053AA0">
        <w:rPr>
          <w:rFonts w:ascii="Times New Roman" w:eastAsia="標楷體" w:hAnsi="Times New Roman" w:hint="eastAsia"/>
          <w:b/>
          <w:sz w:val="32"/>
        </w:rPr>
        <w:t>培育</w:t>
      </w:r>
      <w:r w:rsidRPr="00533C8D">
        <w:rPr>
          <w:rFonts w:ascii="Times New Roman" w:eastAsia="標楷體" w:hAnsi="Times New Roman" w:hint="eastAsia"/>
          <w:b/>
          <w:sz w:val="32"/>
        </w:rPr>
        <w:t>優秀博士生</w:t>
      </w:r>
      <w:r w:rsidRPr="00EE3D0B">
        <w:rPr>
          <w:rFonts w:ascii="Times New Roman" w:eastAsia="標楷體" w:hAnsi="Times New Roman" w:hint="eastAsia"/>
          <w:b/>
          <w:sz w:val="32"/>
        </w:rPr>
        <w:t>獎學金</w:t>
      </w:r>
      <w:r w:rsidRPr="00533C8D">
        <w:rPr>
          <w:rFonts w:ascii="Times New Roman" w:eastAsia="標楷體" w:hAnsi="Times New Roman" w:hint="eastAsia"/>
          <w:b/>
          <w:sz w:val="32"/>
        </w:rPr>
        <w:t>實施要點</w:t>
      </w:r>
    </w:p>
    <w:p w:rsidR="00607F20" w:rsidRDefault="00607F20" w:rsidP="00607F20">
      <w:pPr>
        <w:wordWrap w:val="0"/>
        <w:snapToGrid w:val="0"/>
        <w:spacing w:line="240" w:lineRule="exact"/>
        <w:jc w:val="right"/>
        <w:rPr>
          <w:rFonts w:ascii="Times New Roman" w:eastAsia="標楷體" w:hAnsi="Times New Roman"/>
          <w:kern w:val="0"/>
          <w:sz w:val="20"/>
          <w:szCs w:val="20"/>
        </w:rPr>
      </w:pPr>
      <w:r w:rsidRPr="004000EA">
        <w:rPr>
          <w:rFonts w:ascii="Times New Roman" w:eastAsia="標楷體" w:hAnsi="Times New Roman"/>
          <w:kern w:val="0"/>
          <w:sz w:val="20"/>
          <w:szCs w:val="20"/>
        </w:rPr>
        <w:t>民國</w:t>
      </w:r>
      <w:r>
        <w:rPr>
          <w:rFonts w:ascii="Times New Roman" w:eastAsia="標楷體" w:hAnsi="Times New Roman" w:hint="eastAsia"/>
          <w:kern w:val="0"/>
          <w:sz w:val="20"/>
          <w:szCs w:val="20"/>
        </w:rPr>
        <w:t>108</w:t>
      </w:r>
      <w:r w:rsidRPr="004000EA">
        <w:rPr>
          <w:rFonts w:ascii="Times New Roman" w:eastAsia="標楷體" w:hAnsi="Times New Roman"/>
          <w:kern w:val="0"/>
          <w:sz w:val="20"/>
          <w:szCs w:val="20"/>
        </w:rPr>
        <w:t>年</w:t>
      </w:r>
      <w:r>
        <w:rPr>
          <w:rFonts w:ascii="Times New Roman" w:eastAsia="標楷體" w:hAnsi="Times New Roman" w:hint="eastAsia"/>
          <w:kern w:val="0"/>
          <w:sz w:val="20"/>
          <w:szCs w:val="20"/>
        </w:rPr>
        <w:t>7</w:t>
      </w:r>
      <w:r w:rsidRPr="004000EA">
        <w:rPr>
          <w:rFonts w:ascii="Times New Roman" w:eastAsia="標楷體" w:hAnsi="Times New Roman"/>
          <w:kern w:val="0"/>
          <w:sz w:val="20"/>
          <w:szCs w:val="20"/>
        </w:rPr>
        <w:t>月</w:t>
      </w:r>
      <w:r>
        <w:rPr>
          <w:rFonts w:ascii="Times New Roman" w:eastAsia="標楷體" w:hAnsi="Times New Roman" w:hint="eastAsia"/>
          <w:kern w:val="0"/>
          <w:sz w:val="20"/>
          <w:szCs w:val="20"/>
        </w:rPr>
        <w:t>15</w:t>
      </w:r>
      <w:r w:rsidRPr="004000EA">
        <w:rPr>
          <w:rFonts w:ascii="Times New Roman" w:eastAsia="標楷體" w:hAnsi="Times New Roman"/>
          <w:kern w:val="0"/>
          <w:sz w:val="20"/>
          <w:szCs w:val="20"/>
        </w:rPr>
        <w:t>日</w:t>
      </w:r>
      <w:r>
        <w:rPr>
          <w:rFonts w:ascii="Times New Roman" w:eastAsia="標楷體" w:hAnsi="Times New Roman" w:hint="eastAsia"/>
          <w:kern w:val="0"/>
          <w:sz w:val="20"/>
          <w:szCs w:val="20"/>
        </w:rPr>
        <w:t>行政</w:t>
      </w:r>
      <w:r w:rsidRPr="004000EA">
        <w:rPr>
          <w:rFonts w:ascii="Times New Roman" w:eastAsia="標楷體" w:hAnsi="Times New Roman"/>
          <w:kern w:val="0"/>
          <w:sz w:val="20"/>
          <w:szCs w:val="20"/>
        </w:rPr>
        <w:t>會議通過</w:t>
      </w:r>
    </w:p>
    <w:p w:rsidR="00607F20" w:rsidRPr="004000EA" w:rsidRDefault="00607F20" w:rsidP="00607F20">
      <w:pPr>
        <w:snapToGrid w:val="0"/>
        <w:spacing w:line="240" w:lineRule="exact"/>
        <w:jc w:val="right"/>
        <w:rPr>
          <w:rFonts w:ascii="Times New Roman" w:eastAsia="標楷體" w:hAnsi="Times New Roman"/>
          <w:kern w:val="0"/>
          <w:sz w:val="20"/>
          <w:szCs w:val="20"/>
        </w:rPr>
      </w:pPr>
    </w:p>
    <w:p w:rsidR="00607F20" w:rsidRPr="00802EC5" w:rsidRDefault="00607F20" w:rsidP="00607F20">
      <w:pPr>
        <w:pStyle w:val="a3"/>
        <w:kinsoku w:val="0"/>
        <w:overflowPunct w:val="0"/>
        <w:snapToGrid w:val="0"/>
        <w:ind w:left="426" w:rightChars="-15" w:right="-36" w:hanging="426"/>
        <w:jc w:val="both"/>
        <w:rPr>
          <w:rFonts w:ascii="標楷體" w:eastAsia="標楷體" w:hAnsi="標楷體"/>
        </w:rPr>
      </w:pPr>
      <w:r w:rsidRPr="00802EC5">
        <w:rPr>
          <w:rFonts w:ascii="標楷體" w:eastAsia="標楷體" w:hAnsi="標楷體" w:hint="eastAsia"/>
          <w:spacing w:val="-6"/>
        </w:rPr>
        <w:t>一、南臺科技大學（以下簡稱本校）</w:t>
      </w:r>
      <w:r w:rsidRPr="00802EC5">
        <w:rPr>
          <w:rFonts w:ascii="標楷體" w:eastAsia="標楷體" w:hAnsi="標楷體" w:hint="eastAsia"/>
        </w:rPr>
        <w:t>為鼓勵具研究及學術發展潛力之優秀全時就讀博士生，支持其安心、專心從事學術研究，</w:t>
      </w:r>
      <w:r w:rsidRPr="00802EC5">
        <w:rPr>
          <w:rFonts w:ascii="標楷體" w:eastAsia="標楷體" w:hAnsi="標楷體"/>
          <w:color w:val="000000"/>
        </w:rPr>
        <w:t>特依「</w:t>
      </w:r>
      <w:r w:rsidRPr="00802EC5">
        <w:rPr>
          <w:rFonts w:ascii="標楷體" w:eastAsia="標楷體" w:hAnsi="標楷體" w:hint="eastAsia"/>
          <w:color w:val="000000"/>
        </w:rPr>
        <w:t>科技部補助大學校院培育優秀博士生獎學金試辦方案</w:t>
      </w:r>
      <w:r w:rsidRPr="00802EC5">
        <w:rPr>
          <w:rFonts w:ascii="標楷體" w:eastAsia="標楷體" w:hAnsi="標楷體"/>
          <w:color w:val="000000"/>
        </w:rPr>
        <w:t>」訂定本要點。</w:t>
      </w:r>
    </w:p>
    <w:p w:rsidR="00607F20" w:rsidRPr="00802EC5" w:rsidRDefault="00607F20" w:rsidP="00607F20">
      <w:pPr>
        <w:pStyle w:val="a3"/>
        <w:kinsoku w:val="0"/>
        <w:overflowPunct w:val="0"/>
        <w:snapToGrid w:val="0"/>
        <w:spacing w:beforeLines="20" w:before="72"/>
        <w:ind w:left="425" w:rightChars="-15" w:right="-36" w:hanging="425"/>
        <w:jc w:val="both"/>
        <w:rPr>
          <w:rFonts w:ascii="標楷體" w:eastAsia="標楷體" w:hAnsi="標楷體"/>
          <w:spacing w:val="-6"/>
        </w:rPr>
      </w:pPr>
      <w:r w:rsidRPr="00802EC5">
        <w:rPr>
          <w:rFonts w:ascii="標楷體" w:eastAsia="標楷體" w:hAnsi="標楷體"/>
          <w:spacing w:val="-6"/>
        </w:rPr>
        <w:t>二、經費來源：</w:t>
      </w:r>
    </w:p>
    <w:p w:rsidR="00607F20" w:rsidRPr="00802EC5" w:rsidRDefault="00607F20" w:rsidP="00607F20">
      <w:pPr>
        <w:pStyle w:val="a3"/>
        <w:kinsoku w:val="0"/>
        <w:overflowPunct w:val="0"/>
        <w:snapToGrid w:val="0"/>
        <w:spacing w:beforeLines="20" w:before="72"/>
        <w:ind w:left="425" w:rightChars="-15" w:right="-36" w:firstLine="1"/>
        <w:jc w:val="both"/>
        <w:rPr>
          <w:rFonts w:ascii="標楷體" w:eastAsia="標楷體" w:hAnsi="標楷體"/>
          <w:spacing w:val="-6"/>
        </w:rPr>
      </w:pPr>
      <w:r w:rsidRPr="00802EC5">
        <w:rPr>
          <w:rFonts w:ascii="標楷體" w:eastAsia="標楷體" w:hAnsi="標楷體"/>
          <w:spacing w:val="-6"/>
        </w:rPr>
        <w:t>申請</w:t>
      </w:r>
      <w:r w:rsidRPr="00802EC5">
        <w:rPr>
          <w:rFonts w:ascii="標楷體" w:eastAsia="標楷體" w:hAnsi="標楷體" w:hint="eastAsia"/>
          <w:spacing w:val="-6"/>
        </w:rPr>
        <w:t>科技部補助大學校院培育優秀博士生獎學金</w:t>
      </w:r>
      <w:r w:rsidRPr="00802EC5">
        <w:rPr>
          <w:rFonts w:ascii="標楷體" w:eastAsia="標楷體" w:hAnsi="標楷體"/>
          <w:spacing w:val="-6"/>
        </w:rPr>
        <w:t>補助</w:t>
      </w:r>
      <w:r w:rsidRPr="00802EC5">
        <w:rPr>
          <w:rFonts w:ascii="標楷體" w:eastAsia="標楷體" w:hAnsi="標楷體" w:hint="eastAsia"/>
          <w:spacing w:val="-6"/>
        </w:rPr>
        <w:t>款及本校經費</w:t>
      </w:r>
      <w:r w:rsidRPr="00802EC5">
        <w:rPr>
          <w:rFonts w:ascii="標楷體" w:eastAsia="標楷體" w:hAnsi="標楷體"/>
          <w:spacing w:val="-6"/>
        </w:rPr>
        <w:t>，每年獎勵</w:t>
      </w:r>
      <w:r w:rsidRPr="00802EC5">
        <w:rPr>
          <w:rFonts w:ascii="標楷體" w:eastAsia="標楷體" w:hAnsi="標楷體" w:hint="eastAsia"/>
          <w:spacing w:val="-6"/>
        </w:rPr>
        <w:t>名額</w:t>
      </w:r>
      <w:r w:rsidRPr="00802EC5">
        <w:rPr>
          <w:rFonts w:ascii="標楷體" w:eastAsia="標楷體" w:hAnsi="標楷體"/>
          <w:spacing w:val="-6"/>
        </w:rPr>
        <w:t>視該部補助</w:t>
      </w:r>
      <w:r w:rsidRPr="00802EC5">
        <w:rPr>
          <w:rFonts w:ascii="標楷體" w:eastAsia="標楷體" w:hAnsi="標楷體" w:hint="eastAsia"/>
          <w:spacing w:val="-6"/>
        </w:rPr>
        <w:t>員</w:t>
      </w:r>
      <w:r w:rsidRPr="00802EC5">
        <w:rPr>
          <w:rFonts w:ascii="標楷體" w:eastAsia="標楷體" w:hAnsi="標楷體"/>
          <w:spacing w:val="-6"/>
        </w:rPr>
        <w:t>額及實際申請審核情形</w:t>
      </w:r>
      <w:r w:rsidRPr="00802EC5">
        <w:rPr>
          <w:rFonts w:ascii="標楷體" w:eastAsia="標楷體" w:hAnsi="標楷體" w:hint="eastAsia"/>
          <w:spacing w:val="-6"/>
        </w:rPr>
        <w:t>，本校相對提撥獎勵經費。</w:t>
      </w:r>
      <w:r w:rsidRPr="00802EC5">
        <w:rPr>
          <w:rFonts w:ascii="標楷體" w:eastAsia="標楷體" w:hAnsi="標楷體"/>
          <w:spacing w:val="-6"/>
        </w:rPr>
        <w:t>若未獲科技部補助，本</w:t>
      </w:r>
      <w:r w:rsidRPr="00802EC5">
        <w:rPr>
          <w:rFonts w:ascii="標楷體" w:eastAsia="標楷體" w:hAnsi="標楷體" w:hint="eastAsia"/>
          <w:spacing w:val="-6"/>
        </w:rPr>
        <w:t>項獎</w:t>
      </w:r>
      <w:r>
        <w:rPr>
          <w:rFonts w:ascii="標楷體" w:eastAsia="標楷體" w:hAnsi="標楷體" w:hint="eastAsia"/>
          <w:spacing w:val="-6"/>
          <w:lang w:eastAsia="zh-TW"/>
        </w:rPr>
        <w:t>學金</w:t>
      </w:r>
      <w:r w:rsidRPr="00802EC5">
        <w:rPr>
          <w:rFonts w:ascii="標楷體" w:eastAsia="標楷體" w:hAnsi="標楷體"/>
          <w:spacing w:val="-6"/>
        </w:rPr>
        <w:t>即停止發放</w:t>
      </w:r>
      <w:r w:rsidRPr="00802EC5">
        <w:rPr>
          <w:rFonts w:ascii="標楷體" w:eastAsia="標楷體" w:hAnsi="標楷體" w:hint="eastAsia"/>
          <w:spacing w:val="-6"/>
        </w:rPr>
        <w:t>。</w:t>
      </w:r>
    </w:p>
    <w:p w:rsidR="00607F20" w:rsidRPr="00802EC5" w:rsidRDefault="00607F20" w:rsidP="00607F20">
      <w:pPr>
        <w:pStyle w:val="a3"/>
        <w:kinsoku w:val="0"/>
        <w:overflowPunct w:val="0"/>
        <w:snapToGrid w:val="0"/>
        <w:spacing w:beforeLines="20" w:before="72"/>
        <w:ind w:left="425" w:rightChars="-15" w:right="-36" w:hanging="425"/>
        <w:jc w:val="both"/>
        <w:rPr>
          <w:rFonts w:ascii="標楷體" w:eastAsia="標楷體" w:hAnsi="標楷體"/>
          <w:spacing w:val="-6"/>
        </w:rPr>
      </w:pPr>
      <w:r w:rsidRPr="00802EC5">
        <w:rPr>
          <w:rFonts w:ascii="標楷體" w:eastAsia="標楷體" w:hAnsi="標楷體" w:hint="eastAsia"/>
          <w:spacing w:val="-6"/>
        </w:rPr>
        <w:t>三、申請資格：</w:t>
      </w:r>
    </w:p>
    <w:p w:rsidR="00607F20" w:rsidRPr="00802EC5" w:rsidRDefault="00607F20" w:rsidP="00607F20">
      <w:pPr>
        <w:pStyle w:val="a3"/>
        <w:kinsoku w:val="0"/>
        <w:overflowPunct w:val="0"/>
        <w:snapToGrid w:val="0"/>
        <w:spacing w:beforeLines="20" w:before="72"/>
        <w:ind w:left="425" w:rightChars="-15" w:right="-36" w:firstLine="1"/>
        <w:jc w:val="both"/>
        <w:rPr>
          <w:rFonts w:ascii="標楷體" w:eastAsia="標楷體" w:hAnsi="標楷體"/>
          <w:spacing w:val="-6"/>
        </w:rPr>
      </w:pPr>
      <w:r w:rsidRPr="00802EC5">
        <w:rPr>
          <w:rFonts w:ascii="標楷體" w:eastAsia="標楷體" w:hAnsi="標楷體" w:hint="eastAsia"/>
          <w:spacing w:val="-6"/>
        </w:rPr>
        <w:t>自108學年度起經本校博士班甄試、考試進入本校就讀或逕修讀博士學位，已註冊之在學博士班一年級新生(不含港澳生、陸生)，但有以下情形者，不得申請本獎學金：</w:t>
      </w:r>
    </w:p>
    <w:p w:rsidR="00607F20" w:rsidRPr="00802EC5" w:rsidRDefault="00607F20" w:rsidP="00607F20">
      <w:pPr>
        <w:pStyle w:val="a3"/>
        <w:kinsoku w:val="0"/>
        <w:overflowPunct w:val="0"/>
        <w:snapToGrid w:val="0"/>
        <w:spacing w:beforeLines="20" w:before="72"/>
        <w:ind w:left="425" w:rightChars="-15" w:right="-36" w:firstLine="1"/>
        <w:jc w:val="both"/>
        <w:rPr>
          <w:rFonts w:ascii="標楷體" w:eastAsia="標楷體" w:hAnsi="標楷體"/>
          <w:spacing w:val="-6"/>
        </w:rPr>
      </w:pPr>
      <w:r w:rsidRPr="00802EC5">
        <w:rPr>
          <w:rFonts w:ascii="標楷體" w:eastAsia="標楷體" w:hAnsi="標楷體" w:hint="eastAsia"/>
          <w:spacing w:val="-6"/>
        </w:rPr>
        <w:t>(一)於公私立機構從事專兼職工作</w:t>
      </w:r>
      <w:r>
        <w:rPr>
          <w:rFonts w:ascii="標楷體" w:eastAsia="標楷體" w:hAnsi="標楷體" w:hint="eastAsia"/>
          <w:spacing w:val="-6"/>
          <w:lang w:eastAsia="zh-TW"/>
        </w:rPr>
        <w:t>者</w:t>
      </w:r>
      <w:r w:rsidR="00A22C85">
        <w:rPr>
          <w:rFonts w:ascii="標楷體" w:eastAsia="標楷體" w:hAnsi="標楷體" w:hint="eastAsia"/>
          <w:spacing w:val="-6"/>
          <w:lang w:eastAsia="zh-TW"/>
        </w:rPr>
        <w:t>，</w:t>
      </w:r>
      <w:r w:rsidRPr="00802EC5">
        <w:rPr>
          <w:rFonts w:ascii="標楷體" w:eastAsia="標楷體" w:hAnsi="標楷體" w:hint="eastAsia"/>
          <w:spacing w:val="-6"/>
        </w:rPr>
        <w:t>但在本校擔任兼任研究人員或教學助理者</w:t>
      </w:r>
      <w:r w:rsidRPr="00EE3D0B">
        <w:rPr>
          <w:rFonts w:ascii="標楷體" w:eastAsia="標楷體" w:hAnsi="標楷體" w:hint="eastAsia"/>
          <w:spacing w:val="-6"/>
        </w:rPr>
        <w:t>不在此限</w:t>
      </w:r>
      <w:r w:rsidRPr="00802EC5">
        <w:rPr>
          <w:rFonts w:ascii="標楷體" w:eastAsia="標楷體" w:hAnsi="標楷體" w:hint="eastAsia"/>
          <w:spacing w:val="-6"/>
        </w:rPr>
        <w:t>。</w:t>
      </w:r>
    </w:p>
    <w:p w:rsidR="00607F20" w:rsidRPr="00802EC5" w:rsidRDefault="00607F20" w:rsidP="00607F20">
      <w:pPr>
        <w:pStyle w:val="a3"/>
        <w:kinsoku w:val="0"/>
        <w:overflowPunct w:val="0"/>
        <w:snapToGrid w:val="0"/>
        <w:spacing w:beforeLines="20" w:before="72"/>
        <w:ind w:left="425" w:rightChars="-15" w:right="-36" w:firstLine="1"/>
        <w:jc w:val="both"/>
        <w:rPr>
          <w:rFonts w:ascii="標楷體" w:eastAsia="標楷體" w:hAnsi="標楷體"/>
          <w:spacing w:val="-6"/>
        </w:rPr>
      </w:pPr>
      <w:r w:rsidRPr="00802EC5">
        <w:rPr>
          <w:rFonts w:ascii="標楷體" w:eastAsia="標楷體" w:hAnsi="標楷體" w:hint="eastAsia"/>
          <w:spacing w:val="-6"/>
        </w:rPr>
        <w:t>(二)錄取當學年度辦理休學、保留入學資格或未完成註冊者。</w:t>
      </w:r>
    </w:p>
    <w:p w:rsidR="00607F20" w:rsidRPr="00802EC5" w:rsidRDefault="00607F20" w:rsidP="00607F20">
      <w:pPr>
        <w:pStyle w:val="a3"/>
        <w:kinsoku w:val="0"/>
        <w:overflowPunct w:val="0"/>
        <w:snapToGrid w:val="0"/>
        <w:spacing w:beforeLines="20" w:before="72"/>
        <w:ind w:left="425" w:rightChars="-15" w:right="-36" w:hanging="425"/>
        <w:jc w:val="both"/>
        <w:rPr>
          <w:rFonts w:ascii="標楷體" w:eastAsia="標楷體" w:hAnsi="標楷體"/>
          <w:spacing w:val="-6"/>
        </w:rPr>
      </w:pPr>
      <w:r w:rsidRPr="00802EC5">
        <w:rPr>
          <w:rFonts w:ascii="標楷體" w:eastAsia="標楷體" w:hAnsi="標楷體" w:hint="eastAsia"/>
          <w:spacing w:val="-6"/>
        </w:rPr>
        <w:t>四、獎勵期間及獎勵金額：</w:t>
      </w:r>
    </w:p>
    <w:p w:rsidR="00607F20" w:rsidRPr="00802EC5" w:rsidRDefault="00607F20" w:rsidP="00607F20">
      <w:pPr>
        <w:pStyle w:val="a3"/>
        <w:kinsoku w:val="0"/>
        <w:overflowPunct w:val="0"/>
        <w:snapToGrid w:val="0"/>
        <w:spacing w:beforeLines="20" w:before="72"/>
        <w:ind w:left="425" w:rightChars="-15" w:right="-36" w:firstLine="1"/>
        <w:jc w:val="both"/>
        <w:rPr>
          <w:rFonts w:ascii="標楷體" w:eastAsia="標楷體" w:hAnsi="標楷體"/>
          <w:spacing w:val="-6"/>
        </w:rPr>
      </w:pPr>
      <w:r w:rsidRPr="00802EC5">
        <w:rPr>
          <w:rFonts w:ascii="標楷體" w:eastAsia="標楷體" w:hAnsi="標楷體" w:hint="eastAsia"/>
          <w:spacing w:val="-6"/>
        </w:rPr>
        <w:t>每名博士生每月獎學金四萬元，獎勵期間自博士班一年級當年度9月1日起至第四年8月31日止，為期四年共計一百九十二萬元</w:t>
      </w:r>
      <w:r w:rsidRPr="00802EC5">
        <w:rPr>
          <w:rFonts w:ascii="標楷體" w:eastAsia="標楷體" w:hAnsi="標楷體" w:hint="eastAsia"/>
        </w:rPr>
        <w:t>。</w:t>
      </w:r>
    </w:p>
    <w:p w:rsidR="00607F20" w:rsidRPr="00802EC5" w:rsidRDefault="00607F20" w:rsidP="00607F20">
      <w:pPr>
        <w:pStyle w:val="a3"/>
        <w:kinsoku w:val="0"/>
        <w:overflowPunct w:val="0"/>
        <w:snapToGrid w:val="0"/>
        <w:spacing w:beforeLines="20" w:before="72"/>
        <w:ind w:left="425" w:rightChars="-15" w:right="-36" w:firstLine="1"/>
        <w:jc w:val="both"/>
        <w:rPr>
          <w:rFonts w:ascii="標楷體" w:eastAsia="標楷體" w:hAnsi="標楷體"/>
          <w:spacing w:val="-6"/>
        </w:rPr>
      </w:pPr>
      <w:r w:rsidRPr="00802EC5">
        <w:rPr>
          <w:rFonts w:ascii="標楷體" w:eastAsia="標楷體" w:hAnsi="標楷體" w:hint="eastAsia"/>
          <w:spacing w:val="-6"/>
        </w:rPr>
        <w:t>獎勵金額得由科技部補助款及本校經費共同負擔，受獎博士生於第一年及第二年就讀期間由科技部每月獎勵三萬元，本校獎勵一萬元；第三年及第四年就讀期間，由科技部每月獎勵二萬元，本校獎勵二萬元。</w:t>
      </w:r>
    </w:p>
    <w:p w:rsidR="00607F20" w:rsidRPr="00802EC5" w:rsidRDefault="00607F20" w:rsidP="00607F20">
      <w:pPr>
        <w:pStyle w:val="a3"/>
        <w:kinsoku w:val="0"/>
        <w:overflowPunct w:val="0"/>
        <w:snapToGrid w:val="0"/>
        <w:spacing w:beforeLines="20" w:before="72"/>
        <w:ind w:left="425" w:rightChars="-15" w:right="-36" w:firstLine="1"/>
        <w:jc w:val="both"/>
        <w:rPr>
          <w:rFonts w:ascii="標楷體" w:eastAsia="標楷體" w:hAnsi="標楷體"/>
          <w:spacing w:val="-6"/>
        </w:rPr>
      </w:pPr>
      <w:r w:rsidRPr="00802EC5">
        <w:rPr>
          <w:rFonts w:ascii="標楷體" w:eastAsia="標楷體" w:hAnsi="標楷體" w:hint="eastAsia"/>
          <w:spacing w:val="-6"/>
        </w:rPr>
        <w:t>本項獎學金</w:t>
      </w:r>
      <w:r w:rsidRPr="00802EC5">
        <w:rPr>
          <w:rFonts w:ascii="標楷體" w:eastAsia="標楷體" w:hAnsi="標楷體" w:hint="eastAsia"/>
        </w:rPr>
        <w:t>於隔月</w:t>
      </w:r>
      <w:r w:rsidRPr="00802EC5">
        <w:rPr>
          <w:rFonts w:ascii="標楷體" w:eastAsia="標楷體" w:hAnsi="標楷體"/>
        </w:rPr>
        <w:t>17</w:t>
      </w:r>
      <w:r w:rsidRPr="00802EC5">
        <w:rPr>
          <w:rFonts w:ascii="標楷體" w:eastAsia="標楷體" w:hAnsi="標楷體" w:hint="eastAsia"/>
        </w:rPr>
        <w:t>日發放。</w:t>
      </w:r>
    </w:p>
    <w:p w:rsidR="00607F20" w:rsidRPr="00802EC5" w:rsidRDefault="00607F20" w:rsidP="00607F20">
      <w:pPr>
        <w:pStyle w:val="a3"/>
        <w:kinsoku w:val="0"/>
        <w:overflowPunct w:val="0"/>
        <w:snapToGrid w:val="0"/>
        <w:spacing w:beforeLines="20" w:before="72"/>
        <w:ind w:left="425" w:rightChars="-15" w:right="-36" w:hanging="425"/>
        <w:jc w:val="both"/>
        <w:rPr>
          <w:rFonts w:ascii="標楷體" w:eastAsia="標楷體" w:hAnsi="標楷體"/>
          <w:spacing w:val="-6"/>
        </w:rPr>
      </w:pPr>
      <w:r w:rsidRPr="00802EC5">
        <w:rPr>
          <w:rFonts w:ascii="標楷體" w:eastAsia="標楷體" w:hAnsi="標楷體" w:hint="eastAsia"/>
          <w:spacing w:val="-6"/>
        </w:rPr>
        <w:t>五</w:t>
      </w:r>
      <w:r w:rsidRPr="00802EC5">
        <w:rPr>
          <w:rFonts w:ascii="標楷體" w:eastAsia="標楷體" w:hAnsi="標楷體"/>
          <w:spacing w:val="-6"/>
        </w:rPr>
        <w:t>、本校成立「</w:t>
      </w:r>
      <w:r w:rsidRPr="00802EC5">
        <w:rPr>
          <w:rFonts w:ascii="標楷體" w:eastAsia="標楷體" w:hAnsi="標楷體" w:hint="eastAsia"/>
          <w:spacing w:val="-6"/>
        </w:rPr>
        <w:t>優秀博士生獎學金</w:t>
      </w:r>
      <w:r w:rsidRPr="00802EC5">
        <w:rPr>
          <w:rFonts w:ascii="標楷體" w:eastAsia="標楷體" w:hAnsi="標楷體"/>
          <w:spacing w:val="-6"/>
        </w:rPr>
        <w:t>審查委員會」</w:t>
      </w:r>
      <w:r w:rsidRPr="00802EC5">
        <w:rPr>
          <w:rFonts w:ascii="標楷體" w:eastAsia="標楷體" w:hAnsi="標楷體" w:hint="eastAsia"/>
          <w:spacing w:val="-6"/>
        </w:rPr>
        <w:t>(</w:t>
      </w:r>
      <w:r w:rsidRPr="00802EC5">
        <w:rPr>
          <w:rFonts w:ascii="標楷體" w:eastAsia="標楷體" w:hAnsi="標楷體"/>
          <w:spacing w:val="-6"/>
        </w:rPr>
        <w:t>以下簡稱委員會</w:t>
      </w:r>
      <w:r w:rsidRPr="00802EC5">
        <w:rPr>
          <w:rFonts w:ascii="標楷體" w:eastAsia="標楷體" w:hAnsi="標楷體" w:hint="eastAsia"/>
          <w:spacing w:val="-6"/>
        </w:rPr>
        <w:t>)</w:t>
      </w:r>
      <w:r w:rsidRPr="00802EC5">
        <w:rPr>
          <w:rFonts w:ascii="標楷體" w:eastAsia="標楷體" w:hAnsi="標楷體"/>
          <w:spacing w:val="-6"/>
        </w:rPr>
        <w:t>，負責</w:t>
      </w:r>
      <w:r w:rsidRPr="00802EC5">
        <w:rPr>
          <w:rFonts w:ascii="標楷體" w:eastAsia="標楷體" w:hAnsi="標楷體" w:hint="eastAsia"/>
          <w:spacing w:val="-6"/>
        </w:rPr>
        <w:t>優秀博士生審議</w:t>
      </w:r>
      <w:r w:rsidRPr="00802EC5">
        <w:rPr>
          <w:rFonts w:ascii="標楷體" w:eastAsia="標楷體" w:hAnsi="標楷體"/>
          <w:spacing w:val="-6"/>
        </w:rPr>
        <w:t>與績效管考。委員會由副校長</w:t>
      </w:r>
      <w:r w:rsidRPr="00802EC5">
        <w:rPr>
          <w:rFonts w:ascii="標楷體" w:eastAsia="標楷體" w:hAnsi="標楷體" w:hint="eastAsia"/>
          <w:spacing w:val="-6"/>
        </w:rPr>
        <w:t>、教務長、</w:t>
      </w:r>
      <w:r w:rsidRPr="00802EC5">
        <w:rPr>
          <w:rFonts w:ascii="標楷體" w:eastAsia="標楷體" w:hAnsi="標楷體"/>
          <w:spacing w:val="-6"/>
        </w:rPr>
        <w:t>研究發展</w:t>
      </w:r>
      <w:r w:rsidRPr="00802EC5">
        <w:rPr>
          <w:rFonts w:ascii="標楷體" w:eastAsia="標楷體" w:hAnsi="標楷體" w:hint="eastAsia"/>
          <w:spacing w:val="-6"/>
        </w:rPr>
        <w:t>暨產學合作</w:t>
      </w:r>
      <w:r w:rsidRPr="00802EC5">
        <w:rPr>
          <w:rFonts w:ascii="標楷體" w:eastAsia="標楷體" w:hAnsi="標楷體"/>
          <w:spacing w:val="-6"/>
        </w:rPr>
        <w:t>處</w:t>
      </w:r>
      <w:r w:rsidRPr="00802EC5">
        <w:rPr>
          <w:rFonts w:ascii="標楷體" w:eastAsia="標楷體" w:hAnsi="標楷體" w:hint="eastAsia"/>
          <w:spacing w:val="-6"/>
        </w:rPr>
        <w:t>處</w:t>
      </w:r>
      <w:r w:rsidRPr="00802EC5">
        <w:rPr>
          <w:rFonts w:ascii="標楷體" w:eastAsia="標楷體" w:hAnsi="標楷體"/>
          <w:spacing w:val="-6"/>
        </w:rPr>
        <w:t>長</w:t>
      </w:r>
      <w:r w:rsidRPr="00802EC5">
        <w:rPr>
          <w:rFonts w:ascii="標楷體" w:eastAsia="標楷體" w:hAnsi="標楷體" w:hint="eastAsia"/>
          <w:spacing w:val="-6"/>
        </w:rPr>
        <w:t>、國際暨兩岸事務處處長、工學院</w:t>
      </w:r>
      <w:r w:rsidRPr="00802EC5">
        <w:rPr>
          <w:rFonts w:ascii="標楷體" w:eastAsia="標楷體" w:hAnsi="標楷體"/>
          <w:spacing w:val="-6"/>
        </w:rPr>
        <w:t>院</w:t>
      </w:r>
      <w:r w:rsidRPr="00802EC5">
        <w:rPr>
          <w:rFonts w:ascii="標楷體" w:eastAsia="標楷體" w:hAnsi="標楷體" w:hint="eastAsia"/>
          <w:spacing w:val="-6"/>
        </w:rPr>
        <w:t>長、商管學院院長</w:t>
      </w:r>
      <w:r w:rsidRPr="00802EC5">
        <w:rPr>
          <w:rFonts w:ascii="標楷體" w:eastAsia="標楷體" w:hAnsi="標楷體"/>
          <w:spacing w:val="-6"/>
        </w:rPr>
        <w:t>組成</w:t>
      </w:r>
      <w:r w:rsidRPr="00802EC5">
        <w:rPr>
          <w:rFonts w:ascii="標楷體" w:eastAsia="標楷體" w:hAnsi="標楷體" w:hint="eastAsia"/>
          <w:spacing w:val="-6"/>
        </w:rPr>
        <w:t>之，由督導副校長</w:t>
      </w:r>
      <w:r w:rsidRPr="00802EC5">
        <w:rPr>
          <w:rFonts w:ascii="標楷體" w:eastAsia="標楷體" w:hAnsi="標楷體"/>
          <w:spacing w:val="-6"/>
        </w:rPr>
        <w:t>擔任召集人，研究發展</w:t>
      </w:r>
      <w:r w:rsidRPr="00802EC5">
        <w:rPr>
          <w:rFonts w:ascii="標楷體" w:eastAsia="標楷體" w:hAnsi="標楷體" w:hint="eastAsia"/>
          <w:spacing w:val="-6"/>
        </w:rPr>
        <w:t>暨產學合作</w:t>
      </w:r>
      <w:r w:rsidRPr="00802EC5">
        <w:rPr>
          <w:rFonts w:ascii="標楷體" w:eastAsia="標楷體" w:hAnsi="標楷體"/>
          <w:spacing w:val="-6"/>
        </w:rPr>
        <w:t>處</w:t>
      </w:r>
      <w:r w:rsidRPr="00802EC5">
        <w:rPr>
          <w:rFonts w:ascii="標楷體" w:eastAsia="標楷體" w:hAnsi="標楷體" w:hint="eastAsia"/>
          <w:spacing w:val="-6"/>
        </w:rPr>
        <w:t>處</w:t>
      </w:r>
      <w:r w:rsidRPr="00802EC5">
        <w:rPr>
          <w:rFonts w:ascii="標楷體" w:eastAsia="標楷體" w:hAnsi="標楷體"/>
          <w:spacing w:val="-6"/>
        </w:rPr>
        <w:t>長擔任執行秘書。</w:t>
      </w:r>
    </w:p>
    <w:p w:rsidR="00607F20" w:rsidRPr="00802EC5" w:rsidRDefault="00607F20" w:rsidP="00607F20">
      <w:pPr>
        <w:pStyle w:val="a3"/>
        <w:kinsoku w:val="0"/>
        <w:overflowPunct w:val="0"/>
        <w:snapToGrid w:val="0"/>
        <w:spacing w:beforeLines="20" w:before="72"/>
        <w:ind w:left="425" w:rightChars="-15" w:right="-36" w:hanging="425"/>
        <w:jc w:val="both"/>
        <w:rPr>
          <w:rFonts w:ascii="標楷體" w:eastAsia="標楷體" w:hAnsi="標楷體"/>
          <w:spacing w:val="-6"/>
        </w:rPr>
      </w:pPr>
      <w:r w:rsidRPr="00802EC5">
        <w:rPr>
          <w:rFonts w:ascii="標楷體" w:eastAsia="標楷體" w:hAnsi="標楷體" w:hint="eastAsia"/>
          <w:spacing w:val="-6"/>
        </w:rPr>
        <w:t>六</w:t>
      </w:r>
      <w:r w:rsidRPr="00802EC5">
        <w:rPr>
          <w:rFonts w:ascii="標楷體" w:eastAsia="標楷體" w:hAnsi="標楷體"/>
          <w:spacing w:val="-6"/>
        </w:rPr>
        <w:t>、審核程序：</w:t>
      </w:r>
      <w:r w:rsidRPr="00802EC5">
        <w:rPr>
          <w:rFonts w:ascii="標楷體" w:eastAsia="標楷體" w:hAnsi="標楷體" w:hint="eastAsia"/>
          <w:spacing w:val="-6"/>
        </w:rPr>
        <w:t>每年9月3</w:t>
      </w:r>
      <w:r w:rsidRPr="00802EC5">
        <w:rPr>
          <w:rFonts w:ascii="標楷體" w:eastAsia="標楷體" w:hAnsi="標楷體"/>
          <w:spacing w:val="-6"/>
        </w:rPr>
        <w:t>0</w:t>
      </w:r>
      <w:r w:rsidRPr="00802EC5">
        <w:rPr>
          <w:rFonts w:ascii="標楷體" w:eastAsia="標楷體" w:hAnsi="標楷體" w:hint="eastAsia"/>
          <w:spacing w:val="-6"/>
        </w:rPr>
        <w:t>日前，各學院推薦符合第三點規定之博士生人選，並檢附該生學術研究計畫及其他具研究、學術發展潛力文件，送委員會審議。獎勵名額之分配按各學院前四年度獲得科技部研究計畫經費之比例進行分配。</w:t>
      </w:r>
      <w:bookmarkStart w:id="0" w:name="_GoBack"/>
      <w:bookmarkEnd w:id="0"/>
    </w:p>
    <w:p w:rsidR="00607F20" w:rsidRDefault="00607F20" w:rsidP="00607F20">
      <w:pPr>
        <w:pStyle w:val="a3"/>
        <w:kinsoku w:val="0"/>
        <w:overflowPunct w:val="0"/>
        <w:snapToGrid w:val="0"/>
        <w:spacing w:beforeLines="20" w:before="72"/>
        <w:ind w:left="425" w:rightChars="-15" w:right="-36" w:hanging="425"/>
        <w:jc w:val="both"/>
        <w:rPr>
          <w:rFonts w:ascii="標楷體" w:eastAsia="標楷體" w:hAnsi="標楷體"/>
          <w:spacing w:val="-6"/>
        </w:rPr>
      </w:pPr>
      <w:r w:rsidRPr="00802EC5">
        <w:rPr>
          <w:rFonts w:ascii="標楷體" w:eastAsia="標楷體" w:hAnsi="標楷體" w:hint="eastAsia"/>
          <w:spacing w:val="-6"/>
        </w:rPr>
        <w:t>七</w:t>
      </w:r>
      <w:r w:rsidRPr="00802EC5">
        <w:rPr>
          <w:rFonts w:ascii="標楷體" w:eastAsia="標楷體" w:hAnsi="標楷體"/>
          <w:spacing w:val="-6"/>
        </w:rPr>
        <w:t>、定期考評：受</w:t>
      </w:r>
      <w:r w:rsidRPr="00802EC5">
        <w:rPr>
          <w:rFonts w:ascii="標楷體" w:eastAsia="標楷體" w:hAnsi="標楷體" w:hint="eastAsia"/>
          <w:spacing w:val="-6"/>
        </w:rPr>
        <w:t>獎勵博士生每學期至少修讀</w:t>
      </w:r>
      <w:r w:rsidRPr="00802EC5">
        <w:rPr>
          <w:rFonts w:ascii="標楷體" w:eastAsia="標楷體" w:hAnsi="標楷體"/>
          <w:spacing w:val="-6"/>
        </w:rPr>
        <w:t>3</w:t>
      </w:r>
      <w:r w:rsidRPr="00802EC5">
        <w:rPr>
          <w:rFonts w:ascii="標楷體" w:eastAsia="標楷體" w:hAnsi="標楷體" w:hint="eastAsia"/>
          <w:spacing w:val="-6"/>
        </w:rPr>
        <w:t>學分及格或博士班課程累計修課達</w:t>
      </w:r>
      <w:r w:rsidRPr="00802EC5">
        <w:rPr>
          <w:rFonts w:ascii="標楷體" w:eastAsia="標楷體" w:hAnsi="標楷體"/>
          <w:spacing w:val="-6"/>
        </w:rPr>
        <w:t>18</w:t>
      </w:r>
      <w:r w:rsidRPr="00802EC5">
        <w:rPr>
          <w:rFonts w:ascii="標楷體" w:eastAsia="標楷體" w:hAnsi="標楷體" w:hint="eastAsia"/>
          <w:spacing w:val="-6"/>
        </w:rPr>
        <w:t>學</w:t>
      </w:r>
      <w:r w:rsidRPr="00802EC5">
        <w:rPr>
          <w:rFonts w:ascii="標楷體" w:eastAsia="標楷體" w:hAnsi="標楷體" w:hint="eastAsia"/>
        </w:rPr>
        <w:t>分及格者，</w:t>
      </w:r>
      <w:r w:rsidRPr="00802EC5">
        <w:rPr>
          <w:rFonts w:ascii="標楷體" w:eastAsia="標楷體" w:hAnsi="標楷體"/>
          <w:spacing w:val="-6"/>
        </w:rPr>
        <w:t>於每年</w:t>
      </w:r>
      <w:r w:rsidRPr="00802EC5">
        <w:rPr>
          <w:rFonts w:ascii="標楷體" w:eastAsia="標楷體" w:hAnsi="標楷體" w:hint="eastAsia"/>
          <w:spacing w:val="-6"/>
        </w:rPr>
        <w:t>7</w:t>
      </w:r>
      <w:r w:rsidRPr="00802EC5">
        <w:rPr>
          <w:rFonts w:ascii="標楷體" w:eastAsia="標楷體" w:hAnsi="標楷體"/>
          <w:spacing w:val="-6"/>
        </w:rPr>
        <w:t>月</w:t>
      </w:r>
      <w:r w:rsidRPr="00802EC5">
        <w:rPr>
          <w:rFonts w:ascii="標楷體" w:eastAsia="標楷體" w:hAnsi="標楷體" w:hint="eastAsia"/>
          <w:spacing w:val="-6"/>
        </w:rPr>
        <w:t>10</w:t>
      </w:r>
      <w:r w:rsidRPr="00802EC5">
        <w:rPr>
          <w:rFonts w:ascii="標楷體" w:eastAsia="標楷體" w:hAnsi="標楷體"/>
          <w:spacing w:val="-6"/>
        </w:rPr>
        <w:t>日前送繳</w:t>
      </w:r>
      <w:r w:rsidRPr="00802EC5">
        <w:rPr>
          <w:rFonts w:ascii="標楷體" w:eastAsia="標楷體" w:hAnsi="標楷體" w:hint="eastAsia"/>
          <w:spacing w:val="-6"/>
        </w:rPr>
        <w:t>研究成果</w:t>
      </w:r>
      <w:r w:rsidRPr="00802EC5">
        <w:rPr>
          <w:rFonts w:ascii="標楷體" w:eastAsia="標楷體" w:hAnsi="標楷體"/>
          <w:spacing w:val="-6"/>
        </w:rPr>
        <w:t>報告</w:t>
      </w:r>
      <w:r w:rsidRPr="00802EC5">
        <w:rPr>
          <w:rFonts w:ascii="標楷體" w:eastAsia="標楷體" w:hAnsi="標楷體" w:hint="eastAsia"/>
          <w:spacing w:val="-6"/>
        </w:rPr>
        <w:t>，由所屬系所及學院考評後，經委員會審查通過者，得續領次一學年獎學金，如</w:t>
      </w:r>
      <w:r w:rsidRPr="00802EC5">
        <w:rPr>
          <w:rFonts w:ascii="標楷體" w:eastAsia="標楷體" w:hAnsi="標楷體" w:hint="eastAsia"/>
        </w:rPr>
        <w:t>未通過考核之博</w:t>
      </w:r>
      <w:r w:rsidRPr="00EE3D0B">
        <w:rPr>
          <w:rFonts w:ascii="標楷體" w:eastAsia="標楷體" w:hAnsi="標楷體" w:hint="eastAsia"/>
          <w:spacing w:val="-6"/>
        </w:rPr>
        <w:t>士生，</w:t>
      </w:r>
      <w:r w:rsidR="0092019C" w:rsidRPr="00EE3D0B">
        <w:rPr>
          <w:rFonts w:ascii="標楷體" w:eastAsia="標楷體" w:hAnsi="標楷體" w:hint="eastAsia"/>
          <w:spacing w:val="-6"/>
        </w:rPr>
        <w:t>次學年起不得申領本項獎學金</w:t>
      </w:r>
      <w:r w:rsidRPr="00802EC5">
        <w:rPr>
          <w:rFonts w:ascii="標楷體" w:eastAsia="標楷體" w:hAnsi="標楷體" w:hint="eastAsia"/>
          <w:spacing w:val="-6"/>
        </w:rPr>
        <w:t>。</w:t>
      </w:r>
    </w:p>
    <w:p w:rsidR="00607F20" w:rsidRPr="00E87F58" w:rsidRDefault="00607F20" w:rsidP="00607F20">
      <w:pPr>
        <w:pStyle w:val="a3"/>
        <w:kinsoku w:val="0"/>
        <w:overflowPunct w:val="0"/>
        <w:snapToGrid w:val="0"/>
        <w:spacing w:beforeLines="20" w:before="72"/>
        <w:ind w:left="425" w:rightChars="-15" w:right="-36" w:hanging="425"/>
        <w:jc w:val="both"/>
        <w:rPr>
          <w:rFonts w:ascii="標楷體" w:eastAsia="標楷體" w:hAnsi="標楷體"/>
          <w:spacing w:val="-6"/>
        </w:rPr>
      </w:pPr>
      <w:r w:rsidRPr="00E87F58">
        <w:rPr>
          <w:rFonts w:ascii="標楷體" w:eastAsia="標楷體" w:hAnsi="標楷體" w:hint="eastAsia"/>
          <w:spacing w:val="-6"/>
        </w:rPr>
        <w:t>八、</w:t>
      </w:r>
      <w:r w:rsidRPr="00E87F58">
        <w:rPr>
          <w:rFonts w:ascii="標楷體" w:eastAsia="標楷體" w:hAnsi="標楷體"/>
        </w:rPr>
        <w:t>受</w:t>
      </w:r>
      <w:r w:rsidRPr="00E87F58">
        <w:rPr>
          <w:rFonts w:ascii="標楷體" w:eastAsia="標楷體" w:hAnsi="標楷體" w:hint="eastAsia"/>
        </w:rPr>
        <w:t>獎勵博士生</w:t>
      </w:r>
      <w:r w:rsidRPr="00D133F2">
        <w:rPr>
          <w:rFonts w:ascii="標楷體" w:eastAsia="標楷體" w:hAnsi="標楷體"/>
          <w:spacing w:val="-6"/>
        </w:rPr>
        <w:t>如有下列情事之一者，喪失其受獎勵之資格</w:t>
      </w:r>
      <w:r w:rsidRPr="00E87F58">
        <w:rPr>
          <w:rFonts w:ascii="標楷體" w:eastAsia="標楷體" w:hAnsi="標楷體" w:hint="eastAsia"/>
          <w:spacing w:val="-6"/>
        </w:rPr>
        <w:t>：</w:t>
      </w:r>
    </w:p>
    <w:p w:rsidR="00607F20" w:rsidRPr="00D133F2" w:rsidRDefault="00607F20" w:rsidP="00607F20">
      <w:pPr>
        <w:pStyle w:val="a3"/>
        <w:kinsoku w:val="0"/>
        <w:overflowPunct w:val="0"/>
        <w:snapToGrid w:val="0"/>
        <w:spacing w:after="0"/>
        <w:ind w:left="850" w:rightChars="-15" w:right="-36" w:hanging="425"/>
        <w:jc w:val="both"/>
        <w:rPr>
          <w:rFonts w:ascii="標楷體" w:eastAsia="標楷體" w:hAnsi="標楷體"/>
          <w:spacing w:val="-6"/>
        </w:rPr>
      </w:pPr>
      <w:r w:rsidRPr="00D133F2">
        <w:rPr>
          <w:rFonts w:ascii="標楷體" w:eastAsia="標楷體" w:hAnsi="標楷體" w:hint="eastAsia"/>
          <w:spacing w:val="-6"/>
        </w:rPr>
        <w:t>(</w:t>
      </w:r>
      <w:r w:rsidRPr="00D133F2">
        <w:rPr>
          <w:rFonts w:ascii="標楷體" w:eastAsia="標楷體" w:hAnsi="標楷體"/>
          <w:spacing w:val="-6"/>
        </w:rPr>
        <w:t>一</w:t>
      </w:r>
      <w:r w:rsidRPr="00D133F2">
        <w:rPr>
          <w:rFonts w:ascii="標楷體" w:eastAsia="標楷體" w:hAnsi="標楷體" w:hint="eastAsia"/>
          <w:spacing w:val="-6"/>
        </w:rPr>
        <w:t>)</w:t>
      </w:r>
      <w:r w:rsidRPr="00D133F2">
        <w:rPr>
          <w:rFonts w:ascii="標楷體" w:eastAsia="標楷體" w:hAnsi="標楷體"/>
          <w:spacing w:val="-6"/>
        </w:rPr>
        <w:t>提供不確實入學申請資料者，已領取之獎學金並應繳還。</w:t>
      </w:r>
    </w:p>
    <w:p w:rsidR="00607F20" w:rsidRPr="00D133F2" w:rsidRDefault="00607F20" w:rsidP="00607F20">
      <w:pPr>
        <w:pStyle w:val="a3"/>
        <w:kinsoku w:val="0"/>
        <w:overflowPunct w:val="0"/>
        <w:snapToGrid w:val="0"/>
        <w:spacing w:after="0"/>
        <w:ind w:left="850" w:rightChars="-15" w:right="-36" w:hanging="425"/>
        <w:jc w:val="both"/>
        <w:rPr>
          <w:rFonts w:ascii="標楷體" w:eastAsia="標楷體" w:hAnsi="標楷體"/>
          <w:spacing w:val="-6"/>
        </w:rPr>
      </w:pPr>
      <w:r w:rsidRPr="00D133F2">
        <w:rPr>
          <w:rFonts w:ascii="標楷體" w:eastAsia="標楷體" w:hAnsi="標楷體" w:hint="eastAsia"/>
          <w:spacing w:val="-6"/>
        </w:rPr>
        <w:t>(</w:t>
      </w:r>
      <w:r w:rsidRPr="00D133F2">
        <w:rPr>
          <w:rFonts w:ascii="標楷體" w:eastAsia="標楷體" w:hAnsi="標楷體"/>
          <w:spacing w:val="-6"/>
        </w:rPr>
        <w:t>二</w:t>
      </w:r>
      <w:r w:rsidRPr="00D133F2">
        <w:rPr>
          <w:rFonts w:ascii="標楷體" w:eastAsia="標楷體" w:hAnsi="標楷體" w:hint="eastAsia"/>
          <w:spacing w:val="-6"/>
        </w:rPr>
        <w:t>)</w:t>
      </w:r>
      <w:r w:rsidRPr="00D133F2">
        <w:rPr>
          <w:rFonts w:ascii="標楷體" w:eastAsia="標楷體" w:hAnsi="標楷體"/>
          <w:spacing w:val="-6"/>
        </w:rPr>
        <w:t>未完成註冊或轉學離校者。</w:t>
      </w:r>
    </w:p>
    <w:p w:rsidR="00607F20" w:rsidRPr="00D133F2" w:rsidRDefault="00607F20" w:rsidP="00607F20">
      <w:pPr>
        <w:pStyle w:val="a3"/>
        <w:kinsoku w:val="0"/>
        <w:overflowPunct w:val="0"/>
        <w:snapToGrid w:val="0"/>
        <w:spacing w:after="0"/>
        <w:ind w:left="850" w:rightChars="-15" w:right="-36" w:hanging="425"/>
        <w:jc w:val="both"/>
        <w:rPr>
          <w:rFonts w:ascii="標楷體" w:eastAsia="標楷體" w:hAnsi="標楷體"/>
          <w:spacing w:val="-6"/>
        </w:rPr>
      </w:pPr>
      <w:r w:rsidRPr="00D133F2">
        <w:rPr>
          <w:rFonts w:ascii="標楷體" w:eastAsia="標楷體" w:hAnsi="標楷體" w:hint="eastAsia"/>
          <w:spacing w:val="-6"/>
        </w:rPr>
        <w:t>(</w:t>
      </w:r>
      <w:r w:rsidRPr="00D133F2">
        <w:rPr>
          <w:rFonts w:ascii="標楷體" w:eastAsia="標楷體" w:hAnsi="標楷體"/>
          <w:spacing w:val="-6"/>
        </w:rPr>
        <w:t>三</w:t>
      </w:r>
      <w:r w:rsidRPr="00D133F2">
        <w:rPr>
          <w:rFonts w:ascii="標楷體" w:eastAsia="標楷體" w:hAnsi="標楷體" w:hint="eastAsia"/>
          <w:spacing w:val="-6"/>
        </w:rPr>
        <w:t>)</w:t>
      </w:r>
      <w:r w:rsidRPr="00D133F2">
        <w:rPr>
          <w:rFonts w:ascii="標楷體" w:eastAsia="標楷體" w:hAnsi="標楷體"/>
          <w:spacing w:val="-6"/>
        </w:rPr>
        <w:t>學期中途休、退學者</w:t>
      </w:r>
      <w:r w:rsidRPr="00D133F2">
        <w:rPr>
          <w:rFonts w:ascii="標楷體" w:eastAsia="標楷體" w:hAnsi="標楷體" w:hint="eastAsia"/>
          <w:spacing w:val="-6"/>
        </w:rPr>
        <w:t>，且當學年已領取之獎學金</w:t>
      </w:r>
      <w:r w:rsidRPr="00D133F2">
        <w:rPr>
          <w:rFonts w:ascii="標楷體" w:eastAsia="標楷體" w:hAnsi="標楷體"/>
          <w:spacing w:val="-6"/>
        </w:rPr>
        <w:t>並應繳還。</w:t>
      </w:r>
    </w:p>
    <w:p w:rsidR="00607F20" w:rsidRPr="00D133F2" w:rsidRDefault="00607F20" w:rsidP="00607F20">
      <w:pPr>
        <w:pStyle w:val="a3"/>
        <w:kinsoku w:val="0"/>
        <w:overflowPunct w:val="0"/>
        <w:snapToGrid w:val="0"/>
        <w:spacing w:after="0"/>
        <w:ind w:left="850" w:rightChars="-15" w:right="-36" w:hanging="425"/>
        <w:jc w:val="both"/>
        <w:rPr>
          <w:rFonts w:ascii="標楷體" w:eastAsia="標楷體" w:hAnsi="標楷體"/>
          <w:spacing w:val="-6"/>
        </w:rPr>
      </w:pPr>
      <w:r w:rsidRPr="00D133F2">
        <w:rPr>
          <w:rFonts w:ascii="標楷體" w:eastAsia="標楷體" w:hAnsi="標楷體" w:hint="eastAsia"/>
          <w:spacing w:val="-6"/>
        </w:rPr>
        <w:t>(四)</w:t>
      </w:r>
      <w:r w:rsidRPr="00E87F58">
        <w:rPr>
          <w:rFonts w:ascii="標楷體" w:eastAsia="標楷體" w:hAnsi="標楷體" w:hint="eastAsia"/>
          <w:spacing w:val="-6"/>
        </w:rPr>
        <w:t>未達研究成效考評者。</w:t>
      </w:r>
    </w:p>
    <w:p w:rsidR="00607F20" w:rsidRPr="00D133F2" w:rsidRDefault="00607F20" w:rsidP="00607F20">
      <w:pPr>
        <w:pStyle w:val="a3"/>
        <w:kinsoku w:val="0"/>
        <w:overflowPunct w:val="0"/>
        <w:snapToGrid w:val="0"/>
        <w:spacing w:after="0"/>
        <w:ind w:left="850" w:rightChars="-15" w:right="-36" w:hanging="425"/>
        <w:jc w:val="both"/>
        <w:rPr>
          <w:rFonts w:ascii="標楷體" w:eastAsia="標楷體" w:hAnsi="標楷體"/>
          <w:spacing w:val="-6"/>
        </w:rPr>
      </w:pPr>
      <w:r w:rsidRPr="00D133F2">
        <w:rPr>
          <w:rFonts w:ascii="標楷體" w:eastAsia="標楷體" w:hAnsi="標楷體" w:hint="eastAsia"/>
          <w:spacing w:val="-6"/>
        </w:rPr>
        <w:t>(五)</w:t>
      </w:r>
      <w:r w:rsidRPr="00D133F2">
        <w:rPr>
          <w:rFonts w:ascii="標楷體" w:eastAsia="標楷體" w:hAnsi="標楷體"/>
          <w:spacing w:val="-6"/>
        </w:rPr>
        <w:t>被記小過(含)以上者。</w:t>
      </w:r>
    </w:p>
    <w:p w:rsidR="00607F20" w:rsidRPr="00D133F2" w:rsidRDefault="00607F20" w:rsidP="00607F20">
      <w:pPr>
        <w:pStyle w:val="a3"/>
        <w:kinsoku w:val="0"/>
        <w:overflowPunct w:val="0"/>
        <w:snapToGrid w:val="0"/>
        <w:spacing w:after="0"/>
        <w:ind w:left="850" w:rightChars="-15" w:right="-36" w:hanging="425"/>
        <w:jc w:val="both"/>
        <w:rPr>
          <w:rFonts w:ascii="標楷體" w:eastAsia="標楷體" w:hAnsi="標楷體"/>
          <w:spacing w:val="-6"/>
        </w:rPr>
      </w:pPr>
      <w:r w:rsidRPr="00D133F2">
        <w:rPr>
          <w:rFonts w:ascii="標楷體" w:eastAsia="標楷體" w:hAnsi="標楷體" w:hint="eastAsia"/>
          <w:spacing w:val="-6"/>
        </w:rPr>
        <w:t>(六)</w:t>
      </w:r>
      <w:r w:rsidRPr="00D133F2">
        <w:rPr>
          <w:rFonts w:ascii="標楷體" w:eastAsia="標楷體" w:hAnsi="標楷體"/>
          <w:spacing w:val="-6"/>
        </w:rPr>
        <w:t>有影響校譽之行為，且情節嚴重者。</w:t>
      </w:r>
    </w:p>
    <w:p w:rsidR="00607F20" w:rsidRDefault="00607F20" w:rsidP="00607F20">
      <w:pPr>
        <w:pStyle w:val="a3"/>
        <w:kinsoku w:val="0"/>
        <w:overflowPunct w:val="0"/>
        <w:snapToGrid w:val="0"/>
        <w:spacing w:beforeLines="20" w:before="72"/>
        <w:ind w:left="425" w:rightChars="-15" w:right="-36" w:hanging="425"/>
        <w:jc w:val="both"/>
        <w:rPr>
          <w:rFonts w:ascii="標楷體" w:eastAsia="標楷體" w:hAnsi="標楷體"/>
          <w:spacing w:val="-6"/>
        </w:rPr>
      </w:pPr>
      <w:r w:rsidRPr="00802EC5">
        <w:rPr>
          <w:rFonts w:ascii="標楷體" w:eastAsia="標楷體" w:hAnsi="標楷體" w:hint="eastAsia"/>
          <w:spacing w:val="-6"/>
        </w:rPr>
        <w:lastRenderedPageBreak/>
        <w:t>九</w:t>
      </w:r>
      <w:r w:rsidRPr="00802EC5">
        <w:rPr>
          <w:rFonts w:ascii="標楷體" w:eastAsia="標楷體" w:hAnsi="標楷體"/>
          <w:spacing w:val="-6"/>
        </w:rPr>
        <w:t>、</w:t>
      </w:r>
      <w:r w:rsidRPr="00802EC5">
        <w:rPr>
          <w:rFonts w:ascii="標楷體" w:eastAsia="標楷體" w:hAnsi="標楷體" w:hint="eastAsia"/>
          <w:spacing w:val="-6"/>
        </w:rPr>
        <w:t>受獎勵博士生得依「南臺科技大學研究生入學獎助學金實施要點」或「南臺科技大學外國學生獎學金設置辦法」申請就讀期間免收學雜費及學分費，且外國學生住宿費全免之獎助，</w:t>
      </w:r>
      <w:r w:rsidRPr="004D10B1">
        <w:rPr>
          <w:rFonts w:ascii="標楷體" w:eastAsia="標楷體" w:hAnsi="標楷體" w:hint="eastAsia"/>
          <w:spacing w:val="-6"/>
        </w:rPr>
        <w:t>惟不得申請上開辦法之獎學金</w:t>
      </w:r>
      <w:r w:rsidRPr="00802EC5">
        <w:rPr>
          <w:rFonts w:ascii="標楷體" w:eastAsia="標楷體" w:hAnsi="標楷體" w:hint="eastAsia"/>
          <w:spacing w:val="-6"/>
        </w:rPr>
        <w:t>。</w:t>
      </w:r>
    </w:p>
    <w:p w:rsidR="00607F20" w:rsidRDefault="00607F20" w:rsidP="00607F20">
      <w:pPr>
        <w:pStyle w:val="a3"/>
        <w:kinsoku w:val="0"/>
        <w:overflowPunct w:val="0"/>
        <w:snapToGrid w:val="0"/>
        <w:spacing w:beforeLines="20" w:before="72"/>
        <w:ind w:left="425" w:rightChars="-15" w:right="-36" w:hanging="425"/>
        <w:jc w:val="both"/>
        <w:rPr>
          <w:rFonts w:ascii="標楷體" w:eastAsia="標楷體" w:hAnsi="標楷體"/>
          <w:spacing w:val="-6"/>
        </w:rPr>
      </w:pPr>
      <w:r w:rsidRPr="008D409E">
        <w:rPr>
          <w:rFonts w:ascii="標楷體" w:eastAsia="標楷體" w:hAnsi="標楷體"/>
          <w:spacing w:val="-6"/>
        </w:rPr>
        <w:t>十、本要點經行政會議通過，陳請校長核定後公布施行，修正時亦同。</w:t>
      </w:r>
    </w:p>
    <w:p w:rsidR="00CA32C1" w:rsidRPr="00607F20" w:rsidRDefault="00CA32C1">
      <w:pPr>
        <w:rPr>
          <w:lang w:val="x-none"/>
        </w:rPr>
      </w:pPr>
    </w:p>
    <w:sectPr w:rsidR="00CA32C1" w:rsidRPr="00607F20" w:rsidSect="00607F2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1B9" w:rsidRDefault="004411B9" w:rsidP="00A22C85">
      <w:r>
        <w:separator/>
      </w:r>
    </w:p>
  </w:endnote>
  <w:endnote w:type="continuationSeparator" w:id="0">
    <w:p w:rsidR="004411B9" w:rsidRDefault="004411B9" w:rsidP="00A2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1B9" w:rsidRDefault="004411B9" w:rsidP="00A22C85">
      <w:r>
        <w:separator/>
      </w:r>
    </w:p>
  </w:footnote>
  <w:footnote w:type="continuationSeparator" w:id="0">
    <w:p w:rsidR="004411B9" w:rsidRDefault="004411B9" w:rsidP="00A22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F20"/>
    <w:rsid w:val="000A4C5D"/>
    <w:rsid w:val="00362E77"/>
    <w:rsid w:val="0043134B"/>
    <w:rsid w:val="004411B9"/>
    <w:rsid w:val="004B5AED"/>
    <w:rsid w:val="00607F20"/>
    <w:rsid w:val="006966BA"/>
    <w:rsid w:val="0092019C"/>
    <w:rsid w:val="00A22C85"/>
    <w:rsid w:val="00CA32C1"/>
    <w:rsid w:val="00EE3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2E4432-FB61-4F8F-B707-AC0C4CF8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F2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07F20"/>
    <w:pPr>
      <w:spacing w:after="120"/>
    </w:pPr>
    <w:rPr>
      <w:rFonts w:ascii="Times New Roman" w:hAnsi="Times New Roman"/>
      <w:szCs w:val="24"/>
      <w:lang w:val="x-none" w:eastAsia="x-none"/>
    </w:rPr>
  </w:style>
  <w:style w:type="character" w:customStyle="1" w:styleId="a4">
    <w:name w:val="本文 字元"/>
    <w:basedOn w:val="a0"/>
    <w:link w:val="a3"/>
    <w:rsid w:val="00607F20"/>
    <w:rPr>
      <w:rFonts w:ascii="Times New Roman" w:eastAsia="新細明體" w:hAnsi="Times New Roman" w:cs="Times New Roman"/>
      <w:szCs w:val="24"/>
      <w:lang w:val="x-none" w:eastAsia="x-none"/>
    </w:rPr>
  </w:style>
  <w:style w:type="paragraph" w:styleId="a5">
    <w:name w:val="header"/>
    <w:basedOn w:val="a"/>
    <w:link w:val="a6"/>
    <w:uiPriority w:val="99"/>
    <w:unhideWhenUsed/>
    <w:rsid w:val="00A22C85"/>
    <w:pPr>
      <w:tabs>
        <w:tab w:val="center" w:pos="4153"/>
        <w:tab w:val="right" w:pos="8306"/>
      </w:tabs>
      <w:snapToGrid w:val="0"/>
    </w:pPr>
    <w:rPr>
      <w:sz w:val="20"/>
      <w:szCs w:val="20"/>
    </w:rPr>
  </w:style>
  <w:style w:type="character" w:customStyle="1" w:styleId="a6">
    <w:name w:val="頁首 字元"/>
    <w:basedOn w:val="a0"/>
    <w:link w:val="a5"/>
    <w:uiPriority w:val="99"/>
    <w:rsid w:val="00A22C85"/>
    <w:rPr>
      <w:rFonts w:ascii="Calibri" w:eastAsia="新細明體" w:hAnsi="Calibri" w:cs="Times New Roman"/>
      <w:sz w:val="20"/>
      <w:szCs w:val="20"/>
    </w:rPr>
  </w:style>
  <w:style w:type="paragraph" w:styleId="a7">
    <w:name w:val="footer"/>
    <w:basedOn w:val="a"/>
    <w:link w:val="a8"/>
    <w:uiPriority w:val="99"/>
    <w:unhideWhenUsed/>
    <w:rsid w:val="00A22C85"/>
    <w:pPr>
      <w:tabs>
        <w:tab w:val="center" w:pos="4153"/>
        <w:tab w:val="right" w:pos="8306"/>
      </w:tabs>
      <w:snapToGrid w:val="0"/>
    </w:pPr>
    <w:rPr>
      <w:sz w:val="20"/>
      <w:szCs w:val="20"/>
    </w:rPr>
  </w:style>
  <w:style w:type="character" w:customStyle="1" w:styleId="a8">
    <w:name w:val="頁尾 字元"/>
    <w:basedOn w:val="a0"/>
    <w:link w:val="a7"/>
    <w:uiPriority w:val="99"/>
    <w:rsid w:val="00A22C85"/>
    <w:rPr>
      <w:rFonts w:ascii="Calibri" w:eastAsia="新細明體" w:hAnsi="Calibri" w:cs="Times New Roman"/>
      <w:sz w:val="20"/>
      <w:szCs w:val="20"/>
    </w:rPr>
  </w:style>
  <w:style w:type="paragraph" w:styleId="a9">
    <w:name w:val="Balloon Text"/>
    <w:basedOn w:val="a"/>
    <w:link w:val="aa"/>
    <w:uiPriority w:val="99"/>
    <w:semiHidden/>
    <w:unhideWhenUsed/>
    <w:rsid w:val="0043134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313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9</cp:revision>
  <cp:lastPrinted>2019-07-15T08:28:00Z</cp:lastPrinted>
  <dcterms:created xsi:type="dcterms:W3CDTF">2019-07-15T07:36:00Z</dcterms:created>
  <dcterms:modified xsi:type="dcterms:W3CDTF">2019-07-16T01:30:00Z</dcterms:modified>
</cp:coreProperties>
</file>