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F6BFF2" w14:textId="77777777" w:rsidR="00FD112C" w:rsidRPr="006D6537" w:rsidRDefault="00FD112C" w:rsidP="00FD112C">
      <w:pPr>
        <w:autoSpaceDE w:val="0"/>
        <w:autoSpaceDN w:val="0"/>
        <w:adjustRightInd w:val="0"/>
        <w:snapToGrid w:val="0"/>
        <w:spacing w:line="360" w:lineRule="auto"/>
        <w:jc w:val="center"/>
        <w:rPr>
          <w:rFonts w:ascii="標楷體" w:eastAsia="標楷體" w:hAnsi="標楷體"/>
          <w:b/>
          <w:color w:val="000000" w:themeColor="text1"/>
          <w:kern w:val="0"/>
          <w:sz w:val="32"/>
          <w:szCs w:val="32"/>
        </w:rPr>
      </w:pPr>
      <w:r w:rsidRPr="006D6537">
        <w:rPr>
          <w:rFonts w:ascii="標楷體" w:eastAsia="標楷體" w:hAnsi="標楷體"/>
          <w:b/>
          <w:bCs/>
          <w:color w:val="000000" w:themeColor="text1"/>
          <w:kern w:val="0"/>
          <w:sz w:val="32"/>
          <w:szCs w:val="32"/>
        </w:rPr>
        <w:t>南臺科技</w:t>
      </w:r>
      <w:r w:rsidRPr="006D6537">
        <w:rPr>
          <w:rFonts w:ascii="標楷體" w:eastAsia="標楷體" w:hAnsi="標楷體"/>
          <w:b/>
          <w:color w:val="000000" w:themeColor="text1"/>
          <w:kern w:val="0"/>
          <w:sz w:val="32"/>
          <w:szCs w:val="32"/>
        </w:rPr>
        <w:t>大學學術研究倫理教育課程實施要點</w:t>
      </w:r>
    </w:p>
    <w:p w14:paraId="402E5C1D" w14:textId="54E98482" w:rsidR="00FD112C" w:rsidRPr="006D6537" w:rsidRDefault="003E5856" w:rsidP="00FD112C">
      <w:pPr>
        <w:autoSpaceDE w:val="0"/>
        <w:autoSpaceDN w:val="0"/>
        <w:adjustRightInd w:val="0"/>
        <w:snapToGrid w:val="0"/>
        <w:spacing w:line="240" w:lineRule="exact"/>
        <w:jc w:val="right"/>
        <w:rPr>
          <w:rFonts w:ascii="標楷體" w:eastAsia="標楷體" w:hAnsi="標楷體"/>
          <w:color w:val="000000" w:themeColor="text1"/>
          <w:kern w:val="0"/>
          <w:sz w:val="20"/>
          <w:szCs w:val="20"/>
        </w:rPr>
      </w:pPr>
      <w:r w:rsidRPr="00465A89">
        <w:rPr>
          <w:rFonts w:ascii="標楷體" w:eastAsia="標楷體" w:hAnsi="標楷體"/>
          <w:color w:val="000000" w:themeColor="text1"/>
          <w:sz w:val="20"/>
          <w:szCs w:val="20"/>
        </w:rPr>
        <w:t>民國</w:t>
      </w:r>
      <w:r w:rsidR="00FD112C" w:rsidRPr="006D6537">
        <w:rPr>
          <w:rFonts w:ascii="標楷體" w:eastAsia="標楷體" w:hAnsi="標楷體"/>
          <w:color w:val="000000" w:themeColor="text1"/>
          <w:kern w:val="0"/>
          <w:sz w:val="20"/>
          <w:szCs w:val="20"/>
        </w:rPr>
        <w:t>106年07月28日行政會議通過</w:t>
      </w:r>
    </w:p>
    <w:p w14:paraId="4D909D06" w14:textId="74F778FD" w:rsidR="00FD112C" w:rsidRPr="006D6537" w:rsidRDefault="003E5856" w:rsidP="00FD112C">
      <w:pPr>
        <w:autoSpaceDE w:val="0"/>
        <w:autoSpaceDN w:val="0"/>
        <w:adjustRightInd w:val="0"/>
        <w:snapToGrid w:val="0"/>
        <w:spacing w:line="240" w:lineRule="exact"/>
        <w:jc w:val="right"/>
        <w:rPr>
          <w:rFonts w:ascii="標楷體" w:eastAsia="標楷體" w:hAnsi="標楷體"/>
          <w:color w:val="000000" w:themeColor="text1"/>
          <w:kern w:val="0"/>
          <w:sz w:val="20"/>
          <w:szCs w:val="20"/>
        </w:rPr>
      </w:pPr>
      <w:r w:rsidRPr="00465A89">
        <w:rPr>
          <w:rFonts w:ascii="標楷體" w:eastAsia="標楷體" w:hAnsi="標楷體"/>
          <w:color w:val="000000" w:themeColor="text1"/>
          <w:sz w:val="20"/>
          <w:szCs w:val="20"/>
        </w:rPr>
        <w:t>民國</w:t>
      </w:r>
      <w:r w:rsidR="00FD112C" w:rsidRPr="006D6537">
        <w:rPr>
          <w:rFonts w:ascii="標楷體" w:eastAsia="標楷體" w:hAnsi="標楷體"/>
          <w:color w:val="000000" w:themeColor="text1"/>
          <w:kern w:val="0"/>
          <w:sz w:val="20"/>
          <w:szCs w:val="20"/>
        </w:rPr>
        <w:t>108年</w:t>
      </w:r>
      <w:r w:rsidR="00FD112C" w:rsidRPr="006D6537">
        <w:rPr>
          <w:rFonts w:ascii="標楷體" w:eastAsia="標楷體" w:hAnsi="標楷體" w:hint="eastAsia"/>
          <w:color w:val="000000" w:themeColor="text1"/>
          <w:kern w:val="0"/>
          <w:sz w:val="20"/>
          <w:szCs w:val="20"/>
        </w:rPr>
        <w:t>03</w:t>
      </w:r>
      <w:r w:rsidR="00FD112C" w:rsidRPr="006D6537">
        <w:rPr>
          <w:rFonts w:ascii="標楷體" w:eastAsia="標楷體" w:hAnsi="標楷體"/>
          <w:color w:val="000000" w:themeColor="text1"/>
          <w:kern w:val="0"/>
          <w:sz w:val="20"/>
          <w:szCs w:val="20"/>
        </w:rPr>
        <w:t>月</w:t>
      </w:r>
      <w:r w:rsidR="00FD112C" w:rsidRPr="006D6537">
        <w:rPr>
          <w:rFonts w:ascii="標楷體" w:eastAsia="標楷體" w:hAnsi="標楷體" w:hint="eastAsia"/>
          <w:color w:val="000000" w:themeColor="text1"/>
          <w:kern w:val="0"/>
          <w:sz w:val="20"/>
          <w:szCs w:val="20"/>
        </w:rPr>
        <w:t>04</w:t>
      </w:r>
      <w:r w:rsidR="00FD112C" w:rsidRPr="006D6537">
        <w:rPr>
          <w:rFonts w:ascii="標楷體" w:eastAsia="標楷體" w:hAnsi="標楷體"/>
          <w:color w:val="000000" w:themeColor="text1"/>
          <w:kern w:val="0"/>
          <w:sz w:val="20"/>
          <w:szCs w:val="20"/>
        </w:rPr>
        <w:t>日行政會議修正通過</w:t>
      </w:r>
    </w:p>
    <w:p w14:paraId="3FE4DCE0" w14:textId="7D4FAEF2" w:rsidR="00FD112C" w:rsidRDefault="003E5856" w:rsidP="00FD112C">
      <w:pPr>
        <w:autoSpaceDE w:val="0"/>
        <w:autoSpaceDN w:val="0"/>
        <w:adjustRightInd w:val="0"/>
        <w:snapToGrid w:val="0"/>
        <w:spacing w:line="240" w:lineRule="exact"/>
        <w:jc w:val="right"/>
        <w:rPr>
          <w:rFonts w:ascii="標楷體" w:eastAsia="標楷體" w:hAnsi="標楷體"/>
          <w:color w:val="000000" w:themeColor="text1"/>
          <w:kern w:val="0"/>
          <w:sz w:val="20"/>
          <w:szCs w:val="20"/>
        </w:rPr>
      </w:pPr>
      <w:r w:rsidRPr="00465A89">
        <w:rPr>
          <w:rFonts w:ascii="標楷體" w:eastAsia="標楷體" w:hAnsi="標楷體"/>
          <w:color w:val="000000" w:themeColor="text1"/>
          <w:sz w:val="20"/>
          <w:szCs w:val="20"/>
        </w:rPr>
        <w:t>民國</w:t>
      </w:r>
      <w:r w:rsidR="00FD112C" w:rsidRPr="006D6537">
        <w:rPr>
          <w:rFonts w:ascii="標楷體" w:eastAsia="標楷體" w:hAnsi="標楷體"/>
          <w:color w:val="000000" w:themeColor="text1"/>
          <w:kern w:val="0"/>
          <w:sz w:val="20"/>
          <w:szCs w:val="20"/>
        </w:rPr>
        <w:t>10</w:t>
      </w:r>
      <w:r w:rsidR="00FD112C" w:rsidRPr="006D6537">
        <w:rPr>
          <w:rFonts w:ascii="標楷體" w:eastAsia="標楷體" w:hAnsi="標楷體" w:hint="eastAsia"/>
          <w:color w:val="000000" w:themeColor="text1"/>
          <w:kern w:val="0"/>
          <w:sz w:val="20"/>
          <w:szCs w:val="20"/>
        </w:rPr>
        <w:t>9</w:t>
      </w:r>
      <w:r w:rsidR="00FD112C" w:rsidRPr="006D6537">
        <w:rPr>
          <w:rFonts w:ascii="標楷體" w:eastAsia="標楷體" w:hAnsi="標楷體"/>
          <w:color w:val="000000" w:themeColor="text1"/>
          <w:kern w:val="0"/>
          <w:sz w:val="20"/>
          <w:szCs w:val="20"/>
        </w:rPr>
        <w:t>年</w:t>
      </w:r>
      <w:r w:rsidR="006D6537" w:rsidRPr="006D6537">
        <w:rPr>
          <w:rFonts w:ascii="標楷體" w:eastAsia="標楷體" w:hAnsi="標楷體" w:hint="eastAsia"/>
          <w:color w:val="000000" w:themeColor="text1"/>
          <w:kern w:val="0"/>
          <w:sz w:val="20"/>
          <w:szCs w:val="20"/>
        </w:rPr>
        <w:t>11</w:t>
      </w:r>
      <w:r w:rsidR="00FD112C" w:rsidRPr="006D6537">
        <w:rPr>
          <w:rFonts w:ascii="標楷體" w:eastAsia="標楷體" w:hAnsi="標楷體"/>
          <w:color w:val="000000" w:themeColor="text1"/>
          <w:kern w:val="0"/>
          <w:sz w:val="20"/>
          <w:szCs w:val="20"/>
        </w:rPr>
        <w:t>月</w:t>
      </w:r>
      <w:r w:rsidR="006D6537" w:rsidRPr="006D6537">
        <w:rPr>
          <w:rFonts w:ascii="標楷體" w:eastAsia="標楷體" w:hAnsi="標楷體" w:hint="eastAsia"/>
          <w:color w:val="000000" w:themeColor="text1"/>
          <w:kern w:val="0"/>
          <w:sz w:val="20"/>
          <w:szCs w:val="20"/>
        </w:rPr>
        <w:t>02</w:t>
      </w:r>
      <w:r w:rsidR="00FD112C" w:rsidRPr="006D6537">
        <w:rPr>
          <w:rFonts w:ascii="標楷體" w:eastAsia="標楷體" w:hAnsi="標楷體"/>
          <w:color w:val="000000" w:themeColor="text1"/>
          <w:kern w:val="0"/>
          <w:sz w:val="20"/>
          <w:szCs w:val="20"/>
        </w:rPr>
        <w:t>日行政會議修正通過</w:t>
      </w:r>
    </w:p>
    <w:p w14:paraId="6CD2437E" w14:textId="166BBB45" w:rsidR="00FE684B" w:rsidRPr="00FE684B" w:rsidRDefault="00FE684B" w:rsidP="00FD112C">
      <w:pPr>
        <w:autoSpaceDE w:val="0"/>
        <w:autoSpaceDN w:val="0"/>
        <w:adjustRightInd w:val="0"/>
        <w:snapToGrid w:val="0"/>
        <w:spacing w:line="240" w:lineRule="exact"/>
        <w:jc w:val="right"/>
        <w:rPr>
          <w:rFonts w:ascii="標楷體" w:eastAsia="標楷體" w:hAnsi="標楷體"/>
          <w:color w:val="000000" w:themeColor="text1"/>
          <w:kern w:val="0"/>
          <w:sz w:val="20"/>
          <w:szCs w:val="20"/>
        </w:rPr>
      </w:pPr>
      <w:r w:rsidRPr="00465A89">
        <w:rPr>
          <w:rFonts w:ascii="標楷體" w:eastAsia="標楷體" w:hAnsi="標楷體"/>
          <w:color w:val="000000" w:themeColor="text1"/>
          <w:sz w:val="20"/>
          <w:szCs w:val="20"/>
        </w:rPr>
        <w:t>民國111年</w:t>
      </w:r>
      <w:r w:rsidR="003E5856">
        <w:rPr>
          <w:rFonts w:ascii="標楷體" w:eastAsia="標楷體" w:hAnsi="標楷體" w:hint="eastAsia"/>
          <w:color w:val="000000" w:themeColor="text1"/>
          <w:sz w:val="20"/>
          <w:szCs w:val="20"/>
        </w:rPr>
        <w:t>09</w:t>
      </w:r>
      <w:r w:rsidRPr="00465A89">
        <w:rPr>
          <w:rFonts w:ascii="標楷體" w:eastAsia="標楷體" w:hAnsi="標楷體"/>
          <w:color w:val="000000" w:themeColor="text1"/>
          <w:sz w:val="20"/>
          <w:szCs w:val="20"/>
        </w:rPr>
        <w:t>月</w:t>
      </w:r>
      <w:r w:rsidR="003E5856">
        <w:rPr>
          <w:rFonts w:ascii="標楷體" w:eastAsia="標楷體" w:hAnsi="標楷體" w:hint="eastAsia"/>
          <w:color w:val="000000" w:themeColor="text1"/>
          <w:sz w:val="20"/>
          <w:szCs w:val="20"/>
        </w:rPr>
        <w:t>12</w:t>
      </w:r>
      <w:r w:rsidRPr="00465A89">
        <w:rPr>
          <w:rFonts w:ascii="標楷體" w:eastAsia="標楷體" w:hAnsi="標楷體"/>
          <w:color w:val="000000" w:themeColor="text1"/>
          <w:sz w:val="20"/>
          <w:szCs w:val="20"/>
        </w:rPr>
        <w:t>日</w:t>
      </w:r>
      <w:r w:rsidRPr="00962C68">
        <w:rPr>
          <w:rFonts w:eastAsia="標楷體"/>
          <w:sz w:val="20"/>
          <w:szCs w:val="20"/>
        </w:rPr>
        <w:t>行政</w:t>
      </w:r>
      <w:r w:rsidRPr="00465A89">
        <w:rPr>
          <w:rFonts w:ascii="標楷體" w:eastAsia="標楷體" w:hAnsi="標楷體"/>
          <w:color w:val="000000" w:themeColor="text1"/>
          <w:sz w:val="20"/>
          <w:szCs w:val="20"/>
        </w:rPr>
        <w:t>會議修正通過</w:t>
      </w:r>
    </w:p>
    <w:p w14:paraId="49FA5437" w14:textId="77777777" w:rsidR="00FD112C" w:rsidRPr="006D6537" w:rsidRDefault="00FD112C" w:rsidP="00FD112C">
      <w:pPr>
        <w:autoSpaceDE w:val="0"/>
        <w:autoSpaceDN w:val="0"/>
        <w:adjustRightInd w:val="0"/>
        <w:snapToGrid w:val="0"/>
        <w:spacing w:beforeLines="30" w:before="108"/>
        <w:ind w:left="425" w:hangingChars="177" w:hanging="425"/>
        <w:jc w:val="both"/>
        <w:rPr>
          <w:rFonts w:ascii="標楷體" w:eastAsia="標楷體" w:hAnsi="標楷體"/>
          <w:color w:val="000000" w:themeColor="text1"/>
          <w:kern w:val="0"/>
        </w:rPr>
      </w:pPr>
      <w:r w:rsidRPr="006D6537">
        <w:rPr>
          <w:rFonts w:ascii="標楷體" w:eastAsia="標楷體" w:hAnsi="標楷體"/>
          <w:color w:val="000000" w:themeColor="text1"/>
          <w:kern w:val="0"/>
        </w:rPr>
        <w:t>一、</w:t>
      </w:r>
      <w:r w:rsidRPr="006D6537">
        <w:rPr>
          <w:rFonts w:ascii="標楷體" w:eastAsia="標楷體" w:hAnsi="標楷體"/>
          <w:color w:val="000000" w:themeColor="text1"/>
        </w:rPr>
        <w:t>南臺科技大學(以下簡稱本校)</w:t>
      </w:r>
      <w:r w:rsidRPr="006D6537">
        <w:rPr>
          <w:rFonts w:ascii="標楷體" w:eastAsia="標楷體" w:hAnsi="標楷體"/>
          <w:color w:val="000000" w:themeColor="text1"/>
          <w:kern w:val="0"/>
        </w:rPr>
        <w:t>為培養教師及研究人員對學術倫理之素養，具備從事研究工作所需的正確倫理認知與態度，特訂定「南臺科技大學學術研究倫理教育課程實施要點」(以下簡稱本要點)。</w:t>
      </w:r>
    </w:p>
    <w:p w14:paraId="237DAFD4" w14:textId="77777777" w:rsidR="00FD112C" w:rsidRPr="006D6537" w:rsidRDefault="00FD112C" w:rsidP="00FD112C">
      <w:pPr>
        <w:autoSpaceDE w:val="0"/>
        <w:autoSpaceDN w:val="0"/>
        <w:adjustRightInd w:val="0"/>
        <w:snapToGrid w:val="0"/>
        <w:ind w:left="425" w:hangingChars="177" w:hanging="425"/>
        <w:jc w:val="both"/>
        <w:rPr>
          <w:rFonts w:ascii="標楷體" w:eastAsia="標楷體" w:hAnsi="標楷體"/>
          <w:color w:val="000000" w:themeColor="text1"/>
        </w:rPr>
      </w:pPr>
      <w:r w:rsidRPr="006D6537">
        <w:rPr>
          <w:rFonts w:ascii="標楷體" w:eastAsia="標楷體" w:hAnsi="標楷體"/>
          <w:color w:val="000000" w:themeColor="text1"/>
          <w:kern w:val="0"/>
        </w:rPr>
        <w:t>二、本要點</w:t>
      </w:r>
      <w:r w:rsidRPr="006D6537">
        <w:rPr>
          <w:rFonts w:ascii="標楷體" w:eastAsia="標楷體" w:hAnsi="標楷體"/>
          <w:color w:val="000000" w:themeColor="text1"/>
        </w:rPr>
        <w:t>適用對象如下：</w:t>
      </w:r>
    </w:p>
    <w:p w14:paraId="27CF166F" w14:textId="77777777" w:rsidR="00FD112C" w:rsidRPr="003E5856" w:rsidRDefault="00FD112C" w:rsidP="00FD112C">
      <w:pPr>
        <w:snapToGrid w:val="0"/>
        <w:ind w:leftChars="200" w:left="900" w:hangingChars="175" w:hanging="420"/>
        <w:jc w:val="both"/>
        <w:rPr>
          <w:rFonts w:ascii="標楷體" w:eastAsia="標楷體" w:hAnsi="標楷體"/>
          <w:color w:val="000000" w:themeColor="text1"/>
        </w:rPr>
      </w:pPr>
      <w:r w:rsidRPr="003E5856">
        <w:rPr>
          <w:rFonts w:ascii="標楷體" w:eastAsia="標楷體" w:hAnsi="標楷體"/>
          <w:color w:val="000000" w:themeColor="text1"/>
        </w:rPr>
        <w:t>(一)專任教師、專案教師、專任專業技術人員</w:t>
      </w:r>
      <w:r w:rsidRPr="003E5856">
        <w:rPr>
          <w:rFonts w:ascii="標楷體" w:eastAsia="標楷體" w:hAnsi="標楷體" w:hint="eastAsia"/>
          <w:color w:val="000000" w:themeColor="text1"/>
        </w:rPr>
        <w:t>、專案研究人員</w:t>
      </w:r>
      <w:r w:rsidRPr="003E5856">
        <w:rPr>
          <w:rFonts w:ascii="標楷體" w:eastAsia="標楷體" w:hAnsi="標楷體"/>
          <w:b/>
          <w:color w:val="000000" w:themeColor="text1"/>
        </w:rPr>
        <w:t>。</w:t>
      </w:r>
    </w:p>
    <w:p w14:paraId="4E9C5F90" w14:textId="4E3FB464" w:rsidR="00FD112C" w:rsidRPr="003E5856" w:rsidRDefault="00FD112C" w:rsidP="00FD112C">
      <w:pPr>
        <w:snapToGrid w:val="0"/>
        <w:ind w:leftChars="200" w:left="900" w:hangingChars="175" w:hanging="420"/>
        <w:jc w:val="both"/>
        <w:rPr>
          <w:rFonts w:ascii="標楷體" w:eastAsia="標楷體" w:hAnsi="標楷體"/>
          <w:color w:val="000000" w:themeColor="text1"/>
          <w:kern w:val="0"/>
        </w:rPr>
      </w:pPr>
      <w:r w:rsidRPr="003E5856">
        <w:rPr>
          <w:rFonts w:ascii="標楷體" w:eastAsia="標楷體" w:hAnsi="標楷體"/>
          <w:color w:val="000000" w:themeColor="text1"/>
        </w:rPr>
        <w:t>(二)參與執行</w:t>
      </w:r>
      <w:r w:rsidR="00FE684B" w:rsidRPr="003E5856">
        <w:rPr>
          <w:rFonts w:eastAsia="標楷體" w:hint="eastAsia"/>
          <w:color w:val="000000" w:themeColor="text1"/>
        </w:rPr>
        <w:t>國家科學及技術委員會</w:t>
      </w:r>
      <w:r w:rsidR="00FE684B" w:rsidRPr="003E5856">
        <w:rPr>
          <w:rFonts w:eastAsia="標楷體" w:hint="eastAsia"/>
          <w:color w:val="000000" w:themeColor="text1"/>
        </w:rPr>
        <w:t>(</w:t>
      </w:r>
      <w:r w:rsidR="00FE684B" w:rsidRPr="003E5856">
        <w:rPr>
          <w:rFonts w:eastAsia="標楷體" w:hint="eastAsia"/>
          <w:color w:val="000000" w:themeColor="text1"/>
        </w:rPr>
        <w:t>以下簡稱國科會</w:t>
      </w:r>
      <w:r w:rsidR="00FE684B" w:rsidRPr="003E5856">
        <w:rPr>
          <w:rFonts w:eastAsia="標楷體" w:hint="eastAsia"/>
          <w:color w:val="000000" w:themeColor="text1"/>
        </w:rPr>
        <w:t>)</w:t>
      </w:r>
      <w:r w:rsidRPr="003E5856">
        <w:rPr>
          <w:rFonts w:ascii="標楷體" w:eastAsia="標楷體" w:hAnsi="標楷體"/>
          <w:color w:val="000000" w:themeColor="text1"/>
        </w:rPr>
        <w:t>計畫之專兼任人員(主持人、共同主持人、協同主持人、博士</w:t>
      </w:r>
      <w:r w:rsidRPr="003E5856">
        <w:rPr>
          <w:rFonts w:ascii="標楷體" w:eastAsia="標楷體" w:hAnsi="標楷體" w:hint="eastAsia"/>
          <w:color w:val="000000" w:themeColor="text1"/>
        </w:rPr>
        <w:t>級</w:t>
      </w:r>
      <w:r w:rsidRPr="003E5856">
        <w:rPr>
          <w:rFonts w:ascii="標楷體" w:eastAsia="標楷體" w:hAnsi="標楷體"/>
          <w:color w:val="000000" w:themeColor="text1"/>
        </w:rPr>
        <w:t>研究人員、專/兼任技術人員或研究人員、專任</w:t>
      </w:r>
      <w:r w:rsidRPr="003E5856">
        <w:rPr>
          <w:rFonts w:ascii="標楷體" w:eastAsia="標楷體" w:hAnsi="標楷體" w:hint="eastAsia"/>
          <w:color w:val="000000" w:themeColor="text1"/>
        </w:rPr>
        <w:t>人員</w:t>
      </w:r>
      <w:r w:rsidRPr="003E5856">
        <w:rPr>
          <w:rFonts w:ascii="標楷體" w:eastAsia="標楷體" w:hAnsi="標楷體"/>
          <w:color w:val="000000" w:themeColor="text1"/>
        </w:rPr>
        <w:t>、兼任</w:t>
      </w:r>
      <w:r w:rsidRPr="003E5856">
        <w:rPr>
          <w:rFonts w:ascii="標楷體" w:eastAsia="標楷體" w:hAnsi="標楷體" w:hint="eastAsia"/>
          <w:color w:val="000000" w:themeColor="text1"/>
        </w:rPr>
        <w:t>人員</w:t>
      </w:r>
      <w:r w:rsidRPr="003E5856">
        <w:rPr>
          <w:rFonts w:ascii="標楷體" w:eastAsia="標楷體" w:hAnsi="標楷體"/>
          <w:color w:val="000000" w:themeColor="text1"/>
        </w:rPr>
        <w:t>、臨時人員、大專學生研究計畫受獎助學生)</w:t>
      </w:r>
      <w:r w:rsidRPr="003E5856">
        <w:rPr>
          <w:rFonts w:ascii="標楷體" w:eastAsia="標楷體" w:hAnsi="標楷體"/>
          <w:b/>
          <w:color w:val="000000" w:themeColor="text1"/>
        </w:rPr>
        <w:t>。</w:t>
      </w:r>
    </w:p>
    <w:p w14:paraId="600AFCD7" w14:textId="77777777" w:rsidR="00FD112C" w:rsidRPr="003E5856" w:rsidRDefault="00FD112C" w:rsidP="00FD112C">
      <w:pPr>
        <w:autoSpaceDE w:val="0"/>
        <w:autoSpaceDN w:val="0"/>
        <w:adjustRightInd w:val="0"/>
        <w:snapToGrid w:val="0"/>
        <w:ind w:left="425" w:hangingChars="177" w:hanging="425"/>
        <w:jc w:val="both"/>
        <w:rPr>
          <w:rFonts w:ascii="標楷體" w:eastAsia="標楷體" w:hAnsi="標楷體"/>
          <w:color w:val="000000" w:themeColor="text1"/>
          <w:kern w:val="0"/>
        </w:rPr>
      </w:pPr>
      <w:r w:rsidRPr="003E5856">
        <w:rPr>
          <w:rFonts w:ascii="標楷體" w:eastAsia="標楷體" w:hAnsi="標楷體"/>
          <w:color w:val="000000" w:themeColor="text1"/>
          <w:kern w:val="0"/>
        </w:rPr>
        <w:t>三、本校教師及研究人員應依下列各款規定，向研究發展暨產學合作處登錄建置帳號後</w:t>
      </w:r>
      <w:r w:rsidRPr="003E5856">
        <w:rPr>
          <w:rFonts w:ascii="標楷體" w:eastAsia="標楷體" w:hAnsi="標楷體"/>
          <w:b/>
          <w:color w:val="000000" w:themeColor="text1"/>
        </w:rPr>
        <w:t>，</w:t>
      </w:r>
      <w:r w:rsidRPr="003E5856">
        <w:rPr>
          <w:rFonts w:ascii="標楷體" w:eastAsia="標楷體" w:hAnsi="標楷體"/>
          <w:color w:val="000000" w:themeColor="text1"/>
          <w:kern w:val="0"/>
        </w:rPr>
        <w:t>至「臺灣學術倫理教育資源中心」網站修習學術研究倫理教育課程必修至少18個單元，須滿6小時(如附表)，通過測驗並取得修課證明：</w:t>
      </w:r>
    </w:p>
    <w:p w14:paraId="2092A2AB" w14:textId="77777777" w:rsidR="00FD112C" w:rsidRPr="003E5856" w:rsidRDefault="00FD112C" w:rsidP="00FD112C">
      <w:pPr>
        <w:snapToGrid w:val="0"/>
        <w:ind w:leftChars="200" w:left="900" w:hangingChars="175" w:hanging="420"/>
        <w:jc w:val="both"/>
        <w:rPr>
          <w:rFonts w:ascii="標楷體" w:eastAsia="標楷體" w:hAnsi="標楷體"/>
          <w:color w:val="000000" w:themeColor="text1"/>
        </w:rPr>
      </w:pPr>
      <w:r w:rsidRPr="003E5856">
        <w:rPr>
          <w:rFonts w:ascii="標楷體" w:eastAsia="標楷體" w:hAnsi="標楷體"/>
          <w:color w:val="000000" w:themeColor="text1"/>
          <w:kern w:val="0"/>
        </w:rPr>
        <w:t>(一)專任教師、專案教師、專任專業技術人員</w:t>
      </w:r>
      <w:r w:rsidRPr="003E5856">
        <w:rPr>
          <w:rFonts w:ascii="標楷體" w:eastAsia="標楷體" w:hAnsi="標楷體" w:hint="eastAsia"/>
          <w:color w:val="000000" w:themeColor="text1"/>
        </w:rPr>
        <w:t>及專案研究人員，</w:t>
      </w:r>
      <w:r w:rsidRPr="003E5856">
        <w:rPr>
          <w:rFonts w:ascii="標楷體" w:eastAsia="標楷體" w:hAnsi="標楷體"/>
          <w:color w:val="000000" w:themeColor="text1"/>
        </w:rPr>
        <w:t>應</w:t>
      </w:r>
      <w:r w:rsidRPr="003E5856">
        <w:rPr>
          <w:rFonts w:ascii="標楷體" w:eastAsia="標楷體" w:hAnsi="標楷體"/>
          <w:color w:val="000000" w:themeColor="text1"/>
          <w:kern w:val="0"/>
        </w:rPr>
        <w:t>於完成聘任後一年內取得</w:t>
      </w:r>
      <w:r w:rsidRPr="003E5856">
        <w:rPr>
          <w:rFonts w:ascii="標楷體" w:eastAsia="標楷體" w:hAnsi="標楷體"/>
          <w:color w:val="000000" w:themeColor="text1"/>
        </w:rPr>
        <w:t>必修單元之</w:t>
      </w:r>
      <w:r w:rsidRPr="003E5856">
        <w:rPr>
          <w:rFonts w:ascii="標楷體" w:eastAsia="標楷體" w:hAnsi="標楷體"/>
          <w:color w:val="000000" w:themeColor="text1"/>
          <w:kern w:val="0"/>
        </w:rPr>
        <w:t>修課證明。</w:t>
      </w:r>
    </w:p>
    <w:p w14:paraId="34773670" w14:textId="38352E25" w:rsidR="00FD112C" w:rsidRPr="003E5856" w:rsidRDefault="00FD112C" w:rsidP="00FD112C">
      <w:pPr>
        <w:snapToGrid w:val="0"/>
        <w:ind w:leftChars="200" w:left="900" w:hangingChars="175" w:hanging="420"/>
        <w:jc w:val="both"/>
        <w:rPr>
          <w:rFonts w:ascii="標楷體" w:eastAsia="標楷體" w:hAnsi="標楷體"/>
          <w:color w:val="000000" w:themeColor="text1"/>
        </w:rPr>
      </w:pPr>
      <w:r w:rsidRPr="003E5856">
        <w:rPr>
          <w:rFonts w:ascii="標楷體" w:eastAsia="標楷體" w:hAnsi="標楷體"/>
          <w:color w:val="000000" w:themeColor="text1"/>
        </w:rPr>
        <w:t>(二)申請</w:t>
      </w:r>
      <w:r w:rsidR="00FE684B" w:rsidRPr="003E5856">
        <w:rPr>
          <w:rFonts w:eastAsia="標楷體" w:hint="eastAsia"/>
          <w:color w:val="000000" w:themeColor="text1"/>
        </w:rPr>
        <w:t>國科會</w:t>
      </w:r>
      <w:r w:rsidRPr="003E5856">
        <w:rPr>
          <w:rFonts w:ascii="標楷體" w:eastAsia="標楷體" w:hAnsi="標楷體"/>
          <w:color w:val="000000" w:themeColor="text1"/>
        </w:rPr>
        <w:t>計畫之主持人、共同主持人、協同主持人及博士</w:t>
      </w:r>
      <w:r w:rsidRPr="003E5856">
        <w:rPr>
          <w:rFonts w:ascii="標楷體" w:eastAsia="標楷體" w:hAnsi="標楷體" w:hint="eastAsia"/>
          <w:color w:val="000000" w:themeColor="text1"/>
        </w:rPr>
        <w:t>級</w:t>
      </w:r>
      <w:r w:rsidRPr="003E5856">
        <w:rPr>
          <w:rFonts w:ascii="標楷體" w:eastAsia="標楷體" w:hAnsi="標楷體"/>
          <w:color w:val="000000" w:themeColor="text1"/>
        </w:rPr>
        <w:t>研究人員</w:t>
      </w:r>
      <w:r w:rsidRPr="003E5856">
        <w:rPr>
          <w:rFonts w:ascii="標楷體" w:eastAsia="標楷體" w:hAnsi="標楷體" w:hint="eastAsia"/>
          <w:color w:val="000000" w:themeColor="text1"/>
        </w:rPr>
        <w:t>、專案研究人員</w:t>
      </w:r>
      <w:r w:rsidRPr="003E5856">
        <w:rPr>
          <w:rFonts w:ascii="標楷體" w:eastAsia="標楷體" w:hAnsi="標楷體"/>
          <w:color w:val="000000" w:themeColor="text1"/>
        </w:rPr>
        <w:t>，應於計畫申請時出具修課證明影本，參與人員如為校外人士，責由計畫主持人協助提出修課證明影本。</w:t>
      </w:r>
    </w:p>
    <w:p w14:paraId="5C7048FE" w14:textId="62F42565" w:rsidR="00FD112C" w:rsidRPr="006D6537" w:rsidRDefault="00FD112C" w:rsidP="00FD112C">
      <w:pPr>
        <w:snapToGrid w:val="0"/>
        <w:ind w:leftChars="200" w:left="900" w:hangingChars="175" w:hanging="420"/>
        <w:jc w:val="both"/>
        <w:rPr>
          <w:rFonts w:ascii="標楷體" w:eastAsia="標楷體" w:hAnsi="標楷體"/>
          <w:color w:val="000000" w:themeColor="text1"/>
        </w:rPr>
      </w:pPr>
      <w:r w:rsidRPr="003E5856">
        <w:rPr>
          <w:rFonts w:ascii="標楷體" w:eastAsia="標楷體" w:hAnsi="標楷體"/>
          <w:color w:val="000000" w:themeColor="text1"/>
        </w:rPr>
        <w:t>(三)</w:t>
      </w:r>
      <w:r w:rsidRPr="003E5856">
        <w:rPr>
          <w:rFonts w:ascii="標楷體" w:eastAsia="標楷體" w:hAnsi="標楷體"/>
          <w:color w:val="000000" w:themeColor="text1"/>
          <w:kern w:val="0"/>
        </w:rPr>
        <w:t>參與執行</w:t>
      </w:r>
      <w:r w:rsidR="00FE684B" w:rsidRPr="003E5856">
        <w:rPr>
          <w:rFonts w:eastAsia="標楷體" w:hint="eastAsia"/>
          <w:color w:val="000000" w:themeColor="text1"/>
        </w:rPr>
        <w:t>國科會</w:t>
      </w:r>
      <w:r w:rsidRPr="003E5856">
        <w:rPr>
          <w:rFonts w:ascii="標楷體" w:eastAsia="標楷體" w:hAnsi="標楷體"/>
          <w:color w:val="000000" w:themeColor="text1"/>
          <w:kern w:val="0"/>
        </w:rPr>
        <w:t>計畫之研究人員(含</w:t>
      </w:r>
      <w:r w:rsidRPr="003E5856">
        <w:rPr>
          <w:rFonts w:ascii="標楷體" w:eastAsia="標楷體" w:hAnsi="標楷體"/>
          <w:color w:val="000000" w:themeColor="text1"/>
        </w:rPr>
        <w:t>博士</w:t>
      </w:r>
      <w:r w:rsidRPr="003E5856">
        <w:rPr>
          <w:rFonts w:ascii="標楷體" w:eastAsia="標楷體" w:hAnsi="標楷體" w:hint="eastAsia"/>
          <w:color w:val="000000" w:themeColor="text1"/>
        </w:rPr>
        <w:t>級</w:t>
      </w:r>
      <w:r w:rsidRPr="003E5856">
        <w:rPr>
          <w:rFonts w:ascii="標楷體" w:eastAsia="標楷體" w:hAnsi="標楷體"/>
          <w:color w:val="000000" w:themeColor="text1"/>
        </w:rPr>
        <w:t>研究人員、專/兼任技術人員或研究人員、</w:t>
      </w:r>
      <w:r w:rsidRPr="006D6537">
        <w:rPr>
          <w:rFonts w:ascii="標楷體" w:eastAsia="標楷體" w:hAnsi="標楷體"/>
          <w:color w:val="000000" w:themeColor="text1"/>
        </w:rPr>
        <w:t>專任</w:t>
      </w:r>
      <w:r w:rsidRPr="006D6537">
        <w:rPr>
          <w:rFonts w:ascii="標楷體" w:eastAsia="標楷體" w:hAnsi="標楷體" w:hint="eastAsia"/>
          <w:color w:val="000000" w:themeColor="text1"/>
        </w:rPr>
        <w:t>人員</w:t>
      </w:r>
      <w:r w:rsidRPr="006D6537">
        <w:rPr>
          <w:rFonts w:ascii="標楷體" w:eastAsia="標楷體" w:hAnsi="標楷體"/>
          <w:color w:val="000000" w:themeColor="text1"/>
        </w:rPr>
        <w:t>、兼任</w:t>
      </w:r>
      <w:r w:rsidRPr="006D6537">
        <w:rPr>
          <w:rFonts w:ascii="標楷體" w:eastAsia="標楷體" w:hAnsi="標楷體" w:hint="eastAsia"/>
          <w:color w:val="000000" w:themeColor="text1"/>
        </w:rPr>
        <w:t>人員</w:t>
      </w:r>
      <w:r w:rsidRPr="006D6537">
        <w:rPr>
          <w:rFonts w:ascii="標楷體" w:eastAsia="標楷體" w:hAnsi="標楷體"/>
          <w:color w:val="000000" w:themeColor="text1"/>
        </w:rPr>
        <w:t>、臨時人員、大專學生研究計畫受獎助學生</w:t>
      </w:r>
      <w:r w:rsidRPr="006D6537">
        <w:rPr>
          <w:rFonts w:ascii="標楷體" w:eastAsia="標楷體" w:hAnsi="標楷體"/>
          <w:color w:val="000000" w:themeColor="text1"/>
          <w:kern w:val="0"/>
        </w:rPr>
        <w:t>)</w:t>
      </w:r>
      <w:r w:rsidRPr="006D6537">
        <w:rPr>
          <w:rFonts w:ascii="標楷體" w:eastAsia="標楷體" w:hAnsi="標楷體"/>
          <w:color w:val="000000" w:themeColor="text1"/>
        </w:rPr>
        <w:t>於起聘日起一個月內取得必修單元之修課證明並於製作第一次撥款清冊時檢附修課證明影本；參與人員如為校外人士，責由計畫主持人協助提出修課證明影本。</w:t>
      </w:r>
    </w:p>
    <w:p w14:paraId="5AAD1E1A" w14:textId="77777777" w:rsidR="00FD112C" w:rsidRPr="006D6537" w:rsidRDefault="00FD112C" w:rsidP="00FD112C">
      <w:pPr>
        <w:autoSpaceDE w:val="0"/>
        <w:autoSpaceDN w:val="0"/>
        <w:adjustRightInd w:val="0"/>
        <w:snapToGrid w:val="0"/>
        <w:ind w:leftChars="177" w:left="425" w:firstLine="1"/>
        <w:jc w:val="both"/>
        <w:rPr>
          <w:rFonts w:ascii="標楷體" w:eastAsia="標楷體" w:hAnsi="標楷體"/>
          <w:color w:val="000000" w:themeColor="text1"/>
          <w:kern w:val="0"/>
        </w:rPr>
      </w:pPr>
      <w:r w:rsidRPr="006D6537">
        <w:rPr>
          <w:rFonts w:ascii="標楷體" w:eastAsia="標楷體" w:hAnsi="標楷體"/>
          <w:color w:val="000000" w:themeColor="text1"/>
          <w:kern w:val="0"/>
        </w:rPr>
        <w:t>前項各款人員若已取得「臺灣學術倫理教育資源中心」修課證明請檢附影本乙份送研究發展暨產學合作處申請免修，經審核通過後，免修習本課程。</w:t>
      </w:r>
    </w:p>
    <w:p w14:paraId="3E689F84" w14:textId="77777777" w:rsidR="00FD112C" w:rsidRPr="006D6537" w:rsidRDefault="00FD112C" w:rsidP="00FD112C">
      <w:pPr>
        <w:autoSpaceDE w:val="0"/>
        <w:autoSpaceDN w:val="0"/>
        <w:adjustRightInd w:val="0"/>
        <w:snapToGrid w:val="0"/>
        <w:ind w:left="425" w:hangingChars="177" w:hanging="425"/>
        <w:jc w:val="both"/>
        <w:rPr>
          <w:rFonts w:ascii="標楷體" w:eastAsia="標楷體" w:hAnsi="標楷體"/>
          <w:color w:val="000000" w:themeColor="text1"/>
          <w:kern w:val="0"/>
        </w:rPr>
      </w:pPr>
      <w:r w:rsidRPr="006D6537">
        <w:rPr>
          <w:rFonts w:ascii="標楷體" w:eastAsia="標楷體" w:hAnsi="標楷體"/>
          <w:color w:val="000000" w:themeColor="text1"/>
          <w:kern w:val="0"/>
        </w:rPr>
        <w:t>四、本要點經行政會議通過，陳請校長核定後公布施行，修正時亦同。</w:t>
      </w:r>
    </w:p>
    <w:p w14:paraId="4EBC5D26" w14:textId="77777777" w:rsidR="00FD112C" w:rsidRPr="006D6537" w:rsidRDefault="00FD112C" w:rsidP="00FD112C">
      <w:pPr>
        <w:autoSpaceDE w:val="0"/>
        <w:autoSpaceDN w:val="0"/>
        <w:adjustRightInd w:val="0"/>
        <w:snapToGrid w:val="0"/>
        <w:jc w:val="both"/>
        <w:rPr>
          <w:rFonts w:ascii="標楷體" w:eastAsia="標楷體" w:hAnsi="標楷體"/>
          <w:b/>
          <w:color w:val="000000" w:themeColor="text1"/>
          <w:kern w:val="0"/>
        </w:rPr>
        <w:sectPr w:rsidR="00FD112C" w:rsidRPr="006D6537" w:rsidSect="00CD3733">
          <w:pgSz w:w="11906" w:h="16838" w:code="9"/>
          <w:pgMar w:top="1134" w:right="1134" w:bottom="1134" w:left="1134" w:header="0" w:footer="284" w:gutter="0"/>
          <w:cols w:space="425"/>
          <w:docGrid w:type="lines" w:linePitch="360"/>
        </w:sectPr>
      </w:pPr>
    </w:p>
    <w:p w14:paraId="2B4E5E9C" w14:textId="77777777" w:rsidR="00FD112C" w:rsidRPr="006D6537" w:rsidRDefault="00FD112C" w:rsidP="00FD112C">
      <w:pPr>
        <w:autoSpaceDE w:val="0"/>
        <w:autoSpaceDN w:val="0"/>
        <w:adjustRightInd w:val="0"/>
        <w:snapToGrid w:val="0"/>
        <w:rPr>
          <w:rFonts w:ascii="標楷體" w:eastAsia="標楷體" w:hAnsi="標楷體"/>
          <w:b/>
          <w:color w:val="000000" w:themeColor="text1"/>
          <w:kern w:val="0"/>
        </w:rPr>
      </w:pPr>
      <w:r w:rsidRPr="006D6537">
        <w:rPr>
          <w:rFonts w:ascii="標楷體" w:eastAsia="標楷體" w:hAnsi="標楷體"/>
          <w:b/>
          <w:color w:val="000000" w:themeColor="text1"/>
          <w:kern w:val="0"/>
        </w:rPr>
        <w:lastRenderedPageBreak/>
        <w:t>附表</w:t>
      </w:r>
    </w:p>
    <w:p w14:paraId="78905E69" w14:textId="77777777" w:rsidR="00FD112C" w:rsidRPr="006D6537" w:rsidRDefault="00FD112C" w:rsidP="00FD112C">
      <w:pPr>
        <w:autoSpaceDE w:val="0"/>
        <w:autoSpaceDN w:val="0"/>
        <w:adjustRightInd w:val="0"/>
        <w:snapToGrid w:val="0"/>
        <w:spacing w:line="360" w:lineRule="auto"/>
        <w:jc w:val="center"/>
        <w:rPr>
          <w:rFonts w:ascii="標楷體" w:eastAsia="標楷體" w:hAnsi="標楷體"/>
          <w:b/>
          <w:color w:val="000000" w:themeColor="text1"/>
          <w:kern w:val="0"/>
          <w:sz w:val="32"/>
          <w:szCs w:val="32"/>
        </w:rPr>
      </w:pPr>
      <w:r w:rsidRPr="006D6537">
        <w:rPr>
          <w:rFonts w:ascii="標楷體" w:eastAsia="標楷體" w:hAnsi="標楷體"/>
          <w:b/>
          <w:color w:val="000000" w:themeColor="text1"/>
          <w:kern w:val="0"/>
          <w:sz w:val="32"/>
          <w:szCs w:val="32"/>
        </w:rPr>
        <w:t>教師及研究相關人員必修課程(核心課程)</w:t>
      </w:r>
    </w:p>
    <w:p w14:paraId="5582D6E2" w14:textId="14A5E543" w:rsidR="00FD112C" w:rsidRPr="006D6537" w:rsidRDefault="00FD112C" w:rsidP="00FD112C">
      <w:pPr>
        <w:pStyle w:val="Web"/>
        <w:autoSpaceDE w:val="0"/>
        <w:autoSpaceDN w:val="0"/>
        <w:adjustRightInd w:val="0"/>
        <w:snapToGrid w:val="0"/>
        <w:spacing w:before="0" w:beforeAutospacing="0" w:after="0" w:afterAutospacing="0"/>
        <w:jc w:val="both"/>
        <w:rPr>
          <w:rFonts w:ascii="標楷體" w:eastAsia="標楷體" w:hAnsi="標楷體" w:cs="Times New Roman"/>
          <w:b/>
          <w:color w:val="000000" w:themeColor="text1"/>
        </w:rPr>
      </w:pPr>
      <w:r w:rsidRPr="006D6537">
        <w:rPr>
          <w:rFonts w:ascii="標楷體" w:eastAsia="標楷體" w:hAnsi="標楷體" w:cs="Times New Roman"/>
          <w:color w:val="000000" w:themeColor="text1"/>
        </w:rPr>
        <w:t xml:space="preserve">必修課程：必修18個單元，時數6小時。                    </w:t>
      </w:r>
      <w:r w:rsidRPr="006D6537">
        <w:rPr>
          <w:rFonts w:ascii="標楷體" w:eastAsia="標楷體" w:hAnsi="標楷體" w:cs="Times New Roman" w:hint="eastAsia"/>
          <w:color w:val="000000" w:themeColor="text1"/>
        </w:rPr>
        <w:t xml:space="preserve">   </w:t>
      </w:r>
      <w:r w:rsidRPr="006D6537">
        <w:rPr>
          <w:rFonts w:ascii="標楷體" w:eastAsia="標楷體" w:hAnsi="標楷體" w:cs="Times New Roman"/>
          <w:color w:val="000000" w:themeColor="text1"/>
        </w:rPr>
        <w:t>製表時間：1</w:t>
      </w:r>
      <w:r w:rsidR="003E5856">
        <w:rPr>
          <w:rFonts w:ascii="標楷體" w:eastAsia="標楷體" w:hAnsi="標楷體" w:cs="Times New Roman" w:hint="eastAsia"/>
          <w:color w:val="000000" w:themeColor="text1"/>
        </w:rPr>
        <w:t>11</w:t>
      </w:r>
      <w:r w:rsidRPr="006D6537">
        <w:rPr>
          <w:rFonts w:ascii="標楷體" w:eastAsia="標楷體" w:hAnsi="標楷體" w:cs="Times New Roman"/>
          <w:color w:val="000000" w:themeColor="text1"/>
        </w:rPr>
        <w:t>年</w:t>
      </w:r>
      <w:r w:rsidR="003E5856">
        <w:rPr>
          <w:rFonts w:ascii="標楷體" w:eastAsia="標楷體" w:hAnsi="標楷體" w:cs="Times New Roman" w:hint="eastAsia"/>
          <w:color w:val="000000" w:themeColor="text1"/>
        </w:rPr>
        <w:t>9</w:t>
      </w:r>
      <w:r w:rsidRPr="006D6537">
        <w:rPr>
          <w:rFonts w:ascii="標楷體" w:eastAsia="標楷體" w:hAnsi="標楷體" w:cs="Times New Roman"/>
          <w:color w:val="000000" w:themeColor="text1"/>
        </w:rPr>
        <w:t>月</w:t>
      </w:r>
      <w:r w:rsidR="003E5856">
        <w:rPr>
          <w:rFonts w:ascii="標楷體" w:eastAsia="標楷體" w:hAnsi="標楷體" w:cs="Times New Roman" w:hint="eastAsia"/>
          <w:color w:val="000000" w:themeColor="text1"/>
        </w:rPr>
        <w:t>12</w:t>
      </w:r>
      <w:r w:rsidRPr="006D6537">
        <w:rPr>
          <w:rFonts w:ascii="標楷體" w:eastAsia="標楷體" w:hAnsi="標楷體" w:cs="Times New Roman"/>
          <w:color w:val="000000" w:themeColor="text1"/>
        </w:rPr>
        <w:t>日</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3714"/>
        <w:gridCol w:w="5103"/>
      </w:tblGrid>
      <w:tr w:rsidR="006D6537" w:rsidRPr="006D6537" w14:paraId="7958D14E" w14:textId="77777777" w:rsidTr="00DD3157">
        <w:trPr>
          <w:trHeight w:val="445"/>
        </w:trPr>
        <w:tc>
          <w:tcPr>
            <w:tcW w:w="822" w:type="dxa"/>
            <w:vAlign w:val="center"/>
          </w:tcPr>
          <w:p w14:paraId="177A75F2" w14:textId="77777777" w:rsidR="00FD112C" w:rsidRPr="006D6537" w:rsidRDefault="00FD112C" w:rsidP="00DD3157">
            <w:pPr>
              <w:autoSpaceDE w:val="0"/>
              <w:autoSpaceDN w:val="0"/>
              <w:adjustRightInd w:val="0"/>
              <w:snapToGrid w:val="0"/>
              <w:jc w:val="center"/>
              <w:rPr>
                <w:rFonts w:ascii="標楷體" w:eastAsia="標楷體" w:hAnsi="標楷體"/>
                <w:color w:val="000000" w:themeColor="text1"/>
                <w:kern w:val="0"/>
              </w:rPr>
            </w:pPr>
            <w:r w:rsidRPr="006D6537">
              <w:rPr>
                <w:rFonts w:ascii="標楷體" w:eastAsia="標楷體" w:hAnsi="標楷體"/>
                <w:color w:val="000000" w:themeColor="text1"/>
                <w:kern w:val="0"/>
              </w:rPr>
              <w:t>次序</w:t>
            </w:r>
          </w:p>
        </w:tc>
        <w:tc>
          <w:tcPr>
            <w:tcW w:w="3714" w:type="dxa"/>
            <w:vAlign w:val="center"/>
          </w:tcPr>
          <w:p w14:paraId="500B7039" w14:textId="77777777" w:rsidR="00FD112C" w:rsidRPr="006D6537" w:rsidRDefault="00FD112C" w:rsidP="00DD3157">
            <w:pPr>
              <w:autoSpaceDE w:val="0"/>
              <w:autoSpaceDN w:val="0"/>
              <w:adjustRightInd w:val="0"/>
              <w:snapToGrid w:val="0"/>
              <w:jc w:val="center"/>
              <w:rPr>
                <w:rFonts w:ascii="標楷體" w:eastAsia="標楷體" w:hAnsi="標楷體"/>
                <w:color w:val="000000" w:themeColor="text1"/>
                <w:kern w:val="0"/>
              </w:rPr>
            </w:pPr>
            <w:r w:rsidRPr="006D6537">
              <w:rPr>
                <w:rFonts w:ascii="標楷體" w:eastAsia="標楷體" w:hAnsi="標楷體"/>
                <w:color w:val="000000" w:themeColor="text1"/>
                <w:kern w:val="0"/>
              </w:rPr>
              <w:t>中文版核心單元</w:t>
            </w:r>
          </w:p>
        </w:tc>
        <w:tc>
          <w:tcPr>
            <w:tcW w:w="5103" w:type="dxa"/>
            <w:vAlign w:val="center"/>
          </w:tcPr>
          <w:p w14:paraId="61DD1418" w14:textId="77777777" w:rsidR="00FD112C" w:rsidRPr="006D6537" w:rsidRDefault="00FD112C" w:rsidP="00DD3157">
            <w:pPr>
              <w:autoSpaceDE w:val="0"/>
              <w:autoSpaceDN w:val="0"/>
              <w:adjustRightInd w:val="0"/>
              <w:snapToGrid w:val="0"/>
              <w:jc w:val="center"/>
              <w:rPr>
                <w:rFonts w:ascii="標楷體" w:eastAsia="標楷體" w:hAnsi="標楷體"/>
                <w:color w:val="000000" w:themeColor="text1"/>
                <w:kern w:val="0"/>
              </w:rPr>
            </w:pPr>
            <w:r w:rsidRPr="006D6537">
              <w:rPr>
                <w:rFonts w:ascii="標楷體" w:eastAsia="標楷體" w:hAnsi="標楷體"/>
                <w:color w:val="000000" w:themeColor="text1"/>
                <w:kern w:val="0"/>
              </w:rPr>
              <w:t>英文版核心單元</w:t>
            </w:r>
          </w:p>
        </w:tc>
      </w:tr>
      <w:tr w:rsidR="006D6537" w:rsidRPr="006D6537" w14:paraId="1127A312" w14:textId="77777777" w:rsidTr="00DD3157">
        <w:trPr>
          <w:trHeight w:val="283"/>
        </w:trPr>
        <w:tc>
          <w:tcPr>
            <w:tcW w:w="822" w:type="dxa"/>
            <w:vAlign w:val="center"/>
          </w:tcPr>
          <w:p w14:paraId="5F628F73" w14:textId="77777777" w:rsidR="00FD112C" w:rsidRPr="006D6537" w:rsidRDefault="00FD112C" w:rsidP="00DD3157">
            <w:pPr>
              <w:autoSpaceDE w:val="0"/>
              <w:autoSpaceDN w:val="0"/>
              <w:adjustRightInd w:val="0"/>
              <w:snapToGrid w:val="0"/>
              <w:spacing w:line="400" w:lineRule="exact"/>
              <w:ind w:leftChars="-104" w:left="-250" w:firstLineChars="104" w:firstLine="250"/>
              <w:jc w:val="center"/>
              <w:rPr>
                <w:rFonts w:ascii="標楷體" w:eastAsia="標楷體" w:hAnsi="標楷體"/>
                <w:color w:val="000000" w:themeColor="text1"/>
                <w:kern w:val="0"/>
              </w:rPr>
            </w:pPr>
            <w:r w:rsidRPr="006D6537">
              <w:rPr>
                <w:rFonts w:ascii="標楷體" w:eastAsia="標楷體" w:hAnsi="標楷體"/>
                <w:color w:val="000000" w:themeColor="text1"/>
                <w:kern w:val="0"/>
              </w:rPr>
              <w:t>1</w:t>
            </w:r>
          </w:p>
        </w:tc>
        <w:tc>
          <w:tcPr>
            <w:tcW w:w="3714" w:type="dxa"/>
            <w:vAlign w:val="center"/>
          </w:tcPr>
          <w:p w14:paraId="63262131" w14:textId="77777777" w:rsidR="00FD112C" w:rsidRPr="006D6537" w:rsidRDefault="00FD112C" w:rsidP="00DD3157">
            <w:pPr>
              <w:autoSpaceDE w:val="0"/>
              <w:autoSpaceDN w:val="0"/>
              <w:adjustRightInd w:val="0"/>
              <w:snapToGrid w:val="0"/>
              <w:spacing w:beforeLines="20" w:before="48" w:afterLines="20" w:after="48"/>
              <w:jc w:val="both"/>
              <w:rPr>
                <w:rFonts w:ascii="標楷體" w:eastAsia="標楷體" w:hAnsi="標楷體"/>
                <w:color w:val="000000" w:themeColor="text1"/>
                <w:kern w:val="0"/>
              </w:rPr>
            </w:pPr>
            <w:r w:rsidRPr="006D6537">
              <w:rPr>
                <w:rFonts w:ascii="標楷體" w:eastAsia="標楷體" w:hAnsi="標楷體"/>
                <w:color w:val="000000" w:themeColor="text1"/>
                <w:kern w:val="0"/>
              </w:rPr>
              <w:t>研究倫理定義與內涵</w:t>
            </w:r>
          </w:p>
        </w:tc>
        <w:tc>
          <w:tcPr>
            <w:tcW w:w="5103" w:type="dxa"/>
            <w:vAlign w:val="center"/>
          </w:tcPr>
          <w:p w14:paraId="48D43CA7" w14:textId="77777777" w:rsidR="00FD112C" w:rsidRPr="006D6537" w:rsidRDefault="00FD112C" w:rsidP="00DD3157">
            <w:pPr>
              <w:autoSpaceDE w:val="0"/>
              <w:autoSpaceDN w:val="0"/>
              <w:adjustRightInd w:val="0"/>
              <w:snapToGrid w:val="0"/>
              <w:spacing w:beforeLines="20" w:before="48" w:afterLines="20" w:after="48"/>
              <w:jc w:val="both"/>
              <w:rPr>
                <w:rFonts w:ascii="標楷體" w:eastAsia="標楷體" w:hAnsi="標楷體"/>
                <w:color w:val="000000" w:themeColor="text1"/>
                <w:kern w:val="0"/>
              </w:rPr>
            </w:pPr>
            <w:r w:rsidRPr="006D6537">
              <w:rPr>
                <w:rFonts w:ascii="標楷體" w:eastAsia="標楷體" w:hAnsi="標楷體"/>
                <w:color w:val="000000" w:themeColor="text1"/>
                <w:kern w:val="0"/>
              </w:rPr>
              <w:t>Introduction to Research Ethics: Definition and Content</w:t>
            </w:r>
          </w:p>
        </w:tc>
      </w:tr>
      <w:tr w:rsidR="006D6537" w:rsidRPr="006D6537" w14:paraId="56367256" w14:textId="77777777" w:rsidTr="00DD3157">
        <w:trPr>
          <w:trHeight w:val="283"/>
        </w:trPr>
        <w:tc>
          <w:tcPr>
            <w:tcW w:w="822" w:type="dxa"/>
            <w:vAlign w:val="center"/>
          </w:tcPr>
          <w:p w14:paraId="38A79932" w14:textId="77777777" w:rsidR="00FD112C" w:rsidRPr="006D6537" w:rsidRDefault="00FD112C" w:rsidP="00DD3157">
            <w:pPr>
              <w:autoSpaceDE w:val="0"/>
              <w:autoSpaceDN w:val="0"/>
              <w:adjustRightInd w:val="0"/>
              <w:snapToGrid w:val="0"/>
              <w:spacing w:line="400" w:lineRule="exact"/>
              <w:jc w:val="center"/>
              <w:rPr>
                <w:rFonts w:ascii="標楷體" w:eastAsia="標楷體" w:hAnsi="標楷體"/>
                <w:color w:val="000000" w:themeColor="text1"/>
                <w:kern w:val="0"/>
              </w:rPr>
            </w:pPr>
            <w:r w:rsidRPr="006D6537">
              <w:rPr>
                <w:rFonts w:ascii="標楷體" w:eastAsia="標楷體" w:hAnsi="標楷體"/>
                <w:color w:val="000000" w:themeColor="text1"/>
                <w:kern w:val="0"/>
              </w:rPr>
              <w:t>2</w:t>
            </w:r>
          </w:p>
        </w:tc>
        <w:tc>
          <w:tcPr>
            <w:tcW w:w="3714" w:type="dxa"/>
            <w:vAlign w:val="center"/>
          </w:tcPr>
          <w:p w14:paraId="10ACDAB9" w14:textId="77777777" w:rsidR="00FD112C" w:rsidRPr="006D6537" w:rsidRDefault="00FD112C" w:rsidP="00DD3157">
            <w:pPr>
              <w:autoSpaceDE w:val="0"/>
              <w:autoSpaceDN w:val="0"/>
              <w:adjustRightInd w:val="0"/>
              <w:snapToGrid w:val="0"/>
              <w:spacing w:beforeLines="20" w:before="48" w:afterLines="20" w:after="48"/>
              <w:jc w:val="both"/>
              <w:rPr>
                <w:rFonts w:ascii="標楷體" w:eastAsia="標楷體" w:hAnsi="標楷體"/>
                <w:color w:val="000000" w:themeColor="text1"/>
                <w:kern w:val="0"/>
              </w:rPr>
            </w:pPr>
            <w:r w:rsidRPr="006D6537">
              <w:rPr>
                <w:rFonts w:ascii="標楷體" w:eastAsia="標楷體" w:hAnsi="標楷體"/>
                <w:color w:val="000000" w:themeColor="text1"/>
                <w:kern w:val="0"/>
              </w:rPr>
              <w:t>研究倫理的專業規範與個人責任</w:t>
            </w:r>
          </w:p>
        </w:tc>
        <w:tc>
          <w:tcPr>
            <w:tcW w:w="5103" w:type="dxa"/>
            <w:vAlign w:val="center"/>
          </w:tcPr>
          <w:p w14:paraId="524FB097" w14:textId="77777777" w:rsidR="00FD112C" w:rsidRPr="006D6537" w:rsidRDefault="00FD112C" w:rsidP="00DD3157">
            <w:pPr>
              <w:autoSpaceDE w:val="0"/>
              <w:autoSpaceDN w:val="0"/>
              <w:adjustRightInd w:val="0"/>
              <w:snapToGrid w:val="0"/>
              <w:spacing w:beforeLines="20" w:before="48" w:afterLines="20" w:after="48"/>
              <w:jc w:val="both"/>
              <w:rPr>
                <w:rFonts w:ascii="標楷體" w:eastAsia="標楷體" w:hAnsi="標楷體"/>
                <w:color w:val="000000" w:themeColor="text1"/>
                <w:kern w:val="0"/>
              </w:rPr>
            </w:pPr>
            <w:r w:rsidRPr="006D6537">
              <w:rPr>
                <w:rFonts w:ascii="標楷體" w:eastAsia="標楷體" w:hAnsi="標楷體"/>
                <w:color w:val="000000" w:themeColor="text1"/>
                <w:kern w:val="0"/>
              </w:rPr>
              <w:t>Professional Norms and Personal Responsibility in Research Ethics</w:t>
            </w:r>
          </w:p>
        </w:tc>
      </w:tr>
      <w:tr w:rsidR="006D6537" w:rsidRPr="006D6537" w14:paraId="6B04EEA8" w14:textId="77777777" w:rsidTr="00DD3157">
        <w:trPr>
          <w:trHeight w:val="283"/>
        </w:trPr>
        <w:tc>
          <w:tcPr>
            <w:tcW w:w="822" w:type="dxa"/>
            <w:vAlign w:val="center"/>
          </w:tcPr>
          <w:p w14:paraId="01CD3326" w14:textId="77777777" w:rsidR="00FD112C" w:rsidRPr="006D6537" w:rsidRDefault="00FD112C" w:rsidP="00DD3157">
            <w:pPr>
              <w:autoSpaceDE w:val="0"/>
              <w:autoSpaceDN w:val="0"/>
              <w:adjustRightInd w:val="0"/>
              <w:snapToGrid w:val="0"/>
              <w:spacing w:line="400" w:lineRule="exact"/>
              <w:jc w:val="center"/>
              <w:rPr>
                <w:rFonts w:ascii="標楷體" w:eastAsia="標楷體" w:hAnsi="標楷體"/>
                <w:color w:val="000000" w:themeColor="text1"/>
                <w:kern w:val="0"/>
              </w:rPr>
            </w:pPr>
            <w:r w:rsidRPr="006D6537">
              <w:rPr>
                <w:rFonts w:ascii="標楷體" w:eastAsia="標楷體" w:hAnsi="標楷體"/>
                <w:color w:val="000000" w:themeColor="text1"/>
                <w:kern w:val="0"/>
              </w:rPr>
              <w:t>3</w:t>
            </w:r>
          </w:p>
        </w:tc>
        <w:tc>
          <w:tcPr>
            <w:tcW w:w="3714" w:type="dxa"/>
            <w:vAlign w:val="center"/>
          </w:tcPr>
          <w:p w14:paraId="382FED7B" w14:textId="77777777" w:rsidR="00FD112C" w:rsidRPr="006D6537" w:rsidRDefault="00FD112C" w:rsidP="00DD3157">
            <w:pPr>
              <w:autoSpaceDE w:val="0"/>
              <w:autoSpaceDN w:val="0"/>
              <w:adjustRightInd w:val="0"/>
              <w:snapToGrid w:val="0"/>
              <w:spacing w:beforeLines="20" w:before="48" w:afterLines="20" w:after="48"/>
              <w:jc w:val="both"/>
              <w:rPr>
                <w:rFonts w:ascii="標楷體" w:eastAsia="標楷體" w:hAnsi="標楷體"/>
                <w:color w:val="000000" w:themeColor="text1"/>
                <w:kern w:val="0"/>
              </w:rPr>
            </w:pPr>
            <w:r w:rsidRPr="006D6537">
              <w:rPr>
                <w:rFonts w:ascii="標楷體" w:eastAsia="標楷體" w:hAnsi="標楷體"/>
                <w:color w:val="000000" w:themeColor="text1"/>
                <w:kern w:val="0"/>
              </w:rPr>
              <w:t>研究倫理的政府規範與政策</w:t>
            </w:r>
          </w:p>
        </w:tc>
        <w:tc>
          <w:tcPr>
            <w:tcW w:w="5103" w:type="dxa"/>
            <w:vAlign w:val="center"/>
          </w:tcPr>
          <w:p w14:paraId="21B655C3" w14:textId="77777777" w:rsidR="00FD112C" w:rsidRPr="006D6537" w:rsidRDefault="00FD112C" w:rsidP="00DD3157">
            <w:pPr>
              <w:autoSpaceDE w:val="0"/>
              <w:autoSpaceDN w:val="0"/>
              <w:adjustRightInd w:val="0"/>
              <w:snapToGrid w:val="0"/>
              <w:spacing w:beforeLines="20" w:before="48" w:afterLines="20" w:after="48"/>
              <w:jc w:val="both"/>
              <w:rPr>
                <w:rFonts w:ascii="標楷體" w:eastAsia="標楷體" w:hAnsi="標楷體"/>
                <w:color w:val="000000" w:themeColor="text1"/>
                <w:kern w:val="0"/>
              </w:rPr>
            </w:pPr>
            <w:r w:rsidRPr="006D6537">
              <w:rPr>
                <w:rFonts w:ascii="標楷體" w:eastAsia="標楷體" w:hAnsi="標楷體"/>
                <w:color w:val="000000" w:themeColor="text1"/>
                <w:kern w:val="0"/>
              </w:rPr>
              <w:t>Government Regulations and Policies in Research Ethics</w:t>
            </w:r>
          </w:p>
        </w:tc>
      </w:tr>
      <w:tr w:rsidR="006D6537" w:rsidRPr="006D6537" w14:paraId="4C584DEC" w14:textId="77777777" w:rsidTr="00DD3157">
        <w:trPr>
          <w:trHeight w:val="283"/>
        </w:trPr>
        <w:tc>
          <w:tcPr>
            <w:tcW w:w="822" w:type="dxa"/>
            <w:vAlign w:val="center"/>
          </w:tcPr>
          <w:p w14:paraId="3744948C" w14:textId="77777777" w:rsidR="00FD112C" w:rsidRPr="006D6537" w:rsidRDefault="00FD112C" w:rsidP="00DD3157">
            <w:pPr>
              <w:autoSpaceDE w:val="0"/>
              <w:autoSpaceDN w:val="0"/>
              <w:adjustRightInd w:val="0"/>
              <w:snapToGrid w:val="0"/>
              <w:spacing w:line="400" w:lineRule="exact"/>
              <w:jc w:val="center"/>
              <w:rPr>
                <w:rFonts w:ascii="標楷體" w:eastAsia="標楷體" w:hAnsi="標楷體"/>
                <w:color w:val="000000" w:themeColor="text1"/>
                <w:kern w:val="0"/>
              </w:rPr>
            </w:pPr>
            <w:r w:rsidRPr="006D6537">
              <w:rPr>
                <w:rFonts w:ascii="標楷體" w:eastAsia="標楷體" w:hAnsi="標楷體"/>
                <w:color w:val="000000" w:themeColor="text1"/>
                <w:kern w:val="0"/>
              </w:rPr>
              <w:t>4</w:t>
            </w:r>
          </w:p>
        </w:tc>
        <w:tc>
          <w:tcPr>
            <w:tcW w:w="3714" w:type="dxa"/>
            <w:vAlign w:val="center"/>
          </w:tcPr>
          <w:p w14:paraId="5D039FE4" w14:textId="77777777" w:rsidR="00FD112C" w:rsidRPr="006D6537" w:rsidRDefault="00FD112C" w:rsidP="00DD3157">
            <w:pPr>
              <w:autoSpaceDE w:val="0"/>
              <w:autoSpaceDN w:val="0"/>
              <w:adjustRightInd w:val="0"/>
              <w:snapToGrid w:val="0"/>
              <w:spacing w:beforeLines="20" w:before="48" w:afterLines="20" w:after="48"/>
              <w:jc w:val="both"/>
              <w:rPr>
                <w:rFonts w:ascii="標楷體" w:eastAsia="標楷體" w:hAnsi="標楷體"/>
                <w:color w:val="000000" w:themeColor="text1"/>
                <w:kern w:val="0"/>
              </w:rPr>
            </w:pPr>
            <w:r w:rsidRPr="006D6537">
              <w:rPr>
                <w:rFonts w:ascii="標楷體" w:eastAsia="標楷體" w:hAnsi="標楷體"/>
                <w:color w:val="000000" w:themeColor="text1"/>
                <w:kern w:val="0"/>
              </w:rPr>
              <w:t>不當研究行為：定義與類型</w:t>
            </w:r>
          </w:p>
        </w:tc>
        <w:tc>
          <w:tcPr>
            <w:tcW w:w="5103" w:type="dxa"/>
            <w:vAlign w:val="center"/>
          </w:tcPr>
          <w:p w14:paraId="6F19D048" w14:textId="77777777" w:rsidR="00FD112C" w:rsidRPr="006D6537" w:rsidRDefault="00FD112C" w:rsidP="00DD3157">
            <w:pPr>
              <w:autoSpaceDE w:val="0"/>
              <w:autoSpaceDN w:val="0"/>
              <w:adjustRightInd w:val="0"/>
              <w:snapToGrid w:val="0"/>
              <w:spacing w:beforeLines="20" w:before="48" w:afterLines="20" w:after="48"/>
              <w:jc w:val="both"/>
              <w:rPr>
                <w:rFonts w:ascii="標楷體" w:eastAsia="標楷體" w:hAnsi="標楷體"/>
                <w:color w:val="000000" w:themeColor="text1"/>
                <w:kern w:val="0"/>
              </w:rPr>
            </w:pPr>
            <w:r w:rsidRPr="006D6537">
              <w:rPr>
                <w:rFonts w:ascii="標楷體" w:eastAsia="標楷體" w:hAnsi="標楷體"/>
                <w:color w:val="000000" w:themeColor="text1"/>
                <w:kern w:val="0"/>
              </w:rPr>
              <w:t>Research Misconduct: Definition and Types</w:t>
            </w:r>
          </w:p>
        </w:tc>
      </w:tr>
      <w:tr w:rsidR="006D6537" w:rsidRPr="006D6537" w14:paraId="5151C0C2" w14:textId="77777777" w:rsidTr="00DD3157">
        <w:trPr>
          <w:trHeight w:val="283"/>
        </w:trPr>
        <w:tc>
          <w:tcPr>
            <w:tcW w:w="822" w:type="dxa"/>
            <w:vAlign w:val="center"/>
          </w:tcPr>
          <w:p w14:paraId="72B222A2" w14:textId="77777777" w:rsidR="00FD112C" w:rsidRPr="006D6537" w:rsidRDefault="00FD112C" w:rsidP="00DD3157">
            <w:pPr>
              <w:autoSpaceDE w:val="0"/>
              <w:autoSpaceDN w:val="0"/>
              <w:adjustRightInd w:val="0"/>
              <w:snapToGrid w:val="0"/>
              <w:spacing w:line="400" w:lineRule="exact"/>
              <w:jc w:val="center"/>
              <w:rPr>
                <w:rFonts w:ascii="標楷體" w:eastAsia="標楷體" w:hAnsi="標楷體"/>
                <w:color w:val="000000" w:themeColor="text1"/>
                <w:kern w:val="0"/>
              </w:rPr>
            </w:pPr>
            <w:r w:rsidRPr="006D6537">
              <w:rPr>
                <w:rFonts w:ascii="標楷體" w:eastAsia="標楷體" w:hAnsi="標楷體"/>
                <w:color w:val="000000" w:themeColor="text1"/>
                <w:kern w:val="0"/>
              </w:rPr>
              <w:t>5</w:t>
            </w:r>
          </w:p>
        </w:tc>
        <w:tc>
          <w:tcPr>
            <w:tcW w:w="3714" w:type="dxa"/>
            <w:vAlign w:val="center"/>
          </w:tcPr>
          <w:p w14:paraId="36E7A121" w14:textId="77777777" w:rsidR="00FD112C" w:rsidRPr="006D6537" w:rsidRDefault="00FD112C" w:rsidP="00DD3157">
            <w:pPr>
              <w:autoSpaceDE w:val="0"/>
              <w:autoSpaceDN w:val="0"/>
              <w:adjustRightInd w:val="0"/>
              <w:snapToGrid w:val="0"/>
              <w:spacing w:beforeLines="20" w:before="48" w:afterLines="20" w:after="48"/>
              <w:jc w:val="both"/>
              <w:rPr>
                <w:rFonts w:ascii="標楷體" w:eastAsia="標楷體" w:hAnsi="標楷體"/>
                <w:color w:val="000000" w:themeColor="text1"/>
                <w:kern w:val="0"/>
              </w:rPr>
            </w:pPr>
            <w:r w:rsidRPr="006D6537">
              <w:rPr>
                <w:rFonts w:ascii="標楷體" w:eastAsia="標楷體" w:hAnsi="標楷體"/>
                <w:color w:val="000000" w:themeColor="text1"/>
                <w:kern w:val="0"/>
              </w:rPr>
              <w:t>不當研究行為：捏造與篡改資料</w:t>
            </w:r>
          </w:p>
        </w:tc>
        <w:tc>
          <w:tcPr>
            <w:tcW w:w="5103" w:type="dxa"/>
            <w:vAlign w:val="center"/>
          </w:tcPr>
          <w:p w14:paraId="6F1D47A0" w14:textId="77777777" w:rsidR="00FD112C" w:rsidRPr="006D6537" w:rsidRDefault="00FD112C" w:rsidP="00DD3157">
            <w:pPr>
              <w:autoSpaceDE w:val="0"/>
              <w:autoSpaceDN w:val="0"/>
              <w:adjustRightInd w:val="0"/>
              <w:snapToGrid w:val="0"/>
              <w:spacing w:beforeLines="20" w:before="48" w:afterLines="20" w:after="48"/>
              <w:jc w:val="both"/>
              <w:rPr>
                <w:rFonts w:ascii="標楷體" w:eastAsia="標楷體" w:hAnsi="標楷體"/>
                <w:color w:val="000000" w:themeColor="text1"/>
                <w:kern w:val="0"/>
              </w:rPr>
            </w:pPr>
            <w:r w:rsidRPr="006D6537">
              <w:rPr>
                <w:rFonts w:ascii="標楷體" w:eastAsia="標楷體" w:hAnsi="標楷體"/>
                <w:color w:val="000000" w:themeColor="text1"/>
                <w:kern w:val="0"/>
              </w:rPr>
              <w:t>Research Misconduct: Fabrication and Falsification</w:t>
            </w:r>
          </w:p>
        </w:tc>
      </w:tr>
      <w:tr w:rsidR="006D6537" w:rsidRPr="006D6537" w14:paraId="1140832D" w14:textId="77777777" w:rsidTr="00DD3157">
        <w:trPr>
          <w:trHeight w:val="283"/>
        </w:trPr>
        <w:tc>
          <w:tcPr>
            <w:tcW w:w="822" w:type="dxa"/>
            <w:vAlign w:val="center"/>
          </w:tcPr>
          <w:p w14:paraId="485CA13A" w14:textId="77777777" w:rsidR="00FD112C" w:rsidRPr="006D6537" w:rsidRDefault="00FD112C" w:rsidP="00DD3157">
            <w:pPr>
              <w:autoSpaceDE w:val="0"/>
              <w:autoSpaceDN w:val="0"/>
              <w:adjustRightInd w:val="0"/>
              <w:snapToGrid w:val="0"/>
              <w:spacing w:line="400" w:lineRule="exact"/>
              <w:jc w:val="center"/>
              <w:rPr>
                <w:rFonts w:ascii="標楷體" w:eastAsia="標楷體" w:hAnsi="標楷體"/>
                <w:color w:val="000000" w:themeColor="text1"/>
                <w:kern w:val="0"/>
              </w:rPr>
            </w:pPr>
            <w:r w:rsidRPr="006D6537">
              <w:rPr>
                <w:rFonts w:ascii="標楷體" w:eastAsia="標楷體" w:hAnsi="標楷體"/>
                <w:color w:val="000000" w:themeColor="text1"/>
                <w:kern w:val="0"/>
              </w:rPr>
              <w:t>6</w:t>
            </w:r>
          </w:p>
        </w:tc>
        <w:tc>
          <w:tcPr>
            <w:tcW w:w="3714" w:type="dxa"/>
            <w:vAlign w:val="center"/>
          </w:tcPr>
          <w:p w14:paraId="24A2043D" w14:textId="77777777" w:rsidR="00FD112C" w:rsidRPr="006D6537" w:rsidRDefault="00FD112C" w:rsidP="00DD3157">
            <w:pPr>
              <w:autoSpaceDE w:val="0"/>
              <w:autoSpaceDN w:val="0"/>
              <w:adjustRightInd w:val="0"/>
              <w:snapToGrid w:val="0"/>
              <w:spacing w:beforeLines="20" w:before="48" w:afterLines="20" w:after="48"/>
              <w:jc w:val="both"/>
              <w:rPr>
                <w:rFonts w:ascii="標楷體" w:eastAsia="標楷體" w:hAnsi="標楷體"/>
                <w:color w:val="000000" w:themeColor="text1"/>
                <w:kern w:val="0"/>
              </w:rPr>
            </w:pPr>
            <w:r w:rsidRPr="006D6537">
              <w:rPr>
                <w:rFonts w:ascii="標楷體" w:eastAsia="標楷體" w:hAnsi="標楷體"/>
                <w:color w:val="000000" w:themeColor="text1"/>
                <w:kern w:val="0"/>
              </w:rPr>
              <w:t>不當研究行為：抄襲與剽竊</w:t>
            </w:r>
          </w:p>
        </w:tc>
        <w:tc>
          <w:tcPr>
            <w:tcW w:w="5103" w:type="dxa"/>
            <w:vAlign w:val="center"/>
          </w:tcPr>
          <w:p w14:paraId="76896DA6" w14:textId="77777777" w:rsidR="00FD112C" w:rsidRPr="006D6537" w:rsidRDefault="00FD112C" w:rsidP="00DD3157">
            <w:pPr>
              <w:autoSpaceDE w:val="0"/>
              <w:autoSpaceDN w:val="0"/>
              <w:adjustRightInd w:val="0"/>
              <w:snapToGrid w:val="0"/>
              <w:spacing w:beforeLines="20" w:before="48" w:afterLines="20" w:after="48"/>
              <w:jc w:val="both"/>
              <w:rPr>
                <w:rFonts w:ascii="標楷體" w:eastAsia="標楷體" w:hAnsi="標楷體"/>
                <w:color w:val="000000" w:themeColor="text1"/>
                <w:kern w:val="0"/>
              </w:rPr>
            </w:pPr>
            <w:r w:rsidRPr="006D6537">
              <w:rPr>
                <w:rFonts w:ascii="標楷體" w:eastAsia="標楷體" w:hAnsi="標楷體"/>
                <w:color w:val="000000" w:themeColor="text1"/>
                <w:kern w:val="0"/>
              </w:rPr>
              <w:t>Research Misconduct: Plagiarism</w:t>
            </w:r>
          </w:p>
        </w:tc>
      </w:tr>
      <w:tr w:rsidR="006D6537" w:rsidRPr="006D6537" w14:paraId="1F2D162D" w14:textId="77777777" w:rsidTr="00DD3157">
        <w:trPr>
          <w:trHeight w:val="130"/>
        </w:trPr>
        <w:tc>
          <w:tcPr>
            <w:tcW w:w="822" w:type="dxa"/>
            <w:vAlign w:val="center"/>
          </w:tcPr>
          <w:p w14:paraId="72F51136" w14:textId="77777777" w:rsidR="00FD112C" w:rsidRPr="006D6537" w:rsidRDefault="00FD112C" w:rsidP="00DD3157">
            <w:pPr>
              <w:autoSpaceDE w:val="0"/>
              <w:autoSpaceDN w:val="0"/>
              <w:adjustRightInd w:val="0"/>
              <w:snapToGrid w:val="0"/>
              <w:spacing w:line="400" w:lineRule="exact"/>
              <w:jc w:val="center"/>
              <w:rPr>
                <w:rFonts w:ascii="標楷體" w:eastAsia="標楷體" w:hAnsi="標楷體"/>
                <w:color w:val="000000" w:themeColor="text1"/>
                <w:kern w:val="0"/>
              </w:rPr>
            </w:pPr>
            <w:r w:rsidRPr="006D6537">
              <w:rPr>
                <w:rFonts w:ascii="標楷體" w:eastAsia="標楷體" w:hAnsi="標楷體"/>
                <w:color w:val="000000" w:themeColor="text1"/>
                <w:kern w:val="0"/>
              </w:rPr>
              <w:t>7</w:t>
            </w:r>
          </w:p>
        </w:tc>
        <w:tc>
          <w:tcPr>
            <w:tcW w:w="3714" w:type="dxa"/>
            <w:vAlign w:val="center"/>
          </w:tcPr>
          <w:p w14:paraId="3EA249D7" w14:textId="77777777" w:rsidR="00FD112C" w:rsidRPr="006D6537" w:rsidRDefault="00FD112C" w:rsidP="00DD3157">
            <w:pPr>
              <w:autoSpaceDE w:val="0"/>
              <w:autoSpaceDN w:val="0"/>
              <w:adjustRightInd w:val="0"/>
              <w:snapToGrid w:val="0"/>
              <w:spacing w:beforeLines="20" w:before="48" w:afterLines="20" w:after="48"/>
              <w:jc w:val="both"/>
              <w:rPr>
                <w:rFonts w:ascii="標楷體" w:eastAsia="標楷體" w:hAnsi="標楷體"/>
                <w:color w:val="000000" w:themeColor="text1"/>
                <w:kern w:val="0"/>
              </w:rPr>
            </w:pPr>
            <w:r w:rsidRPr="006D6537">
              <w:rPr>
                <w:rFonts w:ascii="標楷體" w:eastAsia="標楷體" w:hAnsi="標楷體"/>
                <w:color w:val="000000" w:themeColor="text1"/>
                <w:kern w:val="0"/>
              </w:rPr>
              <w:t>不當研究行為：自我抄襲</w:t>
            </w:r>
          </w:p>
        </w:tc>
        <w:tc>
          <w:tcPr>
            <w:tcW w:w="5103" w:type="dxa"/>
            <w:vAlign w:val="center"/>
          </w:tcPr>
          <w:p w14:paraId="72F79571" w14:textId="77777777" w:rsidR="00FD112C" w:rsidRPr="006D6537" w:rsidRDefault="00FD112C" w:rsidP="00DD3157">
            <w:pPr>
              <w:autoSpaceDE w:val="0"/>
              <w:autoSpaceDN w:val="0"/>
              <w:adjustRightInd w:val="0"/>
              <w:snapToGrid w:val="0"/>
              <w:spacing w:beforeLines="20" w:before="48" w:afterLines="20" w:after="48"/>
              <w:jc w:val="both"/>
              <w:rPr>
                <w:rFonts w:ascii="標楷體" w:eastAsia="標楷體" w:hAnsi="標楷體"/>
                <w:color w:val="000000" w:themeColor="text1"/>
                <w:kern w:val="0"/>
              </w:rPr>
            </w:pPr>
            <w:r w:rsidRPr="006D6537">
              <w:rPr>
                <w:rFonts w:ascii="標楷體" w:eastAsia="標楷體" w:hAnsi="標楷體"/>
                <w:color w:val="000000" w:themeColor="text1"/>
                <w:kern w:val="0"/>
              </w:rPr>
              <w:t>Research Misconduct: Self-Plagiarism</w:t>
            </w:r>
          </w:p>
        </w:tc>
      </w:tr>
      <w:tr w:rsidR="006D6537" w:rsidRPr="006D6537" w14:paraId="0883D154" w14:textId="77777777" w:rsidTr="00DD3157">
        <w:trPr>
          <w:trHeight w:val="283"/>
        </w:trPr>
        <w:tc>
          <w:tcPr>
            <w:tcW w:w="822" w:type="dxa"/>
            <w:vAlign w:val="center"/>
          </w:tcPr>
          <w:p w14:paraId="1FB87538" w14:textId="77777777" w:rsidR="00FD112C" w:rsidRPr="006D6537" w:rsidRDefault="00FD112C" w:rsidP="00DD3157">
            <w:pPr>
              <w:autoSpaceDE w:val="0"/>
              <w:autoSpaceDN w:val="0"/>
              <w:adjustRightInd w:val="0"/>
              <w:snapToGrid w:val="0"/>
              <w:spacing w:line="400" w:lineRule="exact"/>
              <w:jc w:val="center"/>
              <w:rPr>
                <w:rFonts w:ascii="標楷體" w:eastAsia="標楷體" w:hAnsi="標楷體"/>
                <w:color w:val="000000" w:themeColor="text1"/>
                <w:kern w:val="0"/>
              </w:rPr>
            </w:pPr>
            <w:r w:rsidRPr="006D6537">
              <w:rPr>
                <w:rFonts w:ascii="標楷體" w:eastAsia="標楷體" w:hAnsi="標楷體"/>
                <w:color w:val="000000" w:themeColor="text1"/>
                <w:kern w:val="0"/>
              </w:rPr>
              <w:t>8</w:t>
            </w:r>
          </w:p>
        </w:tc>
        <w:tc>
          <w:tcPr>
            <w:tcW w:w="3714" w:type="dxa"/>
            <w:vAlign w:val="center"/>
          </w:tcPr>
          <w:p w14:paraId="0275BA04" w14:textId="77777777" w:rsidR="00FD112C" w:rsidRPr="006D6537" w:rsidRDefault="00FD112C" w:rsidP="00DD3157">
            <w:pPr>
              <w:autoSpaceDE w:val="0"/>
              <w:autoSpaceDN w:val="0"/>
              <w:adjustRightInd w:val="0"/>
              <w:snapToGrid w:val="0"/>
              <w:spacing w:beforeLines="20" w:before="48" w:afterLines="20" w:after="48"/>
              <w:jc w:val="both"/>
              <w:rPr>
                <w:rFonts w:ascii="標楷體" w:eastAsia="標楷體" w:hAnsi="標楷體"/>
                <w:color w:val="000000" w:themeColor="text1"/>
                <w:kern w:val="0"/>
              </w:rPr>
            </w:pPr>
            <w:r w:rsidRPr="006D6537">
              <w:rPr>
                <w:rFonts w:ascii="標楷體" w:eastAsia="標楷體" w:hAnsi="標楷體"/>
                <w:color w:val="000000" w:themeColor="text1"/>
                <w:kern w:val="0"/>
              </w:rPr>
              <w:t>學術寫作技巧：引述</w:t>
            </w:r>
          </w:p>
        </w:tc>
        <w:tc>
          <w:tcPr>
            <w:tcW w:w="5103" w:type="dxa"/>
            <w:vAlign w:val="center"/>
          </w:tcPr>
          <w:p w14:paraId="796DE8AB" w14:textId="77777777" w:rsidR="00FD112C" w:rsidRPr="006D6537" w:rsidRDefault="00FD112C" w:rsidP="00DD3157">
            <w:pPr>
              <w:autoSpaceDE w:val="0"/>
              <w:autoSpaceDN w:val="0"/>
              <w:adjustRightInd w:val="0"/>
              <w:snapToGrid w:val="0"/>
              <w:spacing w:beforeLines="20" w:before="48" w:afterLines="20" w:after="48"/>
              <w:jc w:val="both"/>
              <w:rPr>
                <w:rFonts w:ascii="標楷體" w:eastAsia="標楷體" w:hAnsi="標楷體"/>
                <w:color w:val="000000" w:themeColor="text1"/>
                <w:kern w:val="0"/>
              </w:rPr>
            </w:pPr>
            <w:r w:rsidRPr="006D6537">
              <w:rPr>
                <w:rFonts w:ascii="標楷體" w:eastAsia="標楷體" w:hAnsi="標楷體"/>
                <w:color w:val="000000" w:themeColor="text1"/>
                <w:kern w:val="0"/>
              </w:rPr>
              <w:t>Academic Writing Skill: Quoting</w:t>
            </w:r>
          </w:p>
        </w:tc>
      </w:tr>
      <w:tr w:rsidR="006D6537" w:rsidRPr="006D6537" w14:paraId="274C97A2" w14:textId="77777777" w:rsidTr="00DD3157">
        <w:trPr>
          <w:trHeight w:val="283"/>
        </w:trPr>
        <w:tc>
          <w:tcPr>
            <w:tcW w:w="822" w:type="dxa"/>
            <w:vAlign w:val="center"/>
          </w:tcPr>
          <w:p w14:paraId="4402289B" w14:textId="77777777" w:rsidR="00FD112C" w:rsidRPr="006D6537" w:rsidRDefault="00FD112C" w:rsidP="00DD3157">
            <w:pPr>
              <w:autoSpaceDE w:val="0"/>
              <w:autoSpaceDN w:val="0"/>
              <w:adjustRightInd w:val="0"/>
              <w:snapToGrid w:val="0"/>
              <w:spacing w:line="400" w:lineRule="exact"/>
              <w:jc w:val="center"/>
              <w:rPr>
                <w:rFonts w:ascii="標楷體" w:eastAsia="標楷體" w:hAnsi="標楷體"/>
                <w:color w:val="000000" w:themeColor="text1"/>
                <w:kern w:val="0"/>
              </w:rPr>
            </w:pPr>
            <w:r w:rsidRPr="006D6537">
              <w:rPr>
                <w:rFonts w:ascii="標楷體" w:eastAsia="標楷體" w:hAnsi="標楷體"/>
                <w:color w:val="000000" w:themeColor="text1"/>
                <w:kern w:val="0"/>
              </w:rPr>
              <w:t>9</w:t>
            </w:r>
          </w:p>
        </w:tc>
        <w:tc>
          <w:tcPr>
            <w:tcW w:w="3714" w:type="dxa"/>
            <w:vAlign w:val="center"/>
          </w:tcPr>
          <w:p w14:paraId="21DC98C7" w14:textId="77777777" w:rsidR="00FD112C" w:rsidRPr="006D6537" w:rsidRDefault="00FD112C" w:rsidP="00DD3157">
            <w:pPr>
              <w:autoSpaceDE w:val="0"/>
              <w:autoSpaceDN w:val="0"/>
              <w:adjustRightInd w:val="0"/>
              <w:snapToGrid w:val="0"/>
              <w:spacing w:beforeLines="20" w:before="48" w:afterLines="20" w:after="48"/>
              <w:jc w:val="both"/>
              <w:rPr>
                <w:rFonts w:ascii="標楷體" w:eastAsia="標楷體" w:hAnsi="標楷體"/>
                <w:color w:val="000000" w:themeColor="text1"/>
                <w:kern w:val="0"/>
              </w:rPr>
            </w:pPr>
            <w:r w:rsidRPr="006D6537">
              <w:rPr>
                <w:rFonts w:ascii="標楷體" w:eastAsia="標楷體" w:hAnsi="標楷體"/>
                <w:color w:val="000000" w:themeColor="text1"/>
                <w:kern w:val="0"/>
              </w:rPr>
              <w:t>學術寫作技巧：改寫與摘寫</w:t>
            </w:r>
          </w:p>
        </w:tc>
        <w:tc>
          <w:tcPr>
            <w:tcW w:w="5103" w:type="dxa"/>
            <w:vAlign w:val="center"/>
          </w:tcPr>
          <w:p w14:paraId="26DDD54C" w14:textId="77777777" w:rsidR="00FD112C" w:rsidRPr="006D6537" w:rsidRDefault="00FD112C" w:rsidP="00DD3157">
            <w:pPr>
              <w:autoSpaceDE w:val="0"/>
              <w:autoSpaceDN w:val="0"/>
              <w:adjustRightInd w:val="0"/>
              <w:snapToGrid w:val="0"/>
              <w:spacing w:beforeLines="20" w:before="48" w:afterLines="20" w:after="48"/>
              <w:jc w:val="both"/>
              <w:rPr>
                <w:rFonts w:ascii="標楷體" w:eastAsia="標楷體" w:hAnsi="標楷體"/>
                <w:color w:val="000000" w:themeColor="text1"/>
                <w:kern w:val="0"/>
              </w:rPr>
            </w:pPr>
            <w:r w:rsidRPr="006D6537">
              <w:rPr>
                <w:rFonts w:ascii="標楷體" w:eastAsia="標楷體" w:hAnsi="標楷體"/>
                <w:color w:val="000000" w:themeColor="text1"/>
                <w:kern w:val="0"/>
              </w:rPr>
              <w:t>Academic Writing Skill: Paraphrasing and Summarizing</w:t>
            </w:r>
          </w:p>
        </w:tc>
      </w:tr>
      <w:tr w:rsidR="006D6537" w:rsidRPr="006D6537" w14:paraId="7E556101" w14:textId="77777777" w:rsidTr="00DD3157">
        <w:trPr>
          <w:trHeight w:val="283"/>
        </w:trPr>
        <w:tc>
          <w:tcPr>
            <w:tcW w:w="822" w:type="dxa"/>
            <w:vAlign w:val="center"/>
          </w:tcPr>
          <w:p w14:paraId="4061DF38" w14:textId="77777777" w:rsidR="00FD112C" w:rsidRPr="006D6537" w:rsidRDefault="00FD112C" w:rsidP="00DD3157">
            <w:pPr>
              <w:autoSpaceDE w:val="0"/>
              <w:autoSpaceDN w:val="0"/>
              <w:adjustRightInd w:val="0"/>
              <w:snapToGrid w:val="0"/>
              <w:spacing w:line="400" w:lineRule="exact"/>
              <w:jc w:val="center"/>
              <w:rPr>
                <w:rFonts w:ascii="標楷體" w:eastAsia="標楷體" w:hAnsi="標楷體"/>
                <w:color w:val="000000" w:themeColor="text1"/>
                <w:kern w:val="0"/>
              </w:rPr>
            </w:pPr>
            <w:r w:rsidRPr="006D6537">
              <w:rPr>
                <w:rFonts w:ascii="標楷體" w:eastAsia="標楷體" w:hAnsi="標楷體"/>
                <w:color w:val="000000" w:themeColor="text1"/>
                <w:kern w:val="0"/>
              </w:rPr>
              <w:t>10</w:t>
            </w:r>
          </w:p>
        </w:tc>
        <w:tc>
          <w:tcPr>
            <w:tcW w:w="3714" w:type="dxa"/>
            <w:vAlign w:val="center"/>
          </w:tcPr>
          <w:p w14:paraId="05BD381F" w14:textId="77777777" w:rsidR="00FD112C" w:rsidRPr="006D6537" w:rsidRDefault="00FD112C" w:rsidP="00DD3157">
            <w:pPr>
              <w:autoSpaceDE w:val="0"/>
              <w:autoSpaceDN w:val="0"/>
              <w:adjustRightInd w:val="0"/>
              <w:snapToGrid w:val="0"/>
              <w:spacing w:beforeLines="20" w:before="48" w:afterLines="20" w:after="48"/>
              <w:jc w:val="both"/>
              <w:rPr>
                <w:rFonts w:ascii="標楷體" w:eastAsia="標楷體" w:hAnsi="標楷體"/>
                <w:color w:val="000000" w:themeColor="text1"/>
                <w:kern w:val="0"/>
              </w:rPr>
            </w:pPr>
            <w:r w:rsidRPr="006D6537">
              <w:rPr>
                <w:rFonts w:ascii="標楷體" w:eastAsia="標楷體" w:hAnsi="標楷體"/>
                <w:color w:val="000000" w:themeColor="text1"/>
                <w:kern w:val="0"/>
              </w:rPr>
              <w:t>學術寫作技巧：引用著作</w:t>
            </w:r>
          </w:p>
        </w:tc>
        <w:tc>
          <w:tcPr>
            <w:tcW w:w="5103" w:type="dxa"/>
            <w:vAlign w:val="center"/>
          </w:tcPr>
          <w:p w14:paraId="471EA965" w14:textId="77777777" w:rsidR="00FD112C" w:rsidRPr="006D6537" w:rsidRDefault="00FD112C" w:rsidP="00DD3157">
            <w:pPr>
              <w:autoSpaceDE w:val="0"/>
              <w:autoSpaceDN w:val="0"/>
              <w:adjustRightInd w:val="0"/>
              <w:snapToGrid w:val="0"/>
              <w:spacing w:beforeLines="20" w:before="48" w:afterLines="20" w:after="48"/>
              <w:jc w:val="both"/>
              <w:rPr>
                <w:rFonts w:ascii="標楷體" w:eastAsia="標楷體" w:hAnsi="標楷體"/>
                <w:color w:val="000000" w:themeColor="text1"/>
                <w:kern w:val="0"/>
              </w:rPr>
            </w:pPr>
            <w:r w:rsidRPr="006D6537">
              <w:rPr>
                <w:rFonts w:ascii="標楷體" w:eastAsia="標楷體" w:hAnsi="標楷體"/>
                <w:color w:val="000000" w:themeColor="text1"/>
                <w:kern w:val="0"/>
              </w:rPr>
              <w:t>Academic Writing Skill: Referencing</w:t>
            </w:r>
          </w:p>
        </w:tc>
      </w:tr>
      <w:tr w:rsidR="006D6537" w:rsidRPr="006D6537" w14:paraId="13272D31" w14:textId="77777777" w:rsidTr="00DD3157">
        <w:trPr>
          <w:trHeight w:val="283"/>
        </w:trPr>
        <w:tc>
          <w:tcPr>
            <w:tcW w:w="822" w:type="dxa"/>
            <w:vAlign w:val="center"/>
          </w:tcPr>
          <w:p w14:paraId="2C7750FC" w14:textId="77777777" w:rsidR="00FD112C" w:rsidRPr="006D6537" w:rsidRDefault="00FD112C" w:rsidP="00DD3157">
            <w:pPr>
              <w:autoSpaceDE w:val="0"/>
              <w:autoSpaceDN w:val="0"/>
              <w:adjustRightInd w:val="0"/>
              <w:snapToGrid w:val="0"/>
              <w:spacing w:line="400" w:lineRule="exact"/>
              <w:jc w:val="center"/>
              <w:rPr>
                <w:rFonts w:ascii="標楷體" w:eastAsia="標楷體" w:hAnsi="標楷體"/>
                <w:color w:val="000000" w:themeColor="text1"/>
                <w:kern w:val="0"/>
              </w:rPr>
            </w:pPr>
            <w:r w:rsidRPr="006D6537">
              <w:rPr>
                <w:rFonts w:ascii="標楷體" w:eastAsia="標楷體" w:hAnsi="標楷體"/>
                <w:color w:val="000000" w:themeColor="text1"/>
                <w:kern w:val="0"/>
              </w:rPr>
              <w:t>11</w:t>
            </w:r>
          </w:p>
        </w:tc>
        <w:tc>
          <w:tcPr>
            <w:tcW w:w="3714" w:type="dxa"/>
            <w:vAlign w:val="center"/>
          </w:tcPr>
          <w:p w14:paraId="786AA37E" w14:textId="77777777" w:rsidR="00FD112C" w:rsidRPr="006D6537" w:rsidRDefault="00FD112C" w:rsidP="00DD3157">
            <w:pPr>
              <w:autoSpaceDE w:val="0"/>
              <w:autoSpaceDN w:val="0"/>
              <w:adjustRightInd w:val="0"/>
              <w:snapToGrid w:val="0"/>
              <w:spacing w:beforeLines="20" w:before="48" w:afterLines="20" w:after="48"/>
              <w:jc w:val="both"/>
              <w:rPr>
                <w:rFonts w:ascii="標楷體" w:eastAsia="標楷體" w:hAnsi="標楷體"/>
                <w:color w:val="000000" w:themeColor="text1"/>
                <w:kern w:val="0"/>
              </w:rPr>
            </w:pPr>
            <w:r w:rsidRPr="006D6537">
              <w:rPr>
                <w:rFonts w:ascii="標楷體" w:eastAsia="標楷體" w:hAnsi="標楷體"/>
                <w:color w:val="000000" w:themeColor="text1"/>
                <w:kern w:val="0"/>
              </w:rPr>
              <w:t>論文作者定義與掛名原則</w:t>
            </w:r>
          </w:p>
        </w:tc>
        <w:tc>
          <w:tcPr>
            <w:tcW w:w="5103" w:type="dxa"/>
            <w:vAlign w:val="center"/>
          </w:tcPr>
          <w:p w14:paraId="2E0F11B6" w14:textId="77777777" w:rsidR="00FD112C" w:rsidRPr="006D6537" w:rsidRDefault="00FD112C" w:rsidP="00DD3157">
            <w:pPr>
              <w:autoSpaceDE w:val="0"/>
              <w:autoSpaceDN w:val="0"/>
              <w:adjustRightInd w:val="0"/>
              <w:snapToGrid w:val="0"/>
              <w:spacing w:beforeLines="20" w:before="48" w:afterLines="20" w:after="48"/>
              <w:jc w:val="both"/>
              <w:rPr>
                <w:rFonts w:ascii="標楷體" w:eastAsia="標楷體" w:hAnsi="標楷體"/>
                <w:color w:val="000000" w:themeColor="text1"/>
                <w:kern w:val="0"/>
              </w:rPr>
            </w:pPr>
            <w:r w:rsidRPr="006D6537">
              <w:rPr>
                <w:rFonts w:ascii="標楷體" w:eastAsia="標楷體" w:hAnsi="標楷體"/>
                <w:color w:val="000000" w:themeColor="text1"/>
                <w:kern w:val="0"/>
              </w:rPr>
              <w:t>Definition and Principles of Authorship</w:t>
            </w:r>
          </w:p>
        </w:tc>
      </w:tr>
      <w:tr w:rsidR="006D6537" w:rsidRPr="006D6537" w14:paraId="2A1C0144" w14:textId="77777777" w:rsidTr="00DD3157">
        <w:trPr>
          <w:trHeight w:val="283"/>
        </w:trPr>
        <w:tc>
          <w:tcPr>
            <w:tcW w:w="822" w:type="dxa"/>
            <w:vAlign w:val="center"/>
          </w:tcPr>
          <w:p w14:paraId="60FD5B82" w14:textId="77777777" w:rsidR="00FD112C" w:rsidRPr="006D6537" w:rsidRDefault="00FD112C" w:rsidP="00DD3157">
            <w:pPr>
              <w:autoSpaceDE w:val="0"/>
              <w:autoSpaceDN w:val="0"/>
              <w:adjustRightInd w:val="0"/>
              <w:snapToGrid w:val="0"/>
              <w:spacing w:line="400" w:lineRule="exact"/>
              <w:jc w:val="center"/>
              <w:rPr>
                <w:rFonts w:ascii="標楷體" w:eastAsia="標楷體" w:hAnsi="標楷體"/>
                <w:color w:val="000000" w:themeColor="text1"/>
                <w:kern w:val="0"/>
              </w:rPr>
            </w:pPr>
            <w:r w:rsidRPr="006D6537">
              <w:rPr>
                <w:rFonts w:ascii="標楷體" w:eastAsia="標楷體" w:hAnsi="標楷體"/>
                <w:color w:val="000000" w:themeColor="text1"/>
                <w:kern w:val="0"/>
              </w:rPr>
              <w:t>12</w:t>
            </w:r>
          </w:p>
        </w:tc>
        <w:tc>
          <w:tcPr>
            <w:tcW w:w="3714" w:type="dxa"/>
            <w:vAlign w:val="center"/>
          </w:tcPr>
          <w:p w14:paraId="72AC7898" w14:textId="77777777" w:rsidR="00FD112C" w:rsidRPr="006D6537" w:rsidRDefault="00FD112C" w:rsidP="00DD3157">
            <w:pPr>
              <w:autoSpaceDE w:val="0"/>
              <w:autoSpaceDN w:val="0"/>
              <w:adjustRightInd w:val="0"/>
              <w:snapToGrid w:val="0"/>
              <w:spacing w:beforeLines="20" w:before="48" w:afterLines="20" w:after="48"/>
              <w:jc w:val="both"/>
              <w:rPr>
                <w:rFonts w:ascii="標楷體" w:eastAsia="標楷體" w:hAnsi="標楷體"/>
                <w:color w:val="000000" w:themeColor="text1"/>
                <w:kern w:val="0"/>
              </w:rPr>
            </w:pPr>
            <w:r w:rsidRPr="006D6537">
              <w:rPr>
                <w:rFonts w:ascii="標楷體" w:eastAsia="標楷體" w:hAnsi="標楷體"/>
                <w:color w:val="000000" w:themeColor="text1"/>
                <w:kern w:val="0"/>
              </w:rPr>
              <w:t>著作權基本概念</w:t>
            </w:r>
          </w:p>
        </w:tc>
        <w:tc>
          <w:tcPr>
            <w:tcW w:w="5103" w:type="dxa"/>
            <w:vAlign w:val="center"/>
          </w:tcPr>
          <w:p w14:paraId="5D9B4E69" w14:textId="77777777" w:rsidR="00FD112C" w:rsidRPr="006D6537" w:rsidRDefault="00FD112C" w:rsidP="00DD3157">
            <w:pPr>
              <w:autoSpaceDE w:val="0"/>
              <w:autoSpaceDN w:val="0"/>
              <w:adjustRightInd w:val="0"/>
              <w:snapToGrid w:val="0"/>
              <w:spacing w:beforeLines="20" w:before="48" w:afterLines="20" w:after="48"/>
              <w:jc w:val="both"/>
              <w:rPr>
                <w:rFonts w:ascii="標楷體" w:eastAsia="標楷體" w:hAnsi="標楷體"/>
                <w:color w:val="000000" w:themeColor="text1"/>
                <w:kern w:val="0"/>
              </w:rPr>
            </w:pPr>
            <w:r w:rsidRPr="006D6537">
              <w:rPr>
                <w:rFonts w:ascii="標楷體" w:eastAsia="標楷體" w:hAnsi="標楷體"/>
                <w:color w:val="000000" w:themeColor="text1"/>
                <w:kern w:val="0"/>
              </w:rPr>
              <w:t>Basic Concepts of Copyright</w:t>
            </w:r>
          </w:p>
        </w:tc>
      </w:tr>
      <w:tr w:rsidR="006D6537" w:rsidRPr="006D6537" w14:paraId="3501483A" w14:textId="77777777" w:rsidTr="00DD3157">
        <w:trPr>
          <w:trHeight w:val="283"/>
        </w:trPr>
        <w:tc>
          <w:tcPr>
            <w:tcW w:w="822" w:type="dxa"/>
            <w:vAlign w:val="center"/>
          </w:tcPr>
          <w:p w14:paraId="0F694F7E" w14:textId="77777777" w:rsidR="00FD112C" w:rsidRPr="006D6537" w:rsidRDefault="00FD112C" w:rsidP="00DD3157">
            <w:pPr>
              <w:autoSpaceDE w:val="0"/>
              <w:autoSpaceDN w:val="0"/>
              <w:adjustRightInd w:val="0"/>
              <w:snapToGrid w:val="0"/>
              <w:spacing w:line="400" w:lineRule="exact"/>
              <w:jc w:val="center"/>
              <w:rPr>
                <w:rFonts w:ascii="標楷體" w:eastAsia="標楷體" w:hAnsi="標楷體"/>
                <w:color w:val="000000" w:themeColor="text1"/>
                <w:kern w:val="0"/>
              </w:rPr>
            </w:pPr>
            <w:r w:rsidRPr="006D6537">
              <w:rPr>
                <w:rFonts w:ascii="標楷體" w:eastAsia="標楷體" w:hAnsi="標楷體"/>
                <w:color w:val="000000" w:themeColor="text1"/>
                <w:kern w:val="0"/>
              </w:rPr>
              <w:t>13</w:t>
            </w:r>
          </w:p>
        </w:tc>
        <w:tc>
          <w:tcPr>
            <w:tcW w:w="3714" w:type="dxa"/>
            <w:vAlign w:val="center"/>
          </w:tcPr>
          <w:p w14:paraId="561B5AAE" w14:textId="77777777" w:rsidR="00FD112C" w:rsidRPr="006D6537" w:rsidRDefault="00FD112C" w:rsidP="00DD3157">
            <w:pPr>
              <w:autoSpaceDE w:val="0"/>
              <w:autoSpaceDN w:val="0"/>
              <w:adjustRightInd w:val="0"/>
              <w:snapToGrid w:val="0"/>
              <w:spacing w:beforeLines="20" w:before="48" w:afterLines="20" w:after="48"/>
              <w:jc w:val="both"/>
              <w:rPr>
                <w:rFonts w:ascii="標楷體" w:eastAsia="標楷體" w:hAnsi="標楷體"/>
                <w:color w:val="000000" w:themeColor="text1"/>
                <w:kern w:val="0"/>
              </w:rPr>
            </w:pPr>
            <w:r w:rsidRPr="006D6537">
              <w:rPr>
                <w:rFonts w:ascii="標楷體" w:eastAsia="標楷體" w:hAnsi="標楷體"/>
                <w:color w:val="000000" w:themeColor="text1"/>
                <w:kern w:val="0"/>
              </w:rPr>
              <w:t>個人資料保護法基本概念</w:t>
            </w:r>
          </w:p>
        </w:tc>
        <w:tc>
          <w:tcPr>
            <w:tcW w:w="5103" w:type="dxa"/>
            <w:vAlign w:val="center"/>
          </w:tcPr>
          <w:p w14:paraId="7272B11B" w14:textId="77777777" w:rsidR="00FD112C" w:rsidRPr="006D6537" w:rsidRDefault="00FD112C" w:rsidP="00DD3157">
            <w:pPr>
              <w:autoSpaceDE w:val="0"/>
              <w:autoSpaceDN w:val="0"/>
              <w:adjustRightInd w:val="0"/>
              <w:snapToGrid w:val="0"/>
              <w:spacing w:beforeLines="20" w:before="48" w:afterLines="20" w:after="48"/>
              <w:jc w:val="both"/>
              <w:rPr>
                <w:rFonts w:ascii="標楷體" w:eastAsia="標楷體" w:hAnsi="標楷體"/>
                <w:color w:val="000000" w:themeColor="text1"/>
                <w:kern w:val="0"/>
              </w:rPr>
            </w:pPr>
            <w:r w:rsidRPr="006D6537">
              <w:rPr>
                <w:rFonts w:ascii="標楷體" w:eastAsia="標楷體" w:hAnsi="標楷體"/>
                <w:color w:val="000000" w:themeColor="text1"/>
                <w:kern w:val="0"/>
              </w:rPr>
              <w:t>Basic Concepts of the Personal Information Protection Act</w:t>
            </w:r>
          </w:p>
        </w:tc>
      </w:tr>
      <w:tr w:rsidR="006D6537" w:rsidRPr="006D6537" w14:paraId="11AE0CC6" w14:textId="77777777" w:rsidTr="00DD3157">
        <w:trPr>
          <w:trHeight w:val="283"/>
        </w:trPr>
        <w:tc>
          <w:tcPr>
            <w:tcW w:w="822" w:type="dxa"/>
            <w:vAlign w:val="center"/>
          </w:tcPr>
          <w:p w14:paraId="0D3CB6CF" w14:textId="77777777" w:rsidR="00FD112C" w:rsidRPr="006D6537" w:rsidRDefault="00FD112C" w:rsidP="00DD3157">
            <w:pPr>
              <w:autoSpaceDE w:val="0"/>
              <w:autoSpaceDN w:val="0"/>
              <w:adjustRightInd w:val="0"/>
              <w:snapToGrid w:val="0"/>
              <w:spacing w:line="400" w:lineRule="exact"/>
              <w:jc w:val="center"/>
              <w:rPr>
                <w:rFonts w:ascii="標楷體" w:eastAsia="標楷體" w:hAnsi="標楷體"/>
                <w:color w:val="000000" w:themeColor="text1"/>
                <w:kern w:val="0"/>
              </w:rPr>
            </w:pPr>
            <w:r w:rsidRPr="006D6537">
              <w:rPr>
                <w:rFonts w:ascii="標楷體" w:eastAsia="標楷體" w:hAnsi="標楷體"/>
                <w:color w:val="000000" w:themeColor="text1"/>
                <w:kern w:val="0"/>
              </w:rPr>
              <w:t>14</w:t>
            </w:r>
          </w:p>
        </w:tc>
        <w:tc>
          <w:tcPr>
            <w:tcW w:w="3714" w:type="dxa"/>
            <w:vAlign w:val="center"/>
          </w:tcPr>
          <w:p w14:paraId="6D3DDF97" w14:textId="77777777" w:rsidR="00FD112C" w:rsidRPr="006D6537" w:rsidRDefault="00FD112C" w:rsidP="00DD3157">
            <w:pPr>
              <w:autoSpaceDE w:val="0"/>
              <w:autoSpaceDN w:val="0"/>
              <w:adjustRightInd w:val="0"/>
              <w:snapToGrid w:val="0"/>
              <w:spacing w:beforeLines="20" w:before="48" w:afterLines="20" w:after="48"/>
              <w:jc w:val="both"/>
              <w:rPr>
                <w:rFonts w:ascii="標楷體" w:eastAsia="標楷體" w:hAnsi="標楷體"/>
                <w:color w:val="000000" w:themeColor="text1"/>
                <w:kern w:val="0"/>
              </w:rPr>
            </w:pPr>
            <w:r w:rsidRPr="006D6537">
              <w:rPr>
                <w:rFonts w:ascii="標楷體" w:eastAsia="標楷體" w:hAnsi="標楷體"/>
                <w:color w:val="000000" w:themeColor="text1"/>
                <w:kern w:val="0"/>
              </w:rPr>
              <w:t>隱私權基本概念</w:t>
            </w:r>
          </w:p>
        </w:tc>
        <w:tc>
          <w:tcPr>
            <w:tcW w:w="5103" w:type="dxa"/>
            <w:vAlign w:val="center"/>
          </w:tcPr>
          <w:p w14:paraId="79B78D20" w14:textId="77777777" w:rsidR="00FD112C" w:rsidRPr="006D6537" w:rsidRDefault="00FD112C" w:rsidP="00DD3157">
            <w:pPr>
              <w:autoSpaceDE w:val="0"/>
              <w:autoSpaceDN w:val="0"/>
              <w:adjustRightInd w:val="0"/>
              <w:snapToGrid w:val="0"/>
              <w:spacing w:beforeLines="20" w:before="48" w:afterLines="20" w:after="48"/>
              <w:jc w:val="both"/>
              <w:rPr>
                <w:rFonts w:ascii="標楷體" w:eastAsia="標楷體" w:hAnsi="標楷體"/>
                <w:color w:val="000000" w:themeColor="text1"/>
                <w:kern w:val="0"/>
              </w:rPr>
            </w:pPr>
            <w:r w:rsidRPr="006D6537">
              <w:rPr>
                <w:rFonts w:ascii="標楷體" w:eastAsia="標楷體" w:hAnsi="標楷體"/>
                <w:color w:val="000000" w:themeColor="text1"/>
                <w:kern w:val="0"/>
              </w:rPr>
              <w:t>Basic Concepts of Privacy</w:t>
            </w:r>
          </w:p>
        </w:tc>
      </w:tr>
      <w:tr w:rsidR="006D6537" w:rsidRPr="006D6537" w14:paraId="39BD0918" w14:textId="77777777" w:rsidTr="00DD3157">
        <w:trPr>
          <w:trHeight w:val="283"/>
        </w:trPr>
        <w:tc>
          <w:tcPr>
            <w:tcW w:w="822" w:type="dxa"/>
            <w:vAlign w:val="center"/>
          </w:tcPr>
          <w:p w14:paraId="5D2CBD0D" w14:textId="77777777" w:rsidR="00FD112C" w:rsidRPr="006D6537" w:rsidRDefault="00FD112C" w:rsidP="00DD3157">
            <w:pPr>
              <w:autoSpaceDE w:val="0"/>
              <w:autoSpaceDN w:val="0"/>
              <w:adjustRightInd w:val="0"/>
              <w:snapToGrid w:val="0"/>
              <w:spacing w:line="400" w:lineRule="exact"/>
              <w:jc w:val="center"/>
              <w:rPr>
                <w:rFonts w:ascii="標楷體" w:eastAsia="標楷體" w:hAnsi="標楷體"/>
                <w:color w:val="000000" w:themeColor="text1"/>
                <w:kern w:val="0"/>
              </w:rPr>
            </w:pPr>
            <w:r w:rsidRPr="006D6537">
              <w:rPr>
                <w:rFonts w:ascii="標楷體" w:eastAsia="標楷體" w:hAnsi="標楷體"/>
                <w:color w:val="000000" w:themeColor="text1"/>
                <w:kern w:val="0"/>
              </w:rPr>
              <w:t>15</w:t>
            </w:r>
          </w:p>
        </w:tc>
        <w:tc>
          <w:tcPr>
            <w:tcW w:w="3714" w:type="dxa"/>
            <w:vAlign w:val="center"/>
          </w:tcPr>
          <w:p w14:paraId="185D939C" w14:textId="77777777" w:rsidR="00FD112C" w:rsidRPr="006D6537" w:rsidRDefault="00FD112C" w:rsidP="00DD3157">
            <w:pPr>
              <w:autoSpaceDE w:val="0"/>
              <w:autoSpaceDN w:val="0"/>
              <w:adjustRightInd w:val="0"/>
              <w:snapToGrid w:val="0"/>
              <w:spacing w:beforeLines="20" w:before="48" w:afterLines="20" w:after="48"/>
              <w:jc w:val="both"/>
              <w:rPr>
                <w:rFonts w:ascii="標楷體" w:eastAsia="標楷體" w:hAnsi="標楷體"/>
                <w:color w:val="000000" w:themeColor="text1"/>
                <w:kern w:val="0"/>
              </w:rPr>
            </w:pPr>
            <w:r w:rsidRPr="006D6537">
              <w:rPr>
                <w:rFonts w:ascii="標楷體" w:eastAsia="標楷體" w:hAnsi="標楷體"/>
                <w:color w:val="000000" w:themeColor="text1"/>
                <w:kern w:val="0"/>
              </w:rPr>
              <w:t>研究中的利益衝突</w:t>
            </w:r>
          </w:p>
        </w:tc>
        <w:tc>
          <w:tcPr>
            <w:tcW w:w="5103" w:type="dxa"/>
            <w:vAlign w:val="center"/>
          </w:tcPr>
          <w:p w14:paraId="58F49320" w14:textId="77777777" w:rsidR="00FD112C" w:rsidRPr="006D6537" w:rsidRDefault="00FD112C" w:rsidP="00DD3157">
            <w:pPr>
              <w:autoSpaceDE w:val="0"/>
              <w:autoSpaceDN w:val="0"/>
              <w:adjustRightInd w:val="0"/>
              <w:snapToGrid w:val="0"/>
              <w:spacing w:beforeLines="20" w:before="48" w:afterLines="20" w:after="48"/>
              <w:jc w:val="both"/>
              <w:rPr>
                <w:rFonts w:ascii="標楷體" w:eastAsia="標楷體" w:hAnsi="標楷體"/>
                <w:color w:val="000000" w:themeColor="text1"/>
                <w:kern w:val="0"/>
              </w:rPr>
            </w:pPr>
            <w:r w:rsidRPr="006D6537">
              <w:rPr>
                <w:rFonts w:ascii="標楷體" w:eastAsia="標楷體" w:hAnsi="標楷體"/>
                <w:color w:val="000000" w:themeColor="text1"/>
                <w:kern w:val="0"/>
              </w:rPr>
              <w:t>Conflict of Interest in Research</w:t>
            </w:r>
          </w:p>
        </w:tc>
      </w:tr>
      <w:tr w:rsidR="006D6537" w:rsidRPr="006D6537" w14:paraId="1BC98153" w14:textId="77777777" w:rsidTr="00DD3157">
        <w:trPr>
          <w:trHeight w:val="283"/>
        </w:trPr>
        <w:tc>
          <w:tcPr>
            <w:tcW w:w="822" w:type="dxa"/>
            <w:vAlign w:val="center"/>
          </w:tcPr>
          <w:p w14:paraId="2412A8B9" w14:textId="77777777" w:rsidR="00FD112C" w:rsidRPr="006D6537" w:rsidRDefault="00FD112C" w:rsidP="00DD3157">
            <w:pPr>
              <w:autoSpaceDE w:val="0"/>
              <w:autoSpaceDN w:val="0"/>
              <w:adjustRightInd w:val="0"/>
              <w:snapToGrid w:val="0"/>
              <w:spacing w:line="400" w:lineRule="exact"/>
              <w:jc w:val="center"/>
              <w:rPr>
                <w:rFonts w:ascii="標楷體" w:eastAsia="標楷體" w:hAnsi="標楷體"/>
                <w:color w:val="000000" w:themeColor="text1"/>
                <w:kern w:val="0"/>
              </w:rPr>
            </w:pPr>
            <w:r w:rsidRPr="006D6537">
              <w:rPr>
                <w:rFonts w:ascii="標楷體" w:eastAsia="標楷體" w:hAnsi="標楷體"/>
                <w:color w:val="000000" w:themeColor="text1"/>
                <w:kern w:val="0"/>
              </w:rPr>
              <w:t>16</w:t>
            </w:r>
          </w:p>
        </w:tc>
        <w:tc>
          <w:tcPr>
            <w:tcW w:w="3714" w:type="dxa"/>
            <w:vAlign w:val="center"/>
          </w:tcPr>
          <w:p w14:paraId="7ADF9439" w14:textId="77777777" w:rsidR="00FD112C" w:rsidRPr="003E5856" w:rsidRDefault="00FD112C" w:rsidP="00DD3157">
            <w:pPr>
              <w:autoSpaceDE w:val="0"/>
              <w:autoSpaceDN w:val="0"/>
              <w:adjustRightInd w:val="0"/>
              <w:snapToGrid w:val="0"/>
              <w:spacing w:beforeLines="20" w:before="48" w:afterLines="20" w:after="48"/>
              <w:jc w:val="both"/>
              <w:rPr>
                <w:rFonts w:ascii="標楷體" w:eastAsia="標楷體" w:hAnsi="標楷體"/>
                <w:color w:val="000000" w:themeColor="text1"/>
                <w:kern w:val="0"/>
              </w:rPr>
            </w:pPr>
            <w:r w:rsidRPr="003E5856">
              <w:rPr>
                <w:rFonts w:ascii="標楷體" w:eastAsia="標楷體" w:hAnsi="標楷體"/>
                <w:color w:val="000000" w:themeColor="text1"/>
                <w:kern w:val="0"/>
              </w:rPr>
              <w:t>利益衝突：案例探討</w:t>
            </w:r>
          </w:p>
        </w:tc>
        <w:tc>
          <w:tcPr>
            <w:tcW w:w="5103" w:type="dxa"/>
            <w:vAlign w:val="center"/>
          </w:tcPr>
          <w:p w14:paraId="6E4658CC" w14:textId="77777777" w:rsidR="00FD112C" w:rsidRPr="003E5856" w:rsidRDefault="00FD112C" w:rsidP="00DD3157">
            <w:pPr>
              <w:autoSpaceDE w:val="0"/>
              <w:autoSpaceDN w:val="0"/>
              <w:adjustRightInd w:val="0"/>
              <w:snapToGrid w:val="0"/>
              <w:spacing w:beforeLines="20" w:before="48" w:afterLines="20" w:after="48"/>
              <w:jc w:val="both"/>
              <w:rPr>
                <w:rFonts w:ascii="標楷體" w:eastAsia="標楷體" w:hAnsi="標楷體"/>
                <w:color w:val="000000" w:themeColor="text1"/>
                <w:kern w:val="0"/>
              </w:rPr>
            </w:pPr>
            <w:r w:rsidRPr="003E5856">
              <w:rPr>
                <w:rFonts w:ascii="標楷體" w:eastAsia="標楷體" w:hAnsi="標楷體"/>
                <w:color w:val="000000" w:themeColor="text1"/>
                <w:kern w:val="0"/>
              </w:rPr>
              <w:t>Case Study in Conflict of Interest</w:t>
            </w:r>
          </w:p>
        </w:tc>
      </w:tr>
      <w:tr w:rsidR="006D6537" w:rsidRPr="006D6537" w14:paraId="406BC5F0" w14:textId="77777777" w:rsidTr="00DD3157">
        <w:trPr>
          <w:trHeight w:val="283"/>
        </w:trPr>
        <w:tc>
          <w:tcPr>
            <w:tcW w:w="822" w:type="dxa"/>
            <w:vAlign w:val="center"/>
          </w:tcPr>
          <w:p w14:paraId="1C730055" w14:textId="77777777" w:rsidR="00FD112C" w:rsidRPr="006D6537" w:rsidRDefault="00FD112C" w:rsidP="00DD3157">
            <w:pPr>
              <w:autoSpaceDE w:val="0"/>
              <w:autoSpaceDN w:val="0"/>
              <w:adjustRightInd w:val="0"/>
              <w:snapToGrid w:val="0"/>
              <w:spacing w:line="400" w:lineRule="exact"/>
              <w:jc w:val="center"/>
              <w:rPr>
                <w:rFonts w:ascii="標楷體" w:eastAsia="標楷體" w:hAnsi="標楷體"/>
                <w:color w:val="000000" w:themeColor="text1"/>
                <w:kern w:val="0"/>
              </w:rPr>
            </w:pPr>
            <w:r w:rsidRPr="006D6537">
              <w:rPr>
                <w:rFonts w:ascii="標楷體" w:eastAsia="標楷體" w:hAnsi="標楷體"/>
                <w:color w:val="000000" w:themeColor="text1"/>
                <w:kern w:val="0"/>
              </w:rPr>
              <w:t>17</w:t>
            </w:r>
          </w:p>
        </w:tc>
        <w:tc>
          <w:tcPr>
            <w:tcW w:w="3714" w:type="dxa"/>
            <w:vAlign w:val="center"/>
          </w:tcPr>
          <w:p w14:paraId="02E072AE" w14:textId="6DC43E46" w:rsidR="00FD112C" w:rsidRPr="003E5856" w:rsidRDefault="00EC112F" w:rsidP="00DD3157">
            <w:pPr>
              <w:autoSpaceDE w:val="0"/>
              <w:autoSpaceDN w:val="0"/>
              <w:adjustRightInd w:val="0"/>
              <w:snapToGrid w:val="0"/>
              <w:spacing w:beforeLines="20" w:before="48" w:afterLines="20" w:after="48"/>
              <w:jc w:val="both"/>
              <w:rPr>
                <w:rFonts w:ascii="標楷體" w:eastAsia="標楷體" w:hAnsi="標楷體"/>
                <w:color w:val="000000" w:themeColor="text1"/>
                <w:kern w:val="0"/>
              </w:rPr>
            </w:pPr>
            <w:r w:rsidRPr="003E5856">
              <w:rPr>
                <w:rFonts w:ascii="標楷體" w:eastAsia="標楷體" w:hAnsi="標楷體" w:hint="eastAsia"/>
                <w:color w:val="000000" w:themeColor="text1"/>
                <w:kern w:val="0"/>
              </w:rPr>
              <w:t>國科會</w:t>
            </w:r>
            <w:r w:rsidR="00FD112C" w:rsidRPr="003E5856">
              <w:rPr>
                <w:rFonts w:ascii="標楷體" w:eastAsia="標楷體" w:hAnsi="標楷體"/>
                <w:color w:val="000000" w:themeColor="text1"/>
                <w:kern w:val="0"/>
              </w:rPr>
              <w:t>對學術倫理的相關規範</w:t>
            </w:r>
          </w:p>
        </w:tc>
        <w:tc>
          <w:tcPr>
            <w:tcW w:w="5103" w:type="dxa"/>
            <w:vAlign w:val="center"/>
          </w:tcPr>
          <w:p w14:paraId="779C40B8" w14:textId="6EC18832" w:rsidR="00FD112C" w:rsidRPr="003E5856" w:rsidRDefault="00FD112C" w:rsidP="00DD3157">
            <w:pPr>
              <w:autoSpaceDE w:val="0"/>
              <w:autoSpaceDN w:val="0"/>
              <w:adjustRightInd w:val="0"/>
              <w:snapToGrid w:val="0"/>
              <w:spacing w:beforeLines="20" w:before="48" w:afterLines="20" w:after="48"/>
              <w:jc w:val="both"/>
              <w:rPr>
                <w:rFonts w:ascii="標楷體" w:eastAsia="標楷體" w:hAnsi="標楷體"/>
                <w:color w:val="000000" w:themeColor="text1"/>
                <w:kern w:val="0"/>
              </w:rPr>
            </w:pPr>
            <w:r w:rsidRPr="003E5856">
              <w:rPr>
                <w:rFonts w:ascii="標楷體" w:eastAsia="標楷體" w:hAnsi="標楷體"/>
                <w:color w:val="000000" w:themeColor="text1"/>
                <w:kern w:val="0"/>
              </w:rPr>
              <w:t xml:space="preserve">Guidelines for Academic Ethics by the </w:t>
            </w:r>
            <w:r w:rsidR="00EC112F" w:rsidRPr="003E5856">
              <w:rPr>
                <w:rFonts w:ascii="標楷體" w:eastAsia="標楷體" w:hAnsi="標楷體" w:cstheme="minorBidi"/>
                <w:color w:val="000000" w:themeColor="text1"/>
                <w:kern w:val="0"/>
              </w:rPr>
              <w:t>National Science and Technology Council</w:t>
            </w:r>
          </w:p>
        </w:tc>
      </w:tr>
      <w:tr w:rsidR="006D6537" w:rsidRPr="006D6537" w14:paraId="11A2BFD7" w14:textId="77777777" w:rsidTr="00DD3157">
        <w:trPr>
          <w:trHeight w:val="283"/>
        </w:trPr>
        <w:tc>
          <w:tcPr>
            <w:tcW w:w="822" w:type="dxa"/>
            <w:vAlign w:val="center"/>
          </w:tcPr>
          <w:p w14:paraId="019552BF" w14:textId="77777777" w:rsidR="00FD112C" w:rsidRPr="006D6537" w:rsidRDefault="00FD112C" w:rsidP="00DD3157">
            <w:pPr>
              <w:autoSpaceDE w:val="0"/>
              <w:autoSpaceDN w:val="0"/>
              <w:adjustRightInd w:val="0"/>
              <w:snapToGrid w:val="0"/>
              <w:jc w:val="center"/>
              <w:rPr>
                <w:rFonts w:ascii="標楷體" w:eastAsia="標楷體" w:hAnsi="標楷體"/>
                <w:color w:val="000000" w:themeColor="text1"/>
                <w:kern w:val="0"/>
              </w:rPr>
            </w:pPr>
            <w:r w:rsidRPr="006D6537">
              <w:rPr>
                <w:rFonts w:ascii="標楷體" w:eastAsia="標楷體" w:hAnsi="標楷體"/>
                <w:color w:val="000000" w:themeColor="text1"/>
                <w:kern w:val="0"/>
              </w:rPr>
              <w:t>18</w:t>
            </w:r>
          </w:p>
        </w:tc>
        <w:tc>
          <w:tcPr>
            <w:tcW w:w="3714" w:type="dxa"/>
            <w:vAlign w:val="center"/>
          </w:tcPr>
          <w:p w14:paraId="58941299" w14:textId="77777777" w:rsidR="00FD112C" w:rsidRPr="006D6537" w:rsidRDefault="00FD112C" w:rsidP="00DD3157">
            <w:pPr>
              <w:autoSpaceDE w:val="0"/>
              <w:autoSpaceDN w:val="0"/>
              <w:adjustRightInd w:val="0"/>
              <w:snapToGrid w:val="0"/>
              <w:spacing w:beforeLines="20" w:before="48" w:afterLines="20" w:after="48"/>
              <w:jc w:val="both"/>
              <w:rPr>
                <w:rFonts w:ascii="標楷體" w:eastAsia="標楷體" w:hAnsi="標楷體"/>
                <w:color w:val="000000" w:themeColor="text1"/>
                <w:kern w:val="0"/>
              </w:rPr>
            </w:pPr>
            <w:r w:rsidRPr="006D6537">
              <w:rPr>
                <w:rFonts w:ascii="標楷體" w:eastAsia="標楷體" w:hAnsi="標楷體"/>
                <w:color w:val="000000" w:themeColor="text1"/>
                <w:kern w:val="0"/>
              </w:rPr>
              <w:t>適當的使用研究經費</w:t>
            </w:r>
          </w:p>
        </w:tc>
        <w:tc>
          <w:tcPr>
            <w:tcW w:w="5103" w:type="dxa"/>
            <w:vAlign w:val="center"/>
          </w:tcPr>
          <w:p w14:paraId="439A4DAD" w14:textId="77777777" w:rsidR="00FD112C" w:rsidRPr="006D6537" w:rsidRDefault="00FD112C" w:rsidP="00DD3157">
            <w:pPr>
              <w:autoSpaceDE w:val="0"/>
              <w:autoSpaceDN w:val="0"/>
              <w:adjustRightInd w:val="0"/>
              <w:snapToGrid w:val="0"/>
              <w:spacing w:beforeLines="20" w:before="48" w:afterLines="20" w:after="48"/>
              <w:jc w:val="both"/>
              <w:rPr>
                <w:rFonts w:ascii="標楷體" w:eastAsia="標楷體" w:hAnsi="標楷體"/>
                <w:color w:val="000000" w:themeColor="text1"/>
                <w:kern w:val="0"/>
              </w:rPr>
            </w:pPr>
            <w:r w:rsidRPr="006D6537">
              <w:rPr>
                <w:rFonts w:ascii="標楷體" w:eastAsia="標楷體" w:hAnsi="標楷體"/>
                <w:color w:val="000000" w:themeColor="text1"/>
                <w:kern w:val="0"/>
              </w:rPr>
              <w:t>Appropriate Use of Research Funding</w:t>
            </w:r>
          </w:p>
        </w:tc>
      </w:tr>
    </w:tbl>
    <w:p w14:paraId="2BA6545A" w14:textId="77777777" w:rsidR="00FD112C" w:rsidRPr="006D6537" w:rsidRDefault="00FD112C" w:rsidP="00FD112C">
      <w:pPr>
        <w:spacing w:before="108"/>
        <w:rPr>
          <w:rFonts w:ascii="標楷體" w:eastAsia="標楷體" w:hAnsi="標楷體"/>
          <w:color w:val="000000" w:themeColor="text1"/>
        </w:rPr>
      </w:pPr>
    </w:p>
    <w:p w14:paraId="26FED1D8" w14:textId="77777777" w:rsidR="00FD112C" w:rsidRPr="006D6537" w:rsidRDefault="00FD112C" w:rsidP="00FD112C">
      <w:pPr>
        <w:rPr>
          <w:rFonts w:ascii="標楷體" w:eastAsia="標楷體" w:hAnsi="標楷體"/>
          <w:color w:val="000000" w:themeColor="text1"/>
        </w:rPr>
      </w:pPr>
    </w:p>
    <w:p w14:paraId="18C51A72" w14:textId="77777777" w:rsidR="007109B6" w:rsidRPr="006D6537" w:rsidRDefault="007109B6">
      <w:pPr>
        <w:widowControl/>
        <w:rPr>
          <w:rFonts w:ascii="標楷體" w:eastAsia="標楷體" w:hAnsi="標楷體"/>
          <w:b/>
          <w:color w:val="000000" w:themeColor="text1"/>
          <w:kern w:val="0"/>
          <w:sz w:val="32"/>
          <w:szCs w:val="32"/>
        </w:rPr>
      </w:pPr>
      <w:bookmarkStart w:id="0" w:name="_GoBack"/>
      <w:bookmarkEnd w:id="0"/>
    </w:p>
    <w:sectPr w:rsidR="007109B6" w:rsidRPr="006D6537" w:rsidSect="007213B8">
      <w:pgSz w:w="11906" w:h="16838" w:code="9"/>
      <w:pgMar w:top="1134" w:right="1134" w:bottom="1134" w:left="1134"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669B3" w14:textId="77777777" w:rsidR="00D81164" w:rsidRDefault="00D81164" w:rsidP="00EE57A2">
      <w:r>
        <w:separator/>
      </w:r>
    </w:p>
  </w:endnote>
  <w:endnote w:type="continuationSeparator" w:id="0">
    <w:p w14:paraId="0A8C29C6" w14:textId="77777777" w:rsidR="00D81164" w:rsidRDefault="00D81164" w:rsidP="00EE5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FKaiShu-SB-Estd-BF">
    <w:panose1 w:val="00000000000000000000"/>
    <w:charset w:val="88"/>
    <w:family w:val="auto"/>
    <w:notTrueType/>
    <w:pitch w:val="default"/>
    <w:sig w:usb0="00000000" w:usb1="080E0000" w:usb2="00000010" w:usb3="00000000" w:csb0="0014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13FE7" w14:textId="77777777" w:rsidR="00D81164" w:rsidRDefault="00D81164" w:rsidP="00EE57A2">
      <w:r>
        <w:separator/>
      </w:r>
    </w:p>
  </w:footnote>
  <w:footnote w:type="continuationSeparator" w:id="0">
    <w:p w14:paraId="50C570D8" w14:textId="77777777" w:rsidR="00D81164" w:rsidRDefault="00D81164" w:rsidP="00EE57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E396B"/>
    <w:multiLevelType w:val="hybridMultilevel"/>
    <w:tmpl w:val="BE541304"/>
    <w:lvl w:ilvl="0" w:tplc="27648556">
      <w:start w:val="1"/>
      <w:numFmt w:val="decimal"/>
      <w:lvlText w:val="%1."/>
      <w:lvlJc w:val="left"/>
      <w:pPr>
        <w:ind w:left="643" w:hanging="360"/>
      </w:pPr>
      <w:rPr>
        <w:rFonts w:hint="default"/>
      </w:rPr>
    </w:lvl>
    <w:lvl w:ilvl="1" w:tplc="04090019" w:tentative="1">
      <w:start w:val="1"/>
      <w:numFmt w:val="ideographTraditional"/>
      <w:lvlText w:val="%2、"/>
      <w:lvlJc w:val="left"/>
      <w:pPr>
        <w:ind w:left="888" w:hanging="480"/>
      </w:pPr>
    </w:lvl>
    <w:lvl w:ilvl="2" w:tplc="0409001B" w:tentative="1">
      <w:start w:val="1"/>
      <w:numFmt w:val="lowerRoman"/>
      <w:lvlText w:val="%3."/>
      <w:lvlJc w:val="right"/>
      <w:pPr>
        <w:ind w:left="1368" w:hanging="480"/>
      </w:pPr>
    </w:lvl>
    <w:lvl w:ilvl="3" w:tplc="0409000F" w:tentative="1">
      <w:start w:val="1"/>
      <w:numFmt w:val="decimal"/>
      <w:lvlText w:val="%4."/>
      <w:lvlJc w:val="left"/>
      <w:pPr>
        <w:ind w:left="1848" w:hanging="480"/>
      </w:pPr>
    </w:lvl>
    <w:lvl w:ilvl="4" w:tplc="04090019" w:tentative="1">
      <w:start w:val="1"/>
      <w:numFmt w:val="ideographTraditional"/>
      <w:lvlText w:val="%5、"/>
      <w:lvlJc w:val="left"/>
      <w:pPr>
        <w:ind w:left="2328" w:hanging="480"/>
      </w:pPr>
    </w:lvl>
    <w:lvl w:ilvl="5" w:tplc="0409001B" w:tentative="1">
      <w:start w:val="1"/>
      <w:numFmt w:val="lowerRoman"/>
      <w:lvlText w:val="%6."/>
      <w:lvlJc w:val="right"/>
      <w:pPr>
        <w:ind w:left="2808" w:hanging="480"/>
      </w:pPr>
    </w:lvl>
    <w:lvl w:ilvl="6" w:tplc="0409000F" w:tentative="1">
      <w:start w:val="1"/>
      <w:numFmt w:val="decimal"/>
      <w:lvlText w:val="%7."/>
      <w:lvlJc w:val="left"/>
      <w:pPr>
        <w:ind w:left="3288" w:hanging="480"/>
      </w:pPr>
    </w:lvl>
    <w:lvl w:ilvl="7" w:tplc="04090019" w:tentative="1">
      <w:start w:val="1"/>
      <w:numFmt w:val="ideographTraditional"/>
      <w:lvlText w:val="%8、"/>
      <w:lvlJc w:val="left"/>
      <w:pPr>
        <w:ind w:left="3768" w:hanging="480"/>
      </w:pPr>
    </w:lvl>
    <w:lvl w:ilvl="8" w:tplc="0409001B" w:tentative="1">
      <w:start w:val="1"/>
      <w:numFmt w:val="lowerRoman"/>
      <w:lvlText w:val="%9."/>
      <w:lvlJc w:val="right"/>
      <w:pPr>
        <w:ind w:left="4248" w:hanging="480"/>
      </w:pPr>
    </w:lvl>
  </w:abstractNum>
  <w:abstractNum w:abstractNumId="1" w15:restartNumberingAfterBreak="0">
    <w:nsid w:val="58601EE9"/>
    <w:multiLevelType w:val="hybridMultilevel"/>
    <w:tmpl w:val="4A225BB4"/>
    <w:lvl w:ilvl="0" w:tplc="77B84B40">
      <w:start w:val="1"/>
      <w:numFmt w:val="decimal"/>
      <w:lvlText w:val="%1."/>
      <w:lvlJc w:val="left"/>
      <w:pPr>
        <w:ind w:left="252" w:hanging="360"/>
      </w:pPr>
      <w:rPr>
        <w:rFonts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2" w15:restartNumberingAfterBreak="0">
    <w:nsid w:val="5BFC0DE7"/>
    <w:multiLevelType w:val="hybridMultilevel"/>
    <w:tmpl w:val="FDB47C5E"/>
    <w:lvl w:ilvl="0" w:tplc="5E78A22A">
      <w:start w:val="1"/>
      <w:numFmt w:val="decimal"/>
      <w:lvlText w:val="%1."/>
      <w:lvlJc w:val="left"/>
      <w:pPr>
        <w:ind w:left="360" w:hanging="360"/>
      </w:pPr>
      <w:rPr>
        <w:rFonts w:cs="DFKaiShu-SB-Estd-BF"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EC14D9A"/>
    <w:multiLevelType w:val="hybridMultilevel"/>
    <w:tmpl w:val="BEFECED6"/>
    <w:lvl w:ilvl="0" w:tplc="28222BF4">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789"/>
    <w:rsid w:val="000756F9"/>
    <w:rsid w:val="000A1370"/>
    <w:rsid w:val="000D6170"/>
    <w:rsid w:val="000D6ECD"/>
    <w:rsid w:val="00103D68"/>
    <w:rsid w:val="001935BA"/>
    <w:rsid w:val="001C783F"/>
    <w:rsid w:val="001E4DC2"/>
    <w:rsid w:val="00204492"/>
    <w:rsid w:val="00275576"/>
    <w:rsid w:val="00276F15"/>
    <w:rsid w:val="002E3C51"/>
    <w:rsid w:val="00305789"/>
    <w:rsid w:val="003203BB"/>
    <w:rsid w:val="00383F7B"/>
    <w:rsid w:val="003932BA"/>
    <w:rsid w:val="003975E7"/>
    <w:rsid w:val="003D2652"/>
    <w:rsid w:val="003E5856"/>
    <w:rsid w:val="003E5C25"/>
    <w:rsid w:val="0044560C"/>
    <w:rsid w:val="004A24A4"/>
    <w:rsid w:val="004D2BDA"/>
    <w:rsid w:val="004E0AEA"/>
    <w:rsid w:val="00562CA0"/>
    <w:rsid w:val="005D4C44"/>
    <w:rsid w:val="00640A17"/>
    <w:rsid w:val="006668C7"/>
    <w:rsid w:val="00677806"/>
    <w:rsid w:val="0069060B"/>
    <w:rsid w:val="00690F99"/>
    <w:rsid w:val="006A2AFD"/>
    <w:rsid w:val="006A53EA"/>
    <w:rsid w:val="006D4199"/>
    <w:rsid w:val="006D6537"/>
    <w:rsid w:val="006E653C"/>
    <w:rsid w:val="007062AA"/>
    <w:rsid w:val="007109B6"/>
    <w:rsid w:val="00717057"/>
    <w:rsid w:val="00751D70"/>
    <w:rsid w:val="00866C10"/>
    <w:rsid w:val="0089018B"/>
    <w:rsid w:val="008C1D5B"/>
    <w:rsid w:val="009D0C8C"/>
    <w:rsid w:val="009D119B"/>
    <w:rsid w:val="00A84A6F"/>
    <w:rsid w:val="00AD264D"/>
    <w:rsid w:val="00B27E75"/>
    <w:rsid w:val="00B923D1"/>
    <w:rsid w:val="00BE6692"/>
    <w:rsid w:val="00BF7602"/>
    <w:rsid w:val="00C0600A"/>
    <w:rsid w:val="00C773A4"/>
    <w:rsid w:val="00C91F35"/>
    <w:rsid w:val="00CC596D"/>
    <w:rsid w:val="00CF6936"/>
    <w:rsid w:val="00D33B8F"/>
    <w:rsid w:val="00D81164"/>
    <w:rsid w:val="00DD6A40"/>
    <w:rsid w:val="00E10491"/>
    <w:rsid w:val="00E372B0"/>
    <w:rsid w:val="00EA22C7"/>
    <w:rsid w:val="00EC112F"/>
    <w:rsid w:val="00EE0A88"/>
    <w:rsid w:val="00EE57A2"/>
    <w:rsid w:val="00F00CDD"/>
    <w:rsid w:val="00F047BE"/>
    <w:rsid w:val="00F17D5B"/>
    <w:rsid w:val="00FB7C46"/>
    <w:rsid w:val="00FC0054"/>
    <w:rsid w:val="00FC337E"/>
    <w:rsid w:val="00FD112C"/>
    <w:rsid w:val="00FD2961"/>
    <w:rsid w:val="00FD67A4"/>
    <w:rsid w:val="00FE68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304D0"/>
  <w15:chartTrackingRefBased/>
  <w15:docId w15:val="{2CC2C4B6-E2ED-4146-9920-86F31B1BF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578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05789"/>
    <w:pPr>
      <w:ind w:leftChars="200" w:left="480"/>
    </w:pPr>
    <w:rPr>
      <w:rFonts w:ascii="Calibri" w:hAnsi="Calibri"/>
      <w:kern w:val="0"/>
      <w:sz w:val="20"/>
      <w:szCs w:val="20"/>
      <w:lang w:val="x-none" w:eastAsia="x-none"/>
    </w:rPr>
  </w:style>
  <w:style w:type="character" w:customStyle="1" w:styleId="a4">
    <w:name w:val="清單段落 字元"/>
    <w:link w:val="a3"/>
    <w:uiPriority w:val="34"/>
    <w:rsid w:val="00305789"/>
    <w:rPr>
      <w:rFonts w:ascii="Calibri" w:eastAsia="新細明體" w:hAnsi="Calibri" w:cs="Times New Roman"/>
      <w:kern w:val="0"/>
      <w:sz w:val="20"/>
      <w:szCs w:val="20"/>
      <w:lang w:val="x-none" w:eastAsia="x-none"/>
    </w:rPr>
  </w:style>
  <w:style w:type="paragraph" w:styleId="a5">
    <w:name w:val="header"/>
    <w:basedOn w:val="a"/>
    <w:link w:val="a6"/>
    <w:uiPriority w:val="99"/>
    <w:unhideWhenUsed/>
    <w:rsid w:val="00EE57A2"/>
    <w:pPr>
      <w:tabs>
        <w:tab w:val="center" w:pos="4153"/>
        <w:tab w:val="right" w:pos="8306"/>
      </w:tabs>
      <w:snapToGrid w:val="0"/>
    </w:pPr>
    <w:rPr>
      <w:sz w:val="20"/>
      <w:szCs w:val="20"/>
    </w:rPr>
  </w:style>
  <w:style w:type="character" w:customStyle="1" w:styleId="a6">
    <w:name w:val="頁首 字元"/>
    <w:basedOn w:val="a0"/>
    <w:link w:val="a5"/>
    <w:uiPriority w:val="99"/>
    <w:rsid w:val="00EE57A2"/>
    <w:rPr>
      <w:rFonts w:ascii="Times New Roman" w:eastAsia="新細明體" w:hAnsi="Times New Roman" w:cs="Times New Roman"/>
      <w:sz w:val="20"/>
      <w:szCs w:val="20"/>
    </w:rPr>
  </w:style>
  <w:style w:type="paragraph" w:styleId="a7">
    <w:name w:val="footer"/>
    <w:basedOn w:val="a"/>
    <w:link w:val="a8"/>
    <w:uiPriority w:val="99"/>
    <w:unhideWhenUsed/>
    <w:rsid w:val="00EE57A2"/>
    <w:pPr>
      <w:tabs>
        <w:tab w:val="center" w:pos="4153"/>
        <w:tab w:val="right" w:pos="8306"/>
      </w:tabs>
      <w:snapToGrid w:val="0"/>
    </w:pPr>
    <w:rPr>
      <w:sz w:val="20"/>
      <w:szCs w:val="20"/>
    </w:rPr>
  </w:style>
  <w:style w:type="character" w:customStyle="1" w:styleId="a8">
    <w:name w:val="頁尾 字元"/>
    <w:basedOn w:val="a0"/>
    <w:link w:val="a7"/>
    <w:uiPriority w:val="99"/>
    <w:rsid w:val="00EE57A2"/>
    <w:rPr>
      <w:rFonts w:ascii="Times New Roman" w:eastAsia="新細明體" w:hAnsi="Times New Roman" w:cs="Times New Roman"/>
      <w:sz w:val="20"/>
      <w:szCs w:val="20"/>
    </w:rPr>
  </w:style>
  <w:style w:type="paragraph" w:styleId="a9">
    <w:name w:val="Balloon Text"/>
    <w:basedOn w:val="a"/>
    <w:link w:val="aa"/>
    <w:uiPriority w:val="99"/>
    <w:semiHidden/>
    <w:unhideWhenUsed/>
    <w:rsid w:val="003203B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203BB"/>
    <w:rPr>
      <w:rFonts w:asciiTheme="majorHAnsi" w:eastAsiaTheme="majorEastAsia" w:hAnsiTheme="majorHAnsi" w:cstheme="majorBidi"/>
      <w:sz w:val="18"/>
      <w:szCs w:val="18"/>
    </w:rPr>
  </w:style>
  <w:style w:type="character" w:styleId="ab">
    <w:name w:val="Emphasis"/>
    <w:basedOn w:val="a0"/>
    <w:uiPriority w:val="20"/>
    <w:qFormat/>
    <w:rsid w:val="003203BB"/>
    <w:rPr>
      <w:i/>
      <w:iCs/>
    </w:rPr>
  </w:style>
  <w:style w:type="character" w:customStyle="1" w:styleId="gmaildefault">
    <w:name w:val="gmail_default"/>
    <w:basedOn w:val="a0"/>
    <w:rsid w:val="00C773A4"/>
  </w:style>
  <w:style w:type="paragraph" w:styleId="Web">
    <w:name w:val="Normal (Web)"/>
    <w:basedOn w:val="a"/>
    <w:uiPriority w:val="99"/>
    <w:rsid w:val="00FD112C"/>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297</Words>
  <Characters>1696</Characters>
  <Application>Microsoft Office Word</Application>
  <DocSecurity>0</DocSecurity>
  <Lines>14</Lines>
  <Paragraphs>3</Paragraphs>
  <ScaleCrop>false</ScaleCrop>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6</cp:revision>
  <cp:lastPrinted>2020-10-13T01:29:00Z</cp:lastPrinted>
  <dcterms:created xsi:type="dcterms:W3CDTF">2022-08-31T01:25:00Z</dcterms:created>
  <dcterms:modified xsi:type="dcterms:W3CDTF">2022-09-13T10:19:00Z</dcterms:modified>
</cp:coreProperties>
</file>