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A4" w:rsidRPr="00FE0FE9" w:rsidRDefault="00CA5EA4" w:rsidP="00CA5EA4">
      <w:pPr>
        <w:pStyle w:val="a3"/>
      </w:pPr>
      <w:r w:rsidRPr="00FE0FE9">
        <w:t>南臺科技大學學術論文獎勵辦法</w:t>
      </w:r>
    </w:p>
    <w:p w:rsidR="00CA5EA4" w:rsidRPr="00FE0FE9" w:rsidRDefault="00CA5EA4" w:rsidP="00CA5EA4">
      <w:pPr>
        <w:pStyle w:val="a5"/>
      </w:pPr>
      <w:r w:rsidRPr="00FE0FE9">
        <w:t>民國</w:t>
      </w:r>
      <w:r w:rsidRPr="00FE0FE9">
        <w:t>106</w:t>
      </w:r>
      <w:r w:rsidRPr="00FE0FE9">
        <w:t>年</w:t>
      </w:r>
      <w:r w:rsidRPr="00FE0FE9">
        <w:t>06</w:t>
      </w:r>
      <w:r w:rsidRPr="00FE0FE9">
        <w:t>月</w:t>
      </w:r>
      <w:r w:rsidRPr="00FE0FE9">
        <w:t>26</w:t>
      </w:r>
      <w:r w:rsidRPr="00FE0FE9">
        <w:t>日行政會議通過</w:t>
      </w:r>
    </w:p>
    <w:p w:rsidR="00CA5EA4" w:rsidRPr="00FE0FE9" w:rsidRDefault="00CA5EA4" w:rsidP="00CA5EA4">
      <w:pPr>
        <w:pStyle w:val="a5"/>
      </w:pPr>
      <w:r w:rsidRPr="00FE0FE9">
        <w:t>民國</w:t>
      </w:r>
      <w:r w:rsidRPr="00FE0FE9">
        <w:t>107</w:t>
      </w:r>
      <w:r w:rsidRPr="00FE0FE9">
        <w:t>年</w:t>
      </w:r>
      <w:r w:rsidRPr="00FE0FE9">
        <w:t>04</w:t>
      </w:r>
      <w:r w:rsidRPr="00FE0FE9">
        <w:t>月</w:t>
      </w:r>
      <w:r w:rsidRPr="00FE0FE9">
        <w:t>23</w:t>
      </w:r>
      <w:r w:rsidRPr="00FE0FE9">
        <w:t>日行政會議修正通過</w:t>
      </w:r>
    </w:p>
    <w:p w:rsidR="00CA5EA4" w:rsidRPr="00FE0FE9" w:rsidRDefault="00CA5EA4" w:rsidP="00CA5EA4">
      <w:pPr>
        <w:pStyle w:val="a5"/>
      </w:pPr>
      <w:r w:rsidRPr="00FE0FE9">
        <w:t>民國</w:t>
      </w:r>
      <w:r w:rsidRPr="00FE0FE9">
        <w:t>108</w:t>
      </w:r>
      <w:r w:rsidRPr="00FE0FE9">
        <w:t>年</w:t>
      </w:r>
      <w:r w:rsidRPr="00FE0FE9">
        <w:t>09</w:t>
      </w:r>
      <w:r w:rsidRPr="00FE0FE9">
        <w:t>月</w:t>
      </w:r>
      <w:r w:rsidRPr="00FE0FE9">
        <w:t>23</w:t>
      </w:r>
      <w:r w:rsidRPr="00FE0FE9">
        <w:t>日行政會議修正通過</w:t>
      </w:r>
    </w:p>
    <w:p w:rsidR="00CA5EA4" w:rsidRPr="00FE0FE9" w:rsidRDefault="00CA5EA4" w:rsidP="00CA5EA4">
      <w:pPr>
        <w:pStyle w:val="a5"/>
      </w:pPr>
      <w:r w:rsidRPr="00FE0FE9">
        <w:t>民國</w:t>
      </w:r>
      <w:r w:rsidRPr="00FE0FE9">
        <w:t>108</w:t>
      </w:r>
      <w:r w:rsidRPr="00FE0FE9">
        <w:t>年</w:t>
      </w:r>
      <w:r w:rsidRPr="00FE0FE9">
        <w:t>11</w:t>
      </w:r>
      <w:r w:rsidRPr="00FE0FE9">
        <w:t>月</w:t>
      </w:r>
      <w:r w:rsidRPr="00FE0FE9">
        <w:t>18</w:t>
      </w:r>
      <w:r w:rsidRPr="00FE0FE9">
        <w:t>日行政會議修正通過</w:t>
      </w:r>
    </w:p>
    <w:p w:rsidR="00CA5EA4" w:rsidRPr="00FE0FE9" w:rsidRDefault="00CA5EA4" w:rsidP="00CA5EA4">
      <w:pPr>
        <w:pStyle w:val="a5"/>
      </w:pPr>
      <w:r w:rsidRPr="00FE0FE9">
        <w:t>民國</w:t>
      </w:r>
      <w:r w:rsidRPr="00FE0FE9">
        <w:t>109</w:t>
      </w:r>
      <w:r w:rsidRPr="00FE0FE9">
        <w:t>年</w:t>
      </w:r>
      <w:r w:rsidRPr="00FE0FE9">
        <w:t>12</w:t>
      </w:r>
      <w:r w:rsidRPr="00FE0FE9">
        <w:t>月</w:t>
      </w:r>
      <w:r w:rsidRPr="00FE0FE9">
        <w:t>14</w:t>
      </w:r>
      <w:r w:rsidRPr="00FE0FE9">
        <w:t>日行政會議修正通過</w:t>
      </w:r>
    </w:p>
    <w:p w:rsidR="00CA5EA4" w:rsidRPr="00FE0FE9" w:rsidRDefault="00CA5EA4" w:rsidP="00CA5EA4">
      <w:pPr>
        <w:pStyle w:val="a5"/>
      </w:pPr>
      <w:r w:rsidRPr="00FE0FE9">
        <w:t>民國</w:t>
      </w:r>
      <w:r w:rsidRPr="00FE0FE9">
        <w:t>110</w:t>
      </w:r>
      <w:r w:rsidRPr="00FE0FE9">
        <w:t>年</w:t>
      </w:r>
      <w:r w:rsidRPr="00FE0FE9">
        <w:t>03</w:t>
      </w:r>
      <w:r w:rsidRPr="00FE0FE9">
        <w:t>月</w:t>
      </w:r>
      <w:r w:rsidRPr="00FE0FE9">
        <w:t>08</w:t>
      </w:r>
      <w:r w:rsidRPr="00FE0FE9">
        <w:t>日行政會議修正通過</w:t>
      </w:r>
    </w:p>
    <w:p w:rsidR="00CA5EA4" w:rsidRPr="00FE0FE9" w:rsidRDefault="00CA5EA4" w:rsidP="00CA5EA4">
      <w:pPr>
        <w:pStyle w:val="a5"/>
      </w:pPr>
      <w:r w:rsidRPr="00FE0FE9">
        <w:t>民國</w:t>
      </w:r>
      <w:r w:rsidRPr="00FE0FE9">
        <w:t>110</w:t>
      </w:r>
      <w:r w:rsidRPr="00FE0FE9">
        <w:t>年</w:t>
      </w:r>
      <w:r w:rsidRPr="00FE0FE9">
        <w:t>11</w:t>
      </w:r>
      <w:r w:rsidRPr="00FE0FE9">
        <w:t>月</w:t>
      </w:r>
      <w:r w:rsidRPr="00FE0FE9">
        <w:t>29</w:t>
      </w:r>
      <w:r w:rsidRPr="00FE0FE9">
        <w:t>日行政會議修正通過</w:t>
      </w:r>
    </w:p>
    <w:p w:rsidR="00CA5EA4" w:rsidRPr="00FE0FE9" w:rsidRDefault="00CA5EA4" w:rsidP="00CA5EA4">
      <w:pPr>
        <w:pStyle w:val="a5"/>
      </w:pPr>
      <w:r w:rsidRPr="00FE0FE9">
        <w:t>民國</w:t>
      </w:r>
      <w:r w:rsidRPr="00FE0FE9">
        <w:t>111</w:t>
      </w:r>
      <w:r w:rsidRPr="00FE0FE9">
        <w:t>年</w:t>
      </w:r>
      <w:r>
        <w:rPr>
          <w:rFonts w:hint="eastAsia"/>
        </w:rPr>
        <w:t>03</w:t>
      </w:r>
      <w:r w:rsidRPr="00FE0FE9">
        <w:t>月</w:t>
      </w:r>
      <w:r>
        <w:rPr>
          <w:rFonts w:hint="eastAsia"/>
        </w:rPr>
        <w:t>07</w:t>
      </w:r>
      <w:r w:rsidRPr="00FE0FE9">
        <w:t>日行政會議修正通過</w:t>
      </w:r>
    </w:p>
    <w:p w:rsidR="00CA5EA4" w:rsidRPr="00FE0FE9" w:rsidRDefault="00CA5EA4" w:rsidP="00CA5EA4">
      <w:pPr>
        <w:snapToGrid w:val="0"/>
        <w:spacing w:line="240" w:lineRule="exact"/>
        <w:ind w:leftChars="2400" w:left="5760"/>
        <w:jc w:val="right"/>
        <w:rPr>
          <w:rFonts w:eastAsia="標楷體"/>
          <w:sz w:val="20"/>
          <w:szCs w:val="20"/>
        </w:rPr>
      </w:pPr>
    </w:p>
    <w:p w:rsidR="00CA5EA4" w:rsidRPr="00FE0FE9" w:rsidRDefault="00CA5EA4" w:rsidP="00CA5EA4">
      <w:pPr>
        <w:snapToGrid w:val="0"/>
        <w:ind w:left="850" w:hangingChars="354" w:hanging="850"/>
        <w:jc w:val="both"/>
        <w:rPr>
          <w:rFonts w:eastAsia="標楷體"/>
          <w:color w:val="000000"/>
        </w:rPr>
      </w:pPr>
      <w:r w:rsidRPr="00FE0FE9">
        <w:rPr>
          <w:rFonts w:eastAsia="標楷體"/>
          <w:color w:val="000000"/>
        </w:rPr>
        <w:t>第一條</w:t>
      </w:r>
      <w:r w:rsidRPr="00FE0FE9">
        <w:rPr>
          <w:rFonts w:eastAsia="標楷體"/>
          <w:color w:val="000000"/>
        </w:rPr>
        <w:t xml:space="preserve"> </w:t>
      </w:r>
      <w:r w:rsidRPr="00FE0FE9">
        <w:rPr>
          <w:rFonts w:eastAsia="標楷體"/>
          <w:color w:val="000000"/>
        </w:rPr>
        <w:t>南臺科技大學（以下簡稱本校）為鼓勵教師積極發表學術研究成果，以提高本校學術地位，增進校譽，特訂定本辦法。</w:t>
      </w:r>
    </w:p>
    <w:p w:rsidR="00CA5EA4" w:rsidRPr="00FE0FE9" w:rsidRDefault="00CA5EA4" w:rsidP="00CA5EA4">
      <w:pPr>
        <w:snapToGrid w:val="0"/>
        <w:ind w:left="850" w:hangingChars="354" w:hanging="850"/>
        <w:jc w:val="both"/>
        <w:rPr>
          <w:rFonts w:eastAsia="標楷體"/>
          <w:color w:val="000000"/>
        </w:rPr>
      </w:pPr>
      <w:r w:rsidRPr="00FE0FE9">
        <w:rPr>
          <w:rFonts w:eastAsia="標楷體"/>
          <w:color w:val="000000"/>
        </w:rPr>
        <w:t>第二條</w:t>
      </w:r>
      <w:r w:rsidRPr="00FE0FE9">
        <w:rPr>
          <w:rFonts w:eastAsia="標楷體"/>
          <w:color w:val="000000"/>
        </w:rPr>
        <w:t xml:space="preserve"> </w:t>
      </w:r>
      <w:r w:rsidRPr="00FE0FE9">
        <w:rPr>
          <w:rFonts w:eastAsia="標楷體"/>
          <w:color w:val="000000"/>
        </w:rPr>
        <w:t>凡本校專任教師以「南臺科技大學」名義，發表研究成果於國內外學術期刊，得依本辦法申請獎勵。</w:t>
      </w:r>
    </w:p>
    <w:p w:rsidR="00CA5EA4" w:rsidRPr="00FE0FE9" w:rsidRDefault="00CA5EA4" w:rsidP="00CA5EA4">
      <w:pPr>
        <w:snapToGrid w:val="0"/>
        <w:ind w:left="850" w:hangingChars="354" w:hanging="850"/>
        <w:jc w:val="both"/>
        <w:rPr>
          <w:rFonts w:eastAsia="標楷體"/>
          <w:color w:val="000000"/>
        </w:rPr>
      </w:pPr>
      <w:r w:rsidRPr="00FE0FE9">
        <w:rPr>
          <w:rFonts w:eastAsia="標楷體"/>
          <w:color w:val="000000"/>
        </w:rPr>
        <w:t>第三條</w:t>
      </w:r>
      <w:r w:rsidRPr="00FE0FE9">
        <w:rPr>
          <w:rFonts w:eastAsia="標楷體"/>
          <w:color w:val="000000"/>
        </w:rPr>
        <w:t xml:space="preserve"> </w:t>
      </w:r>
      <w:r w:rsidRPr="00FE0FE9">
        <w:rPr>
          <w:rFonts w:eastAsia="標楷體"/>
          <w:color w:val="000000"/>
        </w:rPr>
        <w:t>受獎勵對象以仍在本校服務之專任教師為限，凡離職者均不給予獎勵。</w:t>
      </w:r>
    </w:p>
    <w:p w:rsidR="00CA5EA4" w:rsidRPr="00FE0FE9" w:rsidRDefault="00CA5EA4" w:rsidP="00CA5EA4">
      <w:pPr>
        <w:snapToGrid w:val="0"/>
        <w:ind w:left="850" w:hangingChars="354" w:hanging="850"/>
        <w:jc w:val="both"/>
        <w:rPr>
          <w:rFonts w:eastAsia="標楷體"/>
          <w:color w:val="000000"/>
        </w:rPr>
      </w:pPr>
      <w:r w:rsidRPr="00FE0FE9">
        <w:rPr>
          <w:rFonts w:eastAsia="標楷體"/>
          <w:color w:val="000000"/>
        </w:rPr>
        <w:t>第四條</w:t>
      </w:r>
      <w:r w:rsidRPr="00FE0FE9">
        <w:rPr>
          <w:rFonts w:eastAsia="標楷體"/>
          <w:color w:val="000000"/>
        </w:rPr>
        <w:t xml:space="preserve"> </w:t>
      </w:r>
      <w:r w:rsidRPr="00FE0FE9">
        <w:rPr>
          <w:rFonts w:eastAsia="標楷體"/>
          <w:color w:val="000000"/>
        </w:rPr>
        <w:t>教師提出申請獎勵之期刊論文，如未填入本校教師基本資料登錄系統或未檢附授權「南臺科技大學機構典藏同意書暨委託上傳」之表件者則不予獎勵。</w:t>
      </w:r>
    </w:p>
    <w:p w:rsidR="00CA5EA4" w:rsidRPr="00FE0FE9" w:rsidRDefault="00CA5EA4" w:rsidP="00CA5EA4">
      <w:pPr>
        <w:snapToGrid w:val="0"/>
        <w:ind w:leftChars="354" w:left="850" w:firstLine="1"/>
        <w:jc w:val="both"/>
        <w:rPr>
          <w:rFonts w:eastAsia="標楷體"/>
          <w:color w:val="000000"/>
        </w:rPr>
      </w:pPr>
      <w:r w:rsidRPr="00FE0FE9">
        <w:rPr>
          <w:rFonts w:eastAsia="標楷體"/>
          <w:color w:val="000000"/>
        </w:rPr>
        <w:t>發表之期刊論文須優先使用我國正式國名</w:t>
      </w:r>
      <w:r w:rsidRPr="00FE0FE9">
        <w:rPr>
          <w:rFonts w:eastAsia="標楷體"/>
          <w:color w:val="000000"/>
        </w:rPr>
        <w:t>Republic of China</w:t>
      </w:r>
      <w:r w:rsidRPr="00FE0FE9">
        <w:rPr>
          <w:rFonts w:eastAsia="標楷體"/>
          <w:color w:val="000000"/>
        </w:rPr>
        <w:t>或</w:t>
      </w:r>
      <w:r w:rsidRPr="00FE0FE9">
        <w:rPr>
          <w:rFonts w:eastAsia="標楷體"/>
          <w:color w:val="000000"/>
        </w:rPr>
        <w:t xml:space="preserve">Republic of China (Taiwan) </w:t>
      </w:r>
      <w:r w:rsidRPr="00FE0FE9">
        <w:rPr>
          <w:rFonts w:eastAsia="標楷體"/>
          <w:color w:val="000000"/>
        </w:rPr>
        <w:t>中華民國或中華民國</w:t>
      </w:r>
      <w:r w:rsidRPr="00FE0FE9">
        <w:rPr>
          <w:rFonts w:eastAsia="標楷體"/>
          <w:color w:val="000000"/>
        </w:rPr>
        <w:t>(</w:t>
      </w:r>
      <w:r w:rsidRPr="00FE0FE9">
        <w:rPr>
          <w:rFonts w:eastAsia="標楷體"/>
          <w:color w:val="000000"/>
        </w:rPr>
        <w:t>臺灣</w:t>
      </w:r>
      <w:r w:rsidRPr="00FE0FE9">
        <w:rPr>
          <w:rFonts w:eastAsia="標楷體"/>
          <w:color w:val="000000"/>
        </w:rPr>
        <w:t>)</w:t>
      </w:r>
      <w:r w:rsidRPr="00FE0FE9">
        <w:rPr>
          <w:rFonts w:eastAsia="標楷體"/>
          <w:color w:val="000000"/>
        </w:rPr>
        <w:t>，另為兼顧國際參與，如無法以正式國名發表情形下，亦可接受使用</w:t>
      </w:r>
      <w:r w:rsidRPr="00FE0FE9">
        <w:rPr>
          <w:rFonts w:eastAsia="標楷體"/>
          <w:color w:val="000000"/>
        </w:rPr>
        <w:t>Taiwan</w:t>
      </w:r>
      <w:r w:rsidRPr="00FE0FE9">
        <w:rPr>
          <w:rFonts w:eastAsia="標楷體"/>
          <w:color w:val="000000"/>
        </w:rPr>
        <w:t>臺灣，除上述國名外，該論文不予獎勵。</w:t>
      </w:r>
    </w:p>
    <w:p w:rsidR="00CA5EA4" w:rsidRPr="00FE0FE9" w:rsidRDefault="00CA5EA4" w:rsidP="00CA5EA4">
      <w:pPr>
        <w:snapToGrid w:val="0"/>
        <w:ind w:left="850" w:hangingChars="354" w:hanging="850"/>
        <w:jc w:val="both"/>
        <w:rPr>
          <w:rFonts w:eastAsia="標楷體"/>
          <w:color w:val="000000"/>
        </w:rPr>
      </w:pPr>
      <w:r w:rsidRPr="00FE0FE9">
        <w:rPr>
          <w:rFonts w:eastAsia="標楷體"/>
          <w:color w:val="000000"/>
        </w:rPr>
        <w:t>第五條</w:t>
      </w:r>
      <w:r w:rsidRPr="00FE0FE9">
        <w:rPr>
          <w:rFonts w:eastAsia="標楷體"/>
          <w:color w:val="000000"/>
        </w:rPr>
        <w:t xml:space="preserve"> </w:t>
      </w:r>
      <w:r w:rsidRPr="00FE0FE9">
        <w:rPr>
          <w:rFonts w:eastAsia="標楷體"/>
          <w:color w:val="000000"/>
        </w:rPr>
        <w:t>發表期刊論文之作者得依下列規定申請獎勵：</w:t>
      </w:r>
    </w:p>
    <w:p w:rsidR="00CA5EA4" w:rsidRPr="00FE0FE9" w:rsidRDefault="00CA5EA4" w:rsidP="00CA5EA4">
      <w:pPr>
        <w:snapToGrid w:val="0"/>
        <w:ind w:leftChars="354" w:left="1414" w:hangingChars="235" w:hanging="564"/>
        <w:jc w:val="both"/>
        <w:rPr>
          <w:rFonts w:eastAsia="標楷體"/>
          <w:color w:val="000000"/>
        </w:rPr>
      </w:pPr>
      <w:r w:rsidRPr="00FE0FE9">
        <w:rPr>
          <w:rFonts w:eastAsia="標楷體"/>
          <w:color w:val="000000"/>
        </w:rPr>
        <w:t>一、期刊論文分成</w:t>
      </w:r>
      <w:r w:rsidRPr="00FE0FE9">
        <w:rPr>
          <w:rFonts w:eastAsia="標楷體"/>
          <w:color w:val="000000"/>
        </w:rPr>
        <w:t>A</w:t>
      </w:r>
      <w:r w:rsidRPr="00FE0FE9">
        <w:rPr>
          <w:rFonts w:eastAsia="標楷體"/>
          <w:color w:val="000000"/>
        </w:rPr>
        <w:t>、</w:t>
      </w:r>
      <w:r w:rsidRPr="00FE0FE9">
        <w:rPr>
          <w:rFonts w:eastAsia="標楷體"/>
          <w:color w:val="000000"/>
        </w:rPr>
        <w:t>B</w:t>
      </w:r>
      <w:r w:rsidRPr="00FE0FE9">
        <w:rPr>
          <w:rFonts w:eastAsia="標楷體"/>
          <w:color w:val="000000"/>
        </w:rPr>
        <w:t>、</w:t>
      </w:r>
      <w:r w:rsidRPr="00FE0FE9">
        <w:rPr>
          <w:rFonts w:eastAsia="標楷體"/>
          <w:color w:val="000000"/>
        </w:rPr>
        <w:t>C</w:t>
      </w:r>
      <w:r w:rsidRPr="00FE0FE9">
        <w:rPr>
          <w:rFonts w:eastAsia="標楷體"/>
          <w:color w:val="000000"/>
        </w:rPr>
        <w:t>、</w:t>
      </w:r>
      <w:r w:rsidRPr="00FE0FE9">
        <w:rPr>
          <w:rFonts w:eastAsia="標楷體"/>
          <w:color w:val="000000"/>
        </w:rPr>
        <w:t>D</w:t>
      </w:r>
      <w:r w:rsidRPr="00FE0FE9">
        <w:rPr>
          <w:rFonts w:eastAsia="標楷體"/>
          <w:color w:val="000000"/>
        </w:rPr>
        <w:t>四級，</w:t>
      </w:r>
      <w:r w:rsidRPr="00FE0FE9">
        <w:rPr>
          <w:rFonts w:eastAsia="標楷體"/>
          <w:bCs/>
          <w:color w:val="000000"/>
        </w:rPr>
        <w:t>分級之</w:t>
      </w:r>
      <w:r w:rsidRPr="00FE0FE9">
        <w:rPr>
          <w:rFonts w:eastAsia="標楷體"/>
          <w:color w:val="000000"/>
        </w:rPr>
        <w:t>百分比</w:t>
      </w:r>
      <w:r w:rsidRPr="00FE0FE9">
        <w:rPr>
          <w:rFonts w:eastAsia="標楷體"/>
          <w:bCs/>
          <w:color w:val="000000"/>
        </w:rPr>
        <w:t>計算依四捨五入方式至整數處理，</w:t>
      </w:r>
      <w:r w:rsidRPr="00FE0FE9">
        <w:rPr>
          <w:rFonts w:eastAsia="標楷體"/>
          <w:color w:val="000000"/>
        </w:rPr>
        <w:t>各級給予不同的獎勵金：</w:t>
      </w:r>
    </w:p>
    <w:p w:rsidR="00CA5EA4" w:rsidRPr="00FE0FE9" w:rsidRDefault="00CA5EA4" w:rsidP="00CA5EA4">
      <w:pPr>
        <w:snapToGrid w:val="0"/>
        <w:ind w:leftChars="600" w:left="2160" w:hangingChars="300" w:hanging="720"/>
        <w:jc w:val="both"/>
        <w:rPr>
          <w:rFonts w:eastAsia="標楷體"/>
          <w:color w:val="000000"/>
        </w:rPr>
      </w:pPr>
      <w:r w:rsidRPr="00FE0FE9">
        <w:rPr>
          <w:rFonts w:eastAsia="標楷體"/>
          <w:color w:val="000000"/>
        </w:rPr>
        <w:t>（一）</w:t>
      </w:r>
      <w:r w:rsidRPr="00FE0FE9">
        <w:rPr>
          <w:rFonts w:eastAsia="標楷體"/>
          <w:color w:val="000000"/>
        </w:rPr>
        <w:t>A</w:t>
      </w:r>
      <w:r w:rsidRPr="00FE0FE9">
        <w:rPr>
          <w:rFonts w:eastAsia="標楷體"/>
          <w:color w:val="000000"/>
        </w:rPr>
        <w:t>級：</w:t>
      </w:r>
      <w:r w:rsidRPr="00FE0FE9">
        <w:rPr>
          <w:rFonts w:eastAsia="標楷體"/>
          <w:color w:val="000000"/>
        </w:rPr>
        <w:t>SCIE</w:t>
      </w:r>
      <w:r w:rsidRPr="00FE0FE9">
        <w:rPr>
          <w:rFonts w:eastAsia="標楷體"/>
          <w:color w:val="000000"/>
        </w:rPr>
        <w:t>期刊論文在該領域之影響指數</w:t>
      </w:r>
      <w:r w:rsidRPr="00FE0FE9">
        <w:rPr>
          <w:rFonts w:eastAsia="標楷體"/>
          <w:color w:val="000000"/>
        </w:rPr>
        <w:t>(Impact Factor)</w:t>
      </w:r>
      <w:r w:rsidRPr="00FE0FE9">
        <w:rPr>
          <w:rFonts w:eastAsia="標楷體"/>
          <w:color w:val="000000"/>
        </w:rPr>
        <w:t>排行</w:t>
      </w:r>
      <w:r w:rsidRPr="00FE0FE9">
        <w:rPr>
          <w:rFonts w:eastAsia="標楷體"/>
          <w:color w:val="000000"/>
        </w:rPr>
        <w:t>(rank)</w:t>
      </w:r>
      <w:r w:rsidRPr="00FE0FE9">
        <w:rPr>
          <w:rFonts w:eastAsia="標楷體"/>
          <w:color w:val="000000"/>
        </w:rPr>
        <w:t>屬前</w:t>
      </w:r>
      <w:r w:rsidRPr="00FE0FE9">
        <w:rPr>
          <w:rFonts w:eastAsia="標楷體"/>
          <w:color w:val="000000"/>
        </w:rPr>
        <w:t>25%</w:t>
      </w:r>
      <w:r w:rsidRPr="00FE0FE9">
        <w:rPr>
          <w:rFonts w:eastAsia="標楷體"/>
          <w:color w:val="000000"/>
        </w:rPr>
        <w:t>者</w:t>
      </w:r>
      <w:r w:rsidRPr="00FE0FE9">
        <w:rPr>
          <w:rFonts w:eastAsia="標楷體"/>
          <w:bCs/>
          <w:color w:val="000000"/>
        </w:rPr>
        <w:t>、</w:t>
      </w:r>
      <w:r w:rsidRPr="00FE0FE9">
        <w:rPr>
          <w:rFonts w:eastAsia="標楷體"/>
          <w:color w:val="000000"/>
        </w:rPr>
        <w:t>SSCI</w:t>
      </w:r>
      <w:r w:rsidRPr="00FE0FE9">
        <w:rPr>
          <w:rFonts w:eastAsia="標楷體"/>
          <w:color w:val="000000"/>
        </w:rPr>
        <w:t>期刊論文在該領域之影響指數排行屬前</w:t>
      </w:r>
      <w:r w:rsidRPr="00FE0FE9">
        <w:rPr>
          <w:rFonts w:eastAsia="標楷體"/>
          <w:color w:val="000000"/>
        </w:rPr>
        <w:t>40%</w:t>
      </w:r>
      <w:r w:rsidRPr="00FE0FE9">
        <w:rPr>
          <w:rFonts w:eastAsia="標楷體"/>
          <w:color w:val="000000"/>
        </w:rPr>
        <w:t>者、</w:t>
      </w:r>
      <w:r w:rsidRPr="00FE0FE9">
        <w:rPr>
          <w:rFonts w:eastAsia="標楷體"/>
          <w:bCs/>
          <w:color w:val="000000"/>
        </w:rPr>
        <w:t>以及</w:t>
      </w:r>
      <w:r w:rsidRPr="00FE0FE9">
        <w:rPr>
          <w:rFonts w:eastAsia="標楷體"/>
          <w:bCs/>
          <w:color w:val="000000"/>
        </w:rPr>
        <w:t>A&amp;HCI</w:t>
      </w:r>
      <w:r w:rsidRPr="00FE0FE9">
        <w:rPr>
          <w:rFonts w:eastAsia="標楷體"/>
          <w:bCs/>
          <w:color w:val="000000"/>
        </w:rPr>
        <w:t>期刊論文</w:t>
      </w:r>
      <w:r w:rsidRPr="00FE0FE9">
        <w:rPr>
          <w:rFonts w:eastAsia="標楷體"/>
          <w:color w:val="000000"/>
        </w:rPr>
        <w:t>，每篇發給獎勵金五萬元整。</w:t>
      </w:r>
    </w:p>
    <w:p w:rsidR="00CA5EA4" w:rsidRPr="00FE0FE9" w:rsidRDefault="00CA5EA4" w:rsidP="00CA5EA4">
      <w:pPr>
        <w:snapToGrid w:val="0"/>
        <w:ind w:leftChars="600" w:left="2160" w:hangingChars="300" w:hanging="720"/>
        <w:jc w:val="both"/>
        <w:rPr>
          <w:rFonts w:eastAsia="標楷體"/>
          <w:color w:val="000000"/>
        </w:rPr>
      </w:pPr>
      <w:r w:rsidRPr="00FE0FE9">
        <w:rPr>
          <w:rFonts w:eastAsia="標楷體"/>
          <w:color w:val="000000"/>
        </w:rPr>
        <w:t>（二）</w:t>
      </w:r>
      <w:r w:rsidRPr="00FE0FE9">
        <w:rPr>
          <w:rFonts w:eastAsia="標楷體"/>
          <w:color w:val="000000"/>
        </w:rPr>
        <w:t>B</w:t>
      </w:r>
      <w:r w:rsidRPr="00FE0FE9">
        <w:rPr>
          <w:rFonts w:eastAsia="標楷體"/>
          <w:color w:val="000000"/>
        </w:rPr>
        <w:t>級：</w:t>
      </w:r>
      <w:r w:rsidRPr="00FE0FE9">
        <w:rPr>
          <w:rFonts w:eastAsia="標楷體"/>
          <w:color w:val="000000"/>
        </w:rPr>
        <w:t>SCIE</w:t>
      </w:r>
      <w:r w:rsidRPr="00FE0FE9">
        <w:rPr>
          <w:rFonts w:eastAsia="標楷體"/>
          <w:color w:val="000000"/>
        </w:rPr>
        <w:t>期刊論文在該領域之影響指數排行屬</w:t>
      </w:r>
      <w:r w:rsidRPr="00FE0FE9">
        <w:rPr>
          <w:rFonts w:eastAsia="標楷體"/>
          <w:color w:val="000000"/>
        </w:rPr>
        <w:t>26%-50%</w:t>
      </w:r>
      <w:r w:rsidRPr="00FE0FE9">
        <w:rPr>
          <w:rFonts w:eastAsia="標楷體"/>
          <w:color w:val="000000"/>
        </w:rPr>
        <w:t>者、</w:t>
      </w:r>
      <w:r w:rsidRPr="00FE0FE9">
        <w:rPr>
          <w:rFonts w:eastAsia="標楷體"/>
          <w:color w:val="000000"/>
        </w:rPr>
        <w:t>SSCI</w:t>
      </w:r>
      <w:r w:rsidRPr="00FE0FE9">
        <w:rPr>
          <w:rFonts w:eastAsia="標楷體"/>
          <w:color w:val="000000"/>
        </w:rPr>
        <w:t>期刊論文在該領域的影響指數排行屬</w:t>
      </w:r>
      <w:r w:rsidRPr="00FE0FE9">
        <w:rPr>
          <w:rFonts w:eastAsia="標楷體"/>
          <w:color w:val="000000"/>
        </w:rPr>
        <w:t>41%-60%</w:t>
      </w:r>
      <w:r w:rsidRPr="00FE0FE9">
        <w:rPr>
          <w:rFonts w:eastAsia="標楷體"/>
          <w:color w:val="000000"/>
        </w:rPr>
        <w:t>者、以及</w:t>
      </w:r>
      <w:r w:rsidRPr="00FE0FE9">
        <w:rPr>
          <w:rFonts w:eastAsia="標楷體"/>
          <w:color w:val="000000"/>
        </w:rPr>
        <w:t>TSSCI</w:t>
      </w:r>
      <w:r w:rsidRPr="00FE0FE9">
        <w:rPr>
          <w:rFonts w:eastAsia="標楷體"/>
          <w:color w:val="000000"/>
        </w:rPr>
        <w:t>或</w:t>
      </w:r>
      <w:r w:rsidRPr="00FE0FE9">
        <w:rPr>
          <w:rFonts w:eastAsia="標楷體"/>
          <w:color w:val="000000"/>
        </w:rPr>
        <w:t>THCI</w:t>
      </w:r>
      <w:r w:rsidRPr="00FE0FE9">
        <w:rPr>
          <w:rFonts w:eastAsia="標楷體"/>
          <w:color w:val="000000"/>
        </w:rPr>
        <w:t>期刊，每篇發給獎勵金三萬元整。</w:t>
      </w:r>
    </w:p>
    <w:p w:rsidR="00CA5EA4" w:rsidRPr="00FE0FE9" w:rsidRDefault="00CA5EA4" w:rsidP="00CA5EA4">
      <w:pPr>
        <w:snapToGrid w:val="0"/>
        <w:ind w:leftChars="599" w:left="2139" w:hangingChars="292" w:hanging="701"/>
        <w:jc w:val="both"/>
        <w:rPr>
          <w:rFonts w:eastAsia="標楷體"/>
          <w:color w:val="000000"/>
        </w:rPr>
      </w:pPr>
      <w:r w:rsidRPr="00FE0FE9">
        <w:rPr>
          <w:rFonts w:eastAsia="標楷體"/>
          <w:color w:val="000000"/>
        </w:rPr>
        <w:t>（三）</w:t>
      </w:r>
      <w:r w:rsidRPr="00FE0FE9">
        <w:rPr>
          <w:rFonts w:eastAsia="標楷體"/>
          <w:color w:val="000000"/>
        </w:rPr>
        <w:t>C</w:t>
      </w:r>
      <w:r w:rsidRPr="00FE0FE9">
        <w:rPr>
          <w:rFonts w:eastAsia="標楷體"/>
          <w:color w:val="000000"/>
        </w:rPr>
        <w:t>級：</w:t>
      </w:r>
      <w:r w:rsidRPr="00FE0FE9">
        <w:rPr>
          <w:rFonts w:eastAsia="標楷體"/>
          <w:color w:val="000000"/>
        </w:rPr>
        <w:t>SCIE</w:t>
      </w:r>
      <w:r w:rsidRPr="00FE0FE9">
        <w:rPr>
          <w:rFonts w:eastAsia="標楷體"/>
          <w:color w:val="000000"/>
        </w:rPr>
        <w:t>期刊論文在該領域之影響指數排行屬</w:t>
      </w:r>
      <w:r w:rsidRPr="00FE0FE9">
        <w:rPr>
          <w:rFonts w:eastAsia="標楷體"/>
          <w:color w:val="000000"/>
        </w:rPr>
        <w:t>51%-75%</w:t>
      </w:r>
      <w:r w:rsidRPr="00FE0FE9">
        <w:rPr>
          <w:rFonts w:eastAsia="標楷體"/>
          <w:color w:val="000000"/>
        </w:rPr>
        <w:t>者、</w:t>
      </w:r>
      <w:r w:rsidRPr="00FE0FE9">
        <w:rPr>
          <w:rFonts w:eastAsia="標楷體"/>
          <w:color w:val="000000"/>
        </w:rPr>
        <w:t>SSCI</w:t>
      </w:r>
      <w:r w:rsidRPr="00FE0FE9">
        <w:rPr>
          <w:rFonts w:eastAsia="標楷體"/>
          <w:color w:val="000000"/>
        </w:rPr>
        <w:t>期刊論文在該領域的影響指數排行屬</w:t>
      </w:r>
      <w:r w:rsidRPr="00FE0FE9">
        <w:rPr>
          <w:rFonts w:eastAsia="標楷體"/>
          <w:color w:val="000000"/>
        </w:rPr>
        <w:t>61%-75%</w:t>
      </w:r>
      <w:r w:rsidRPr="00FE0FE9">
        <w:rPr>
          <w:rFonts w:eastAsia="標楷體"/>
          <w:color w:val="000000"/>
        </w:rPr>
        <w:t>者，每篇發給獎勵金一萬五千元整。</w:t>
      </w:r>
    </w:p>
    <w:p w:rsidR="00CA5EA4" w:rsidRPr="00FE0FE9" w:rsidRDefault="00CA5EA4" w:rsidP="00CA5EA4">
      <w:pPr>
        <w:snapToGrid w:val="0"/>
        <w:ind w:leftChars="599" w:left="2139" w:hangingChars="292" w:hanging="701"/>
        <w:jc w:val="both"/>
        <w:rPr>
          <w:rFonts w:eastAsia="標楷體"/>
          <w:color w:val="000000"/>
        </w:rPr>
      </w:pPr>
      <w:r w:rsidRPr="00FE0FE9">
        <w:rPr>
          <w:rFonts w:eastAsia="標楷體"/>
          <w:color w:val="000000"/>
        </w:rPr>
        <w:t>（四）</w:t>
      </w:r>
      <w:r w:rsidRPr="00FE0FE9">
        <w:rPr>
          <w:rFonts w:eastAsia="標楷體"/>
          <w:color w:val="000000"/>
        </w:rPr>
        <w:t>D</w:t>
      </w:r>
      <w:r w:rsidRPr="00FE0FE9">
        <w:rPr>
          <w:rFonts w:eastAsia="標楷體"/>
          <w:color w:val="000000"/>
        </w:rPr>
        <w:t>級：</w:t>
      </w:r>
      <w:r w:rsidRPr="00FE0FE9">
        <w:rPr>
          <w:rFonts w:eastAsia="標楷體"/>
          <w:color w:val="000000"/>
        </w:rPr>
        <w:t>SCIE</w:t>
      </w:r>
      <w:r w:rsidRPr="00FE0FE9">
        <w:rPr>
          <w:rFonts w:eastAsia="標楷體"/>
          <w:color w:val="000000"/>
        </w:rPr>
        <w:t>或</w:t>
      </w:r>
      <w:r w:rsidRPr="00FE0FE9">
        <w:rPr>
          <w:rFonts w:eastAsia="標楷體"/>
          <w:color w:val="000000"/>
        </w:rPr>
        <w:t>SSCI</w:t>
      </w:r>
      <w:r w:rsidRPr="00FE0FE9">
        <w:rPr>
          <w:rFonts w:eastAsia="標楷體"/>
          <w:color w:val="000000"/>
        </w:rPr>
        <w:t>期刊論文在該領域之影響指數排行屬</w:t>
      </w:r>
      <w:r w:rsidRPr="00FE0FE9">
        <w:rPr>
          <w:rFonts w:eastAsia="標楷體"/>
          <w:color w:val="000000"/>
        </w:rPr>
        <w:t>75%</w:t>
      </w:r>
      <w:r w:rsidRPr="00FE0FE9">
        <w:rPr>
          <w:rFonts w:eastAsia="標楷體"/>
          <w:color w:val="000000"/>
        </w:rPr>
        <w:t>以上者，每篇發給獎勵金五千元整。</w:t>
      </w:r>
    </w:p>
    <w:p w:rsidR="00CA5EA4" w:rsidRPr="00FE0FE9" w:rsidRDefault="00CA5EA4" w:rsidP="00CA5EA4">
      <w:pPr>
        <w:snapToGrid w:val="0"/>
        <w:ind w:leftChars="353" w:left="1272" w:hangingChars="177" w:hanging="425"/>
        <w:jc w:val="both"/>
        <w:rPr>
          <w:rFonts w:eastAsia="標楷體"/>
          <w:bCs/>
          <w:color w:val="000000"/>
        </w:rPr>
      </w:pPr>
      <w:r w:rsidRPr="00FE0FE9">
        <w:rPr>
          <w:rFonts w:eastAsia="標楷體"/>
          <w:color w:val="000000"/>
        </w:rPr>
        <w:t>二、</w:t>
      </w:r>
      <w:r w:rsidRPr="00FE0FE9">
        <w:rPr>
          <w:rFonts w:eastAsia="標楷體"/>
          <w:bCs/>
          <w:color w:val="000000"/>
        </w:rPr>
        <w:t>申請獎</w:t>
      </w:r>
      <w:r w:rsidRPr="00FE0FE9">
        <w:rPr>
          <w:rFonts w:eastAsia="標楷體"/>
          <w:color w:val="000000"/>
        </w:rPr>
        <w:t>勵</w:t>
      </w:r>
      <w:r w:rsidRPr="00FE0FE9">
        <w:rPr>
          <w:rFonts w:eastAsia="標楷體"/>
          <w:bCs/>
          <w:color w:val="000000"/>
        </w:rPr>
        <w:t>時，須檢附刊出當年</w:t>
      </w:r>
      <w:r w:rsidRPr="00FE0FE9">
        <w:rPr>
          <w:rFonts w:eastAsia="標楷體"/>
          <w:bCs/>
          <w:color w:val="000000"/>
        </w:rPr>
        <w:t>ISI</w:t>
      </w:r>
      <w:r w:rsidRPr="00FE0FE9">
        <w:rPr>
          <w:rFonts w:eastAsia="標楷體"/>
          <w:bCs/>
          <w:color w:val="000000"/>
        </w:rPr>
        <w:t>提供之論文名稱</w:t>
      </w:r>
      <w:r w:rsidRPr="00FE0FE9">
        <w:rPr>
          <w:rFonts w:eastAsia="標楷體"/>
          <w:bCs/>
          <w:color w:val="000000"/>
        </w:rPr>
        <w:t>(title)</w:t>
      </w:r>
      <w:r w:rsidRPr="00FE0FE9">
        <w:rPr>
          <w:rFonts w:eastAsia="標楷體"/>
          <w:bCs/>
          <w:color w:val="000000"/>
        </w:rPr>
        <w:t>、期刊名稱、出版日期、作者</w:t>
      </w:r>
      <w:r w:rsidRPr="00FE0FE9">
        <w:rPr>
          <w:rFonts w:eastAsia="標楷體"/>
          <w:bCs/>
          <w:color w:val="000000"/>
        </w:rPr>
        <w:t>(author)</w:t>
      </w:r>
      <w:r w:rsidRPr="00FE0FE9">
        <w:rPr>
          <w:rFonts w:eastAsia="標楷體"/>
          <w:bCs/>
          <w:color w:val="000000"/>
        </w:rPr>
        <w:t>、論文影印本等相關資料，以及</w:t>
      </w:r>
      <w:r w:rsidRPr="00FE0FE9">
        <w:rPr>
          <w:rFonts w:eastAsia="標楷體"/>
          <w:bCs/>
          <w:color w:val="000000"/>
        </w:rPr>
        <w:t>JCR(Journal Citation Reports)</w:t>
      </w:r>
      <w:r w:rsidRPr="00FE0FE9">
        <w:rPr>
          <w:rFonts w:eastAsia="標楷體"/>
          <w:bCs/>
          <w:color w:val="000000"/>
        </w:rPr>
        <w:t>，提供所屬領域期刊之影響指數排行表，作為系、所、中心、院及</w:t>
      </w:r>
      <w:r w:rsidR="006D31C0">
        <w:rPr>
          <w:rFonts w:eastAsia="標楷體" w:hint="eastAsia"/>
          <w:bCs/>
          <w:color w:val="000000"/>
        </w:rPr>
        <w:t>審查小組</w:t>
      </w:r>
      <w:r w:rsidRPr="00FE0FE9">
        <w:rPr>
          <w:rFonts w:eastAsia="標楷體"/>
          <w:bCs/>
          <w:color w:val="000000"/>
        </w:rPr>
        <w:t>審</w:t>
      </w:r>
      <w:r w:rsidR="006D31C0">
        <w:rPr>
          <w:rFonts w:eastAsia="標楷體" w:hint="eastAsia"/>
          <w:bCs/>
          <w:color w:val="000000"/>
        </w:rPr>
        <w:t>議</w:t>
      </w:r>
      <w:r w:rsidRPr="00FE0FE9">
        <w:rPr>
          <w:rFonts w:eastAsia="標楷體"/>
          <w:bCs/>
          <w:color w:val="000000"/>
        </w:rPr>
        <w:t>之根據。若申請獎</w:t>
      </w:r>
      <w:r w:rsidRPr="00FE0FE9">
        <w:rPr>
          <w:rFonts w:eastAsia="標楷體"/>
          <w:color w:val="000000"/>
        </w:rPr>
        <w:t>勵</w:t>
      </w:r>
      <w:r w:rsidRPr="00FE0FE9">
        <w:rPr>
          <w:rFonts w:eastAsia="標楷體"/>
          <w:bCs/>
          <w:color w:val="000000"/>
        </w:rPr>
        <w:t>論文為</w:t>
      </w:r>
      <w:r w:rsidRPr="00FE0FE9">
        <w:rPr>
          <w:rFonts w:eastAsia="標楷體"/>
          <w:color w:val="000000"/>
        </w:rPr>
        <w:t>TSSCI</w:t>
      </w:r>
      <w:r w:rsidRPr="00FE0FE9">
        <w:rPr>
          <w:rFonts w:eastAsia="標楷體"/>
          <w:color w:val="000000"/>
        </w:rPr>
        <w:t>或</w:t>
      </w:r>
      <w:r w:rsidRPr="00FE0FE9">
        <w:rPr>
          <w:rFonts w:eastAsia="標楷體"/>
          <w:color w:val="000000"/>
        </w:rPr>
        <w:t>THCI</w:t>
      </w:r>
      <w:r w:rsidRPr="00FE0FE9">
        <w:rPr>
          <w:rFonts w:eastAsia="標楷體"/>
          <w:color w:val="000000"/>
        </w:rPr>
        <w:t>期刊收錄者，申請人應檢附刊出當年度科技部收集之</w:t>
      </w:r>
      <w:r w:rsidRPr="00FE0FE9">
        <w:rPr>
          <w:rFonts w:eastAsia="標楷體"/>
          <w:color w:val="000000"/>
        </w:rPr>
        <w:t>TSSCI</w:t>
      </w:r>
      <w:r w:rsidRPr="00FE0FE9">
        <w:rPr>
          <w:rFonts w:eastAsia="標楷體"/>
          <w:color w:val="000000"/>
        </w:rPr>
        <w:t>或</w:t>
      </w:r>
      <w:r w:rsidRPr="00FE0FE9">
        <w:rPr>
          <w:rFonts w:eastAsia="標楷體"/>
          <w:color w:val="000000"/>
        </w:rPr>
        <w:t>THCI</w:t>
      </w:r>
      <w:r w:rsidRPr="00FE0FE9">
        <w:rPr>
          <w:rFonts w:eastAsia="標楷體"/>
          <w:color w:val="000000"/>
        </w:rPr>
        <w:t>收錄期刊名單。</w:t>
      </w:r>
      <w:bookmarkStart w:id="0" w:name="_GoBack"/>
      <w:bookmarkEnd w:id="0"/>
    </w:p>
    <w:p w:rsidR="00CA5EA4" w:rsidRPr="00FE0FE9" w:rsidRDefault="00CA5EA4" w:rsidP="00CA5EA4">
      <w:pPr>
        <w:snapToGrid w:val="0"/>
        <w:ind w:leftChars="353" w:left="1272" w:hangingChars="177" w:hanging="425"/>
        <w:jc w:val="both"/>
        <w:rPr>
          <w:rFonts w:eastAsia="標楷體"/>
          <w:color w:val="000000"/>
        </w:rPr>
      </w:pPr>
      <w:r w:rsidRPr="00FE0FE9">
        <w:rPr>
          <w:rFonts w:eastAsia="標楷體"/>
          <w:color w:val="000000"/>
        </w:rPr>
        <w:t>三、期刊論文若為多人合著，每篇論文僅獎勵一次，獎勵金依下列方式擇一處理：</w:t>
      </w:r>
    </w:p>
    <w:p w:rsidR="00CA5EA4" w:rsidRPr="00FE0FE9" w:rsidRDefault="00CA5EA4" w:rsidP="00CA5EA4">
      <w:pPr>
        <w:snapToGrid w:val="0"/>
        <w:ind w:leftChars="590" w:left="1838" w:hangingChars="176" w:hanging="422"/>
        <w:jc w:val="both"/>
        <w:rPr>
          <w:rFonts w:eastAsia="標楷體"/>
          <w:color w:val="000000"/>
        </w:rPr>
      </w:pPr>
      <w:r w:rsidRPr="00FE0FE9">
        <w:rPr>
          <w:rFonts w:eastAsia="標楷體"/>
          <w:color w:val="000000"/>
        </w:rPr>
        <w:t>(</w:t>
      </w:r>
      <w:r w:rsidRPr="00FE0FE9">
        <w:rPr>
          <w:rFonts w:eastAsia="標楷體"/>
          <w:color w:val="000000"/>
        </w:rPr>
        <w:t>一</w:t>
      </w:r>
      <w:r w:rsidRPr="00FE0FE9">
        <w:rPr>
          <w:rFonts w:eastAsia="標楷體"/>
          <w:color w:val="000000"/>
        </w:rPr>
        <w:t>)</w:t>
      </w:r>
      <w:r w:rsidRPr="00FE0FE9">
        <w:rPr>
          <w:rFonts w:eastAsia="標楷體"/>
          <w:color w:val="000000"/>
        </w:rPr>
        <w:t>申請獎勵之期刊論文若為合著時，限由第一作者或通訊作者之一申請獎勵。論文作者為二人，發給第五條相關級別金額之百分之七十五；論文作者為三人，發給第五條相關級別金額之百分之五十；論文作者為四人，發給第五條相關級別金額之百分之二十五；論文作者為五人（含）以上合著，發給第五條相關級別金額之百分之二十。但若合著之論文作者均為本校師生，則獎勵金額以篇計算，不受前述合著人數獎勵之限制。</w:t>
      </w:r>
    </w:p>
    <w:p w:rsidR="00CA5EA4" w:rsidRPr="00FE0FE9" w:rsidRDefault="00CA5EA4" w:rsidP="00CA5EA4">
      <w:pPr>
        <w:snapToGrid w:val="0"/>
        <w:ind w:leftChars="590" w:left="1838" w:hangingChars="176" w:hanging="422"/>
        <w:jc w:val="both"/>
        <w:rPr>
          <w:rFonts w:eastAsia="標楷體"/>
          <w:color w:val="000000"/>
        </w:rPr>
      </w:pPr>
      <w:r w:rsidRPr="00FE0FE9">
        <w:rPr>
          <w:rFonts w:eastAsia="標楷體"/>
          <w:color w:val="000000"/>
        </w:rPr>
        <w:t>(</w:t>
      </w:r>
      <w:r w:rsidRPr="00FE0FE9">
        <w:rPr>
          <w:rFonts w:eastAsia="標楷體"/>
          <w:color w:val="000000"/>
        </w:rPr>
        <w:t>二</w:t>
      </w:r>
      <w:r w:rsidRPr="00FE0FE9">
        <w:rPr>
          <w:rFonts w:eastAsia="標楷體"/>
          <w:color w:val="000000"/>
        </w:rPr>
        <w:t>)</w:t>
      </w:r>
      <w:r w:rsidRPr="00FE0FE9">
        <w:rPr>
          <w:rFonts w:eastAsia="標楷體"/>
          <w:color w:val="000000"/>
        </w:rPr>
        <w:t>申請人非論文之第一作者或通訊作者時，該篇發給獎勵金一千元。</w:t>
      </w:r>
    </w:p>
    <w:p w:rsidR="00CA5EA4" w:rsidRPr="00FE0FE9" w:rsidRDefault="00CA5EA4" w:rsidP="00CA5EA4">
      <w:pPr>
        <w:snapToGrid w:val="0"/>
        <w:ind w:leftChars="354" w:left="1272" w:hangingChars="176" w:hanging="422"/>
        <w:jc w:val="both"/>
        <w:rPr>
          <w:rFonts w:eastAsia="標楷體"/>
          <w:color w:val="000000"/>
        </w:rPr>
      </w:pPr>
      <w:r w:rsidRPr="00FE0FE9">
        <w:rPr>
          <w:rFonts w:eastAsia="標楷體"/>
          <w:color w:val="000000"/>
        </w:rPr>
        <w:lastRenderedPageBreak/>
        <w:t>四</w:t>
      </w:r>
      <w:r w:rsidRPr="00FE0FE9">
        <w:rPr>
          <w:rFonts w:eastAsia="標楷體"/>
          <w:bCs/>
          <w:color w:val="000000"/>
        </w:rPr>
        <w:t>、</w:t>
      </w:r>
      <w:r w:rsidRPr="00FE0FE9">
        <w:rPr>
          <w:rFonts w:eastAsia="標楷體"/>
          <w:color w:val="000000"/>
        </w:rPr>
        <w:t>本校教師進修博士學位期間，未以本校名義所發表之論文，不得申請獎勵。</w:t>
      </w:r>
    </w:p>
    <w:p w:rsidR="00CA5EA4" w:rsidRPr="00FE0FE9" w:rsidRDefault="00CA5EA4" w:rsidP="00CA5EA4">
      <w:pPr>
        <w:snapToGrid w:val="0"/>
        <w:ind w:leftChars="354" w:left="1272" w:hangingChars="176" w:hanging="422"/>
        <w:jc w:val="both"/>
        <w:rPr>
          <w:rFonts w:eastAsia="標楷體"/>
          <w:color w:val="000000"/>
        </w:rPr>
      </w:pPr>
      <w:r w:rsidRPr="00FE0FE9">
        <w:rPr>
          <w:rFonts w:eastAsia="標楷體"/>
          <w:color w:val="000000"/>
        </w:rPr>
        <w:t>五</w:t>
      </w:r>
      <w:r w:rsidRPr="00FE0FE9">
        <w:rPr>
          <w:rFonts w:eastAsia="標楷體"/>
          <w:bCs/>
          <w:color w:val="000000"/>
        </w:rPr>
        <w:t>、</w:t>
      </w:r>
      <w:r w:rsidRPr="00FE0FE9">
        <w:rPr>
          <w:rFonts w:eastAsia="標楷體"/>
          <w:color w:val="000000"/>
        </w:rPr>
        <w:t>期刊論文獎勵每人每年獲得之金額不得超過十五萬元。</w:t>
      </w:r>
    </w:p>
    <w:p w:rsidR="00CA5EA4" w:rsidRPr="00FE0FE9" w:rsidRDefault="00CA5EA4" w:rsidP="00CA5EA4">
      <w:pPr>
        <w:snapToGrid w:val="0"/>
        <w:ind w:leftChars="354" w:left="1272" w:hangingChars="176" w:hanging="422"/>
        <w:jc w:val="both"/>
        <w:rPr>
          <w:rFonts w:eastAsia="標楷體"/>
          <w:color w:val="000000"/>
        </w:rPr>
      </w:pPr>
      <w:r w:rsidRPr="00FE0FE9">
        <w:rPr>
          <w:rFonts w:eastAsia="標楷體"/>
          <w:color w:val="000000"/>
        </w:rPr>
        <w:t>六、本項獎勵經費來源為學校經費，每學年以二百萬元為上限；如當學年可獎勵總金額超過二百萬元，得依比例調降核發。</w:t>
      </w:r>
    </w:p>
    <w:p w:rsidR="00CA5EA4" w:rsidRPr="00FE0FE9" w:rsidRDefault="00CA5EA4" w:rsidP="00CA5EA4">
      <w:pPr>
        <w:snapToGrid w:val="0"/>
        <w:ind w:leftChars="354" w:left="1272" w:hangingChars="176" w:hanging="422"/>
        <w:jc w:val="both"/>
        <w:rPr>
          <w:rFonts w:eastAsia="標楷體"/>
          <w:color w:val="000000"/>
        </w:rPr>
      </w:pPr>
      <w:r w:rsidRPr="00FE0FE9">
        <w:rPr>
          <w:rFonts w:eastAsia="標楷體"/>
          <w:color w:val="000000"/>
        </w:rPr>
        <w:t>七、曾獲本辦法獎勵之論文若涉及違反學術倫理，應依「南臺科技大學教師違反送審資格及學術倫理要點」之規定辦理，經確定違反學術倫理者，應繳回獎勵金。</w:t>
      </w:r>
    </w:p>
    <w:p w:rsidR="00CA5EA4" w:rsidRPr="00FE0FE9" w:rsidRDefault="00CA5EA4" w:rsidP="00CA5EA4">
      <w:pPr>
        <w:snapToGrid w:val="0"/>
        <w:ind w:left="960" w:hangingChars="400" w:hanging="960"/>
        <w:jc w:val="both"/>
        <w:rPr>
          <w:rFonts w:eastAsia="標楷體"/>
          <w:color w:val="000000"/>
        </w:rPr>
      </w:pPr>
      <w:r w:rsidRPr="00FE0FE9">
        <w:rPr>
          <w:rFonts w:eastAsia="標楷體"/>
          <w:color w:val="000000"/>
        </w:rPr>
        <w:t>第六條</w:t>
      </w:r>
      <w:r w:rsidRPr="00FE0FE9">
        <w:rPr>
          <w:rFonts w:eastAsia="標楷體"/>
          <w:color w:val="000000"/>
        </w:rPr>
        <w:t xml:space="preserve"> </w:t>
      </w:r>
      <w:r w:rsidRPr="00FE0FE9">
        <w:rPr>
          <w:rFonts w:eastAsia="標楷體"/>
          <w:color w:val="000000"/>
        </w:rPr>
        <w:t>發表期刊論文申請獎勵之作業流程如下：</w:t>
      </w:r>
    </w:p>
    <w:p w:rsidR="00CA5EA4" w:rsidRPr="00FE0FE9" w:rsidRDefault="00CA5EA4" w:rsidP="00CA5EA4">
      <w:pPr>
        <w:snapToGrid w:val="0"/>
        <w:ind w:leftChars="353" w:left="1272" w:hangingChars="177" w:hanging="425"/>
        <w:jc w:val="both"/>
        <w:rPr>
          <w:rFonts w:eastAsia="標楷體"/>
          <w:color w:val="000000"/>
        </w:rPr>
      </w:pPr>
      <w:r w:rsidRPr="00FE0FE9">
        <w:rPr>
          <w:rFonts w:eastAsia="標楷體"/>
          <w:color w:val="000000"/>
        </w:rPr>
        <w:t>一、符合第五條規定之期刊論文，且出版時間在提出申請當年之前一年的八月一日至當年七月三十一日之間，可申請獎勵。但申請人所發表之論文已於上述期間內出版，接獲出版通知時已超過申請期限者，可提出相關佐證資料，併入下次申請時辦理。</w:t>
      </w:r>
    </w:p>
    <w:p w:rsidR="00CA5EA4" w:rsidRPr="00FE0FE9" w:rsidRDefault="00CA5EA4" w:rsidP="00CA5EA4">
      <w:pPr>
        <w:snapToGrid w:val="0"/>
        <w:ind w:leftChars="353" w:left="1272" w:hangingChars="177" w:hanging="425"/>
        <w:jc w:val="both"/>
        <w:rPr>
          <w:rFonts w:eastAsia="標楷體"/>
          <w:color w:val="000000"/>
        </w:rPr>
      </w:pPr>
      <w:r w:rsidRPr="00FE0FE9">
        <w:rPr>
          <w:rFonts w:eastAsia="標楷體"/>
          <w:color w:val="000000"/>
        </w:rPr>
        <w:t>二、凡符合申請獎勵條件之論文，由申請人先至教師基本資料登錄系統表</w:t>
      </w:r>
      <w:r w:rsidRPr="00FE0FE9">
        <w:rPr>
          <w:rFonts w:eastAsia="標楷體"/>
          <w:color w:val="000000"/>
        </w:rPr>
        <w:t>1-9</w:t>
      </w:r>
      <w:r w:rsidRPr="00FE0FE9">
        <w:rPr>
          <w:rFonts w:eastAsia="標楷體"/>
          <w:color w:val="000000"/>
        </w:rPr>
        <w:t>填報後，由系所及研究發展暨產學合作處進行資料審核，俟資料審核通過後，下載獎勵申請表，並檢附相關證明（含授權「南臺科技大學機構典藏同意書暨委託上傳」之表件）向所屬系、所、中心提出申請，由系級教評會作審慎之實質審查。本項獎勵每年受理申請一次。</w:t>
      </w:r>
    </w:p>
    <w:p w:rsidR="00CA5EA4" w:rsidRPr="00FE0FE9" w:rsidRDefault="00CA5EA4" w:rsidP="00CA5EA4">
      <w:pPr>
        <w:snapToGrid w:val="0"/>
        <w:ind w:leftChars="353" w:left="1272" w:hangingChars="177" w:hanging="425"/>
        <w:jc w:val="both"/>
        <w:rPr>
          <w:rFonts w:eastAsia="標楷體"/>
          <w:color w:val="000000"/>
        </w:rPr>
      </w:pPr>
      <w:r w:rsidRPr="00FE0FE9">
        <w:rPr>
          <w:rFonts w:eastAsia="標楷體"/>
          <w:color w:val="000000"/>
        </w:rPr>
        <w:t>三、系級教評會審核通過者，送院級</w:t>
      </w:r>
      <w:r w:rsidRPr="00FE0FE9">
        <w:rPr>
          <w:rFonts w:eastAsia="標楷體"/>
          <w:color w:val="000000"/>
        </w:rPr>
        <w:t>(</w:t>
      </w:r>
      <w:r w:rsidRPr="00FE0FE9">
        <w:rPr>
          <w:rFonts w:eastAsia="標楷體"/>
          <w:color w:val="000000"/>
        </w:rPr>
        <w:t>各學院、通識教育中心</w:t>
      </w:r>
      <w:r w:rsidRPr="00FE0FE9">
        <w:rPr>
          <w:rFonts w:eastAsia="標楷體"/>
          <w:color w:val="000000"/>
        </w:rPr>
        <w:t>)</w:t>
      </w:r>
      <w:r w:rsidRPr="00FE0FE9">
        <w:rPr>
          <w:rFonts w:eastAsia="標楷體"/>
          <w:color w:val="000000"/>
        </w:rPr>
        <w:t>教評會審核。</w:t>
      </w:r>
    </w:p>
    <w:p w:rsidR="00CA5EA4" w:rsidRPr="00FE0FE9" w:rsidRDefault="00CA5EA4" w:rsidP="00CA5EA4">
      <w:pPr>
        <w:snapToGrid w:val="0"/>
        <w:ind w:leftChars="353" w:left="1272" w:hangingChars="177" w:hanging="425"/>
        <w:jc w:val="both"/>
        <w:rPr>
          <w:rFonts w:eastAsia="標楷體"/>
          <w:color w:val="000000"/>
        </w:rPr>
      </w:pPr>
      <w:r w:rsidRPr="00FE0FE9">
        <w:rPr>
          <w:rFonts w:eastAsia="標楷體"/>
          <w:color w:val="000000"/>
        </w:rPr>
        <w:t>四、院級教評會審核通過者，於十月十五日前送研究發展暨產學合作處彙整，並提報審查小組審議，經彙總後之獎勵名冊報請校長核定後，將返還各學院協助教師製作獎勵金撥款清冊。</w:t>
      </w:r>
    </w:p>
    <w:p w:rsidR="00CA5EA4" w:rsidRPr="00FE0FE9" w:rsidRDefault="00CA5EA4" w:rsidP="00CA5EA4">
      <w:pPr>
        <w:snapToGrid w:val="0"/>
        <w:ind w:left="850" w:hangingChars="354" w:hanging="850"/>
        <w:jc w:val="both"/>
        <w:rPr>
          <w:rFonts w:eastAsia="標楷體"/>
          <w:color w:val="000000"/>
        </w:rPr>
      </w:pPr>
      <w:r w:rsidRPr="00FE0FE9">
        <w:rPr>
          <w:rFonts w:eastAsia="標楷體"/>
          <w:color w:val="000000"/>
        </w:rPr>
        <w:t>第七條</w:t>
      </w:r>
      <w:r w:rsidRPr="00FE0FE9">
        <w:rPr>
          <w:rFonts w:eastAsia="標楷體"/>
          <w:color w:val="000000"/>
        </w:rPr>
        <w:t xml:space="preserve"> </w:t>
      </w:r>
      <w:r w:rsidRPr="00FE0FE9">
        <w:rPr>
          <w:rFonts w:eastAsia="標楷體"/>
          <w:color w:val="000000"/>
        </w:rPr>
        <w:t>審查小組由督導副校長、研發長、各學院院長、通識教育中心</w:t>
      </w:r>
      <w:r w:rsidRPr="00CA5EA4">
        <w:rPr>
          <w:rFonts w:eastAsia="標楷體"/>
          <w:color w:val="000000"/>
        </w:rPr>
        <w:t>中心主任</w:t>
      </w:r>
      <w:r w:rsidRPr="00FE0FE9">
        <w:rPr>
          <w:rFonts w:eastAsia="標楷體"/>
          <w:color w:val="000000"/>
        </w:rPr>
        <w:t>、人事室主任及會計室主任組成之。督導副校長擔任召集人，研發長為執行秘書。</w:t>
      </w:r>
    </w:p>
    <w:p w:rsidR="00CA5EA4" w:rsidRPr="00FE0FE9" w:rsidRDefault="00CA5EA4" w:rsidP="00CA5EA4">
      <w:pPr>
        <w:jc w:val="both"/>
        <w:rPr>
          <w:rFonts w:eastAsia="標楷體"/>
        </w:rPr>
      </w:pPr>
      <w:r w:rsidRPr="00FE0FE9">
        <w:rPr>
          <w:rFonts w:eastAsia="標楷體"/>
          <w:color w:val="000000"/>
        </w:rPr>
        <w:t>第八條</w:t>
      </w:r>
      <w:r w:rsidRPr="00FE0FE9">
        <w:rPr>
          <w:rFonts w:eastAsia="標楷體"/>
          <w:color w:val="000000"/>
        </w:rPr>
        <w:t xml:space="preserve"> </w:t>
      </w:r>
      <w:r w:rsidRPr="00FE0FE9">
        <w:rPr>
          <w:rFonts w:eastAsia="標楷體"/>
          <w:color w:val="000000"/>
        </w:rPr>
        <w:t>本辦法經行政會議通過，陳請校長核定後公布施行，修正時亦同。</w:t>
      </w:r>
    </w:p>
    <w:p w:rsidR="00CA5EA4" w:rsidRPr="00FE0FE9" w:rsidRDefault="00CA5EA4" w:rsidP="00CA5EA4">
      <w:pPr>
        <w:jc w:val="both"/>
        <w:rPr>
          <w:rFonts w:eastAsia="標楷體"/>
          <w:b/>
          <w:color w:val="000000"/>
          <w:sz w:val="32"/>
          <w:szCs w:val="32"/>
        </w:rPr>
      </w:pPr>
    </w:p>
    <w:p w:rsidR="00CA5EA4" w:rsidRPr="00FE0FE9" w:rsidRDefault="00CA5EA4" w:rsidP="00CA5EA4">
      <w:pPr>
        <w:rPr>
          <w:rFonts w:eastAsia="標楷體"/>
          <w:color w:val="000000"/>
        </w:rPr>
      </w:pPr>
    </w:p>
    <w:p w:rsidR="00FE009B" w:rsidRPr="00CA5EA4" w:rsidRDefault="00FE009B"/>
    <w:sectPr w:rsidR="00FE009B" w:rsidRPr="00CA5EA4" w:rsidSect="00CA5E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D54" w:rsidRDefault="00131D54" w:rsidP="006D31C0">
      <w:r>
        <w:separator/>
      </w:r>
    </w:p>
  </w:endnote>
  <w:endnote w:type="continuationSeparator" w:id="0">
    <w:p w:rsidR="00131D54" w:rsidRDefault="00131D54" w:rsidP="006D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D54" w:rsidRDefault="00131D54" w:rsidP="006D31C0">
      <w:r>
        <w:separator/>
      </w:r>
    </w:p>
  </w:footnote>
  <w:footnote w:type="continuationSeparator" w:id="0">
    <w:p w:rsidR="00131D54" w:rsidRDefault="00131D54" w:rsidP="006D3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A4"/>
    <w:rsid w:val="00131D54"/>
    <w:rsid w:val="006D31C0"/>
    <w:rsid w:val="00CA5EA4"/>
    <w:rsid w:val="00FE0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61A6E3-43E7-4F33-AD62-B3F25B7D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EA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CA5EA4"/>
    <w:pPr>
      <w:spacing w:line="360" w:lineRule="auto"/>
      <w:ind w:right="11"/>
      <w:jc w:val="center"/>
    </w:pPr>
    <w:rPr>
      <w:rFonts w:eastAsia="標楷體"/>
      <w:b/>
      <w:position w:val="-1"/>
      <w:sz w:val="32"/>
      <w:szCs w:val="32"/>
    </w:rPr>
  </w:style>
  <w:style w:type="paragraph" w:customStyle="1" w:styleId="a5">
    <w:name w:val="立法註記"/>
    <w:basedOn w:val="a6"/>
    <w:link w:val="a7"/>
    <w:qFormat/>
    <w:rsid w:val="00CA5EA4"/>
    <w:pPr>
      <w:widowControl/>
      <w:spacing w:line="240" w:lineRule="exact"/>
      <w:jc w:val="right"/>
    </w:pPr>
    <w:rPr>
      <w:rFonts w:eastAsia="標楷體"/>
      <w:sz w:val="20"/>
      <w:szCs w:val="20"/>
    </w:rPr>
  </w:style>
  <w:style w:type="character" w:customStyle="1" w:styleId="a4">
    <w:name w:val="法規標題 字元"/>
    <w:link w:val="a3"/>
    <w:rsid w:val="00CA5EA4"/>
    <w:rPr>
      <w:rFonts w:ascii="Times New Roman" w:eastAsia="標楷體" w:hAnsi="Times New Roman" w:cs="Times New Roman"/>
      <w:b/>
      <w:position w:val="-1"/>
      <w:sz w:val="32"/>
      <w:szCs w:val="32"/>
    </w:rPr>
  </w:style>
  <w:style w:type="character" w:customStyle="1" w:styleId="a7">
    <w:name w:val="立法註記 字元"/>
    <w:link w:val="a5"/>
    <w:rsid w:val="00CA5EA4"/>
    <w:rPr>
      <w:rFonts w:ascii="Times New Roman" w:eastAsia="標楷體" w:hAnsi="Times New Roman" w:cs="Times New Roman"/>
      <w:sz w:val="20"/>
      <w:szCs w:val="20"/>
    </w:rPr>
  </w:style>
  <w:style w:type="paragraph" w:styleId="a6">
    <w:name w:val="No Spacing"/>
    <w:uiPriority w:val="1"/>
    <w:qFormat/>
    <w:rsid w:val="00CA5EA4"/>
    <w:pPr>
      <w:widowControl w:val="0"/>
    </w:pPr>
    <w:rPr>
      <w:rFonts w:ascii="Times New Roman" w:eastAsia="新細明體" w:hAnsi="Times New Roman" w:cs="Times New Roman"/>
      <w:szCs w:val="24"/>
    </w:rPr>
  </w:style>
  <w:style w:type="paragraph" w:styleId="a8">
    <w:name w:val="header"/>
    <w:basedOn w:val="a"/>
    <w:link w:val="a9"/>
    <w:uiPriority w:val="99"/>
    <w:unhideWhenUsed/>
    <w:rsid w:val="006D31C0"/>
    <w:pPr>
      <w:tabs>
        <w:tab w:val="center" w:pos="4153"/>
        <w:tab w:val="right" w:pos="8306"/>
      </w:tabs>
      <w:snapToGrid w:val="0"/>
    </w:pPr>
    <w:rPr>
      <w:sz w:val="20"/>
      <w:szCs w:val="20"/>
    </w:rPr>
  </w:style>
  <w:style w:type="character" w:customStyle="1" w:styleId="a9">
    <w:name w:val="頁首 字元"/>
    <w:basedOn w:val="a0"/>
    <w:link w:val="a8"/>
    <w:uiPriority w:val="99"/>
    <w:rsid w:val="006D31C0"/>
    <w:rPr>
      <w:rFonts w:ascii="Times New Roman" w:eastAsia="新細明體" w:hAnsi="Times New Roman" w:cs="Times New Roman"/>
      <w:sz w:val="20"/>
      <w:szCs w:val="20"/>
    </w:rPr>
  </w:style>
  <w:style w:type="paragraph" w:styleId="aa">
    <w:name w:val="footer"/>
    <w:basedOn w:val="a"/>
    <w:link w:val="ab"/>
    <w:uiPriority w:val="99"/>
    <w:unhideWhenUsed/>
    <w:rsid w:val="006D31C0"/>
    <w:pPr>
      <w:tabs>
        <w:tab w:val="center" w:pos="4153"/>
        <w:tab w:val="right" w:pos="8306"/>
      </w:tabs>
      <w:snapToGrid w:val="0"/>
    </w:pPr>
    <w:rPr>
      <w:sz w:val="20"/>
      <w:szCs w:val="20"/>
    </w:rPr>
  </w:style>
  <w:style w:type="character" w:customStyle="1" w:styleId="ab">
    <w:name w:val="頁尾 字元"/>
    <w:basedOn w:val="a0"/>
    <w:link w:val="aa"/>
    <w:uiPriority w:val="99"/>
    <w:rsid w:val="006D31C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2022-03-14T05:41:00Z</dcterms:created>
  <dcterms:modified xsi:type="dcterms:W3CDTF">2022-11-08T01:28:00Z</dcterms:modified>
</cp:coreProperties>
</file>