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C7" w:rsidRPr="00AA7679" w:rsidRDefault="00D62AC7" w:rsidP="00D62AC7">
      <w:pPr>
        <w:jc w:val="center"/>
        <w:rPr>
          <w:rFonts w:eastAsia="標楷體"/>
          <w:color w:val="000000"/>
          <w:sz w:val="32"/>
          <w:szCs w:val="32"/>
        </w:rPr>
      </w:pPr>
      <w:r w:rsidRPr="00AA7679">
        <w:rPr>
          <w:rFonts w:eastAsia="標楷體"/>
          <w:color w:val="000000"/>
          <w:sz w:val="32"/>
          <w:szCs w:val="32"/>
        </w:rPr>
        <w:t>南</w:t>
      </w:r>
      <w:proofErr w:type="gramStart"/>
      <w:r w:rsidRPr="00AA7679">
        <w:rPr>
          <w:rFonts w:eastAsia="標楷體"/>
          <w:color w:val="000000"/>
          <w:sz w:val="32"/>
          <w:szCs w:val="32"/>
        </w:rPr>
        <w:t>臺</w:t>
      </w:r>
      <w:proofErr w:type="gramEnd"/>
      <w:r w:rsidRPr="00AA7679">
        <w:rPr>
          <w:rFonts w:eastAsia="標楷體"/>
          <w:color w:val="000000"/>
          <w:sz w:val="32"/>
          <w:szCs w:val="32"/>
        </w:rPr>
        <w:t>科技大學師資培育中心教師</w:t>
      </w:r>
      <w:proofErr w:type="gramStart"/>
      <w:r w:rsidRPr="00AA7679">
        <w:rPr>
          <w:rFonts w:eastAsia="標楷體"/>
          <w:color w:val="000000"/>
          <w:sz w:val="32"/>
          <w:szCs w:val="32"/>
        </w:rPr>
        <w:t>聘任暨升等</w:t>
      </w:r>
      <w:proofErr w:type="gramEnd"/>
      <w:r w:rsidRPr="00AA7679">
        <w:rPr>
          <w:rFonts w:eastAsia="標楷體"/>
          <w:color w:val="000000"/>
          <w:sz w:val="32"/>
          <w:szCs w:val="32"/>
        </w:rPr>
        <w:t>評審</w:t>
      </w:r>
      <w:r w:rsidRPr="00AA7679">
        <w:rPr>
          <w:rFonts w:eastAsia="標楷體" w:hint="eastAsia"/>
          <w:color w:val="000000"/>
          <w:sz w:val="32"/>
          <w:szCs w:val="32"/>
        </w:rPr>
        <w:t>辦法</w:t>
      </w:r>
    </w:p>
    <w:p w:rsidR="00D62AC7" w:rsidRPr="00AA7679" w:rsidRDefault="00D62AC7" w:rsidP="00D62AC7">
      <w:pPr>
        <w:snapToGrid w:val="0"/>
        <w:jc w:val="right"/>
        <w:rPr>
          <w:rFonts w:eastAsia="標楷體"/>
          <w:color w:val="000000"/>
          <w:sz w:val="16"/>
          <w:szCs w:val="16"/>
        </w:rPr>
      </w:pPr>
    </w:p>
    <w:tbl>
      <w:tblPr>
        <w:tblW w:w="10065" w:type="dxa"/>
        <w:jc w:val="center"/>
        <w:tblLook w:val="04A0" w:firstRow="1" w:lastRow="0" w:firstColumn="1" w:lastColumn="0" w:noHBand="0" w:noVBand="1"/>
      </w:tblPr>
      <w:tblGrid>
        <w:gridCol w:w="1418"/>
        <w:gridCol w:w="8647"/>
      </w:tblGrid>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p>
        </w:tc>
        <w:tc>
          <w:tcPr>
            <w:tcW w:w="8647" w:type="dxa"/>
            <w:shd w:val="clear" w:color="auto" w:fill="auto"/>
          </w:tcPr>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97</w:t>
            </w:r>
            <w:r w:rsidRPr="009D0665">
              <w:rPr>
                <w:rFonts w:eastAsia="標楷體"/>
                <w:sz w:val="20"/>
                <w:szCs w:val="20"/>
              </w:rPr>
              <w:t>年</w:t>
            </w:r>
            <w:r w:rsidRPr="009D0665">
              <w:rPr>
                <w:rFonts w:eastAsia="標楷體"/>
                <w:sz w:val="20"/>
                <w:szCs w:val="20"/>
              </w:rPr>
              <w:t>11</w:t>
            </w:r>
            <w:r w:rsidRPr="009D0665">
              <w:rPr>
                <w:rFonts w:eastAsia="標楷體"/>
                <w:sz w:val="20"/>
                <w:szCs w:val="20"/>
              </w:rPr>
              <w:t>月</w:t>
            </w:r>
            <w:r w:rsidRPr="009D0665">
              <w:rPr>
                <w:rFonts w:eastAsia="標楷體"/>
                <w:sz w:val="20"/>
                <w:szCs w:val="20"/>
              </w:rPr>
              <w:t>12</w:t>
            </w:r>
            <w:r w:rsidRPr="009D0665">
              <w:rPr>
                <w:rFonts w:eastAsia="標楷體"/>
                <w:sz w:val="20"/>
                <w:szCs w:val="20"/>
              </w:rPr>
              <w:t>日九十七學年第一學期第二次中心會議通過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97</w:t>
            </w:r>
            <w:r w:rsidRPr="009D0665">
              <w:rPr>
                <w:rFonts w:eastAsia="標楷體"/>
                <w:sz w:val="20"/>
                <w:szCs w:val="20"/>
              </w:rPr>
              <w:t>年</w:t>
            </w:r>
            <w:r w:rsidRPr="009D0665">
              <w:rPr>
                <w:rFonts w:eastAsia="標楷體"/>
                <w:sz w:val="20"/>
                <w:szCs w:val="20"/>
              </w:rPr>
              <w:t>11</w:t>
            </w:r>
            <w:r w:rsidRPr="009D0665">
              <w:rPr>
                <w:rFonts w:eastAsia="標楷體"/>
                <w:sz w:val="20"/>
                <w:szCs w:val="20"/>
              </w:rPr>
              <w:t>月</w:t>
            </w:r>
            <w:r w:rsidRPr="009D0665">
              <w:rPr>
                <w:rFonts w:eastAsia="標楷體"/>
                <w:sz w:val="20"/>
                <w:szCs w:val="20"/>
              </w:rPr>
              <w:t>14</w:t>
            </w:r>
            <w:r w:rsidRPr="009D0665">
              <w:rPr>
                <w:rFonts w:eastAsia="標楷體"/>
                <w:sz w:val="20"/>
                <w:szCs w:val="20"/>
              </w:rPr>
              <w:t>日九十七學年第一學期</w:t>
            </w:r>
            <w:proofErr w:type="gramStart"/>
            <w:r w:rsidRPr="009D0665">
              <w:rPr>
                <w:rFonts w:eastAsia="標楷體"/>
                <w:sz w:val="20"/>
                <w:szCs w:val="20"/>
              </w:rPr>
              <w:t>第二次院教</w:t>
            </w:r>
            <w:proofErr w:type="gramEnd"/>
            <w:r w:rsidRPr="009D0665">
              <w:rPr>
                <w:rFonts w:eastAsia="標楷體"/>
                <w:sz w:val="20"/>
                <w:szCs w:val="20"/>
              </w:rPr>
              <w:t>評會通過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100</w:t>
            </w:r>
            <w:r w:rsidRPr="009D0665">
              <w:rPr>
                <w:rFonts w:eastAsia="標楷體"/>
                <w:sz w:val="20"/>
                <w:szCs w:val="20"/>
              </w:rPr>
              <w:t>年</w:t>
            </w:r>
            <w:r w:rsidRPr="009D0665">
              <w:rPr>
                <w:rFonts w:eastAsia="標楷體"/>
                <w:sz w:val="20"/>
                <w:szCs w:val="20"/>
              </w:rPr>
              <w:t>9</w:t>
            </w:r>
            <w:r w:rsidRPr="009D0665">
              <w:rPr>
                <w:rFonts w:eastAsia="標楷體"/>
                <w:sz w:val="20"/>
                <w:szCs w:val="20"/>
              </w:rPr>
              <w:t>月</w:t>
            </w:r>
            <w:r w:rsidRPr="009D0665">
              <w:rPr>
                <w:rFonts w:eastAsia="標楷體"/>
                <w:sz w:val="20"/>
                <w:szCs w:val="20"/>
              </w:rPr>
              <w:t>14</w:t>
            </w:r>
            <w:r w:rsidRPr="009D0665">
              <w:rPr>
                <w:rFonts w:eastAsia="標楷體"/>
                <w:sz w:val="20"/>
                <w:szCs w:val="20"/>
              </w:rPr>
              <w:t>日一百學年度第一學期第一次中心會議修正通過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100</w:t>
            </w:r>
            <w:r w:rsidRPr="009D0665">
              <w:rPr>
                <w:rFonts w:eastAsia="標楷體"/>
                <w:sz w:val="20"/>
                <w:szCs w:val="20"/>
              </w:rPr>
              <w:t>年</w:t>
            </w:r>
            <w:r w:rsidRPr="009D0665">
              <w:rPr>
                <w:rFonts w:eastAsia="標楷體"/>
                <w:sz w:val="20"/>
                <w:szCs w:val="20"/>
              </w:rPr>
              <w:t>9</w:t>
            </w:r>
            <w:r w:rsidRPr="009D0665">
              <w:rPr>
                <w:rFonts w:eastAsia="標楷體"/>
                <w:sz w:val="20"/>
                <w:szCs w:val="20"/>
              </w:rPr>
              <w:t>月</w:t>
            </w:r>
            <w:r w:rsidRPr="009D0665">
              <w:rPr>
                <w:rFonts w:eastAsia="標楷體"/>
                <w:sz w:val="20"/>
                <w:szCs w:val="20"/>
              </w:rPr>
              <w:t>21</w:t>
            </w:r>
            <w:r w:rsidRPr="009D0665">
              <w:rPr>
                <w:rFonts w:eastAsia="標楷體"/>
                <w:sz w:val="20"/>
                <w:szCs w:val="20"/>
              </w:rPr>
              <w:t>日一百學年度第一學期第一次院教評會通過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103</w:t>
            </w:r>
            <w:r w:rsidRPr="009D0665">
              <w:rPr>
                <w:rFonts w:eastAsia="標楷體"/>
                <w:sz w:val="20"/>
                <w:szCs w:val="20"/>
              </w:rPr>
              <w:t>年</w:t>
            </w:r>
            <w:r w:rsidRPr="009D0665">
              <w:rPr>
                <w:rFonts w:eastAsia="標楷體"/>
                <w:sz w:val="20"/>
                <w:szCs w:val="20"/>
              </w:rPr>
              <w:t>4</w:t>
            </w:r>
            <w:r w:rsidRPr="009D0665">
              <w:rPr>
                <w:rFonts w:eastAsia="標楷體"/>
                <w:sz w:val="20"/>
                <w:szCs w:val="20"/>
              </w:rPr>
              <w:t>月</w:t>
            </w:r>
            <w:r w:rsidRPr="009D0665">
              <w:rPr>
                <w:rFonts w:eastAsia="標楷體"/>
                <w:sz w:val="20"/>
                <w:szCs w:val="20"/>
              </w:rPr>
              <w:t>9</w:t>
            </w:r>
            <w:r w:rsidRPr="009D0665">
              <w:rPr>
                <w:rFonts w:eastAsia="標楷體"/>
                <w:sz w:val="20"/>
                <w:szCs w:val="20"/>
              </w:rPr>
              <w:t>日</w:t>
            </w:r>
            <w:r w:rsidRPr="009D0665">
              <w:rPr>
                <w:rFonts w:eastAsia="標楷體"/>
                <w:sz w:val="20"/>
                <w:szCs w:val="20"/>
              </w:rPr>
              <w:t>102</w:t>
            </w:r>
            <w:r w:rsidRPr="009D0665">
              <w:rPr>
                <w:rFonts w:eastAsia="標楷體"/>
                <w:sz w:val="20"/>
                <w:szCs w:val="20"/>
              </w:rPr>
              <w:t>學年度第二學期第二次中心會議修正通過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103</w:t>
            </w:r>
            <w:r w:rsidRPr="009D0665">
              <w:rPr>
                <w:rFonts w:eastAsia="標楷體"/>
                <w:sz w:val="20"/>
                <w:szCs w:val="20"/>
              </w:rPr>
              <w:t>年</w:t>
            </w:r>
            <w:r w:rsidRPr="009D0665">
              <w:rPr>
                <w:rFonts w:eastAsia="標楷體"/>
                <w:sz w:val="20"/>
                <w:szCs w:val="20"/>
              </w:rPr>
              <w:t>9</w:t>
            </w:r>
            <w:r w:rsidRPr="009D0665">
              <w:rPr>
                <w:rFonts w:eastAsia="標楷體"/>
                <w:sz w:val="20"/>
                <w:szCs w:val="20"/>
              </w:rPr>
              <w:t>月</w:t>
            </w:r>
            <w:r w:rsidRPr="009D0665">
              <w:rPr>
                <w:rFonts w:eastAsia="標楷體"/>
                <w:sz w:val="20"/>
                <w:szCs w:val="20"/>
              </w:rPr>
              <w:t>26</w:t>
            </w:r>
            <w:r w:rsidRPr="009D0665">
              <w:rPr>
                <w:rFonts w:eastAsia="標楷體"/>
                <w:sz w:val="20"/>
                <w:szCs w:val="20"/>
              </w:rPr>
              <w:t>日</w:t>
            </w:r>
            <w:r w:rsidRPr="009D0665">
              <w:rPr>
                <w:rFonts w:eastAsia="標楷體"/>
                <w:sz w:val="20"/>
                <w:szCs w:val="20"/>
              </w:rPr>
              <w:t>103</w:t>
            </w:r>
            <w:r w:rsidRPr="009D0665">
              <w:rPr>
                <w:rFonts w:eastAsia="標楷體"/>
                <w:sz w:val="20"/>
                <w:szCs w:val="20"/>
              </w:rPr>
              <w:t>學年度第一學期第一次院教評會通過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104</w:t>
            </w:r>
            <w:r w:rsidRPr="009D0665">
              <w:rPr>
                <w:rFonts w:eastAsia="標楷體"/>
                <w:sz w:val="20"/>
                <w:szCs w:val="20"/>
              </w:rPr>
              <w:t>年</w:t>
            </w:r>
            <w:r w:rsidRPr="009D0665">
              <w:rPr>
                <w:rFonts w:eastAsia="標楷體"/>
                <w:sz w:val="20"/>
                <w:szCs w:val="20"/>
              </w:rPr>
              <w:t>9</w:t>
            </w:r>
            <w:r w:rsidRPr="009D0665">
              <w:rPr>
                <w:rFonts w:eastAsia="標楷體"/>
                <w:sz w:val="20"/>
                <w:szCs w:val="20"/>
              </w:rPr>
              <w:t>月</w:t>
            </w:r>
            <w:r w:rsidRPr="009D0665">
              <w:rPr>
                <w:rFonts w:eastAsia="標楷體"/>
                <w:sz w:val="20"/>
                <w:szCs w:val="20"/>
              </w:rPr>
              <w:t>8</w:t>
            </w:r>
            <w:r w:rsidRPr="009D0665">
              <w:rPr>
                <w:rFonts w:eastAsia="標楷體"/>
                <w:sz w:val="20"/>
                <w:szCs w:val="20"/>
              </w:rPr>
              <w:t>日</w:t>
            </w:r>
            <w:r w:rsidRPr="009D0665">
              <w:rPr>
                <w:rFonts w:eastAsia="標楷體"/>
                <w:sz w:val="20"/>
                <w:szCs w:val="20"/>
              </w:rPr>
              <w:t>104</w:t>
            </w:r>
            <w:r w:rsidRPr="009D0665">
              <w:rPr>
                <w:rFonts w:eastAsia="標楷體"/>
                <w:sz w:val="20"/>
                <w:szCs w:val="20"/>
              </w:rPr>
              <w:t>學年度第一學期第一次中心會議修正通過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sz w:val="20"/>
                <w:szCs w:val="20"/>
              </w:rPr>
              <w:t>104</w:t>
            </w:r>
            <w:r w:rsidRPr="009D0665">
              <w:rPr>
                <w:rFonts w:eastAsia="標楷體"/>
                <w:sz w:val="20"/>
                <w:szCs w:val="20"/>
              </w:rPr>
              <w:t>年</w:t>
            </w:r>
            <w:r w:rsidRPr="009D0665">
              <w:rPr>
                <w:rFonts w:eastAsia="標楷體"/>
                <w:sz w:val="20"/>
                <w:szCs w:val="20"/>
              </w:rPr>
              <w:t>12</w:t>
            </w:r>
            <w:r w:rsidRPr="009D0665">
              <w:rPr>
                <w:rFonts w:eastAsia="標楷體"/>
                <w:sz w:val="20"/>
                <w:szCs w:val="20"/>
              </w:rPr>
              <w:t>月</w:t>
            </w:r>
            <w:r w:rsidRPr="009D0665">
              <w:rPr>
                <w:rFonts w:eastAsia="標楷體"/>
                <w:sz w:val="20"/>
                <w:szCs w:val="20"/>
              </w:rPr>
              <w:t>28</w:t>
            </w:r>
            <w:r w:rsidRPr="009D0665">
              <w:rPr>
                <w:rFonts w:eastAsia="標楷體"/>
                <w:sz w:val="20"/>
                <w:szCs w:val="20"/>
              </w:rPr>
              <w:t>日</w:t>
            </w:r>
            <w:r w:rsidRPr="009D0665">
              <w:rPr>
                <w:rFonts w:eastAsia="標楷體"/>
                <w:sz w:val="20"/>
                <w:szCs w:val="20"/>
              </w:rPr>
              <w:t>104</w:t>
            </w:r>
            <w:r w:rsidRPr="009D0665">
              <w:rPr>
                <w:rFonts w:eastAsia="標楷體"/>
                <w:sz w:val="20"/>
                <w:szCs w:val="20"/>
              </w:rPr>
              <w:t>學年度第一學期</w:t>
            </w:r>
            <w:proofErr w:type="gramStart"/>
            <w:r w:rsidRPr="009D0665">
              <w:rPr>
                <w:rFonts w:eastAsia="標楷體"/>
                <w:sz w:val="20"/>
                <w:szCs w:val="20"/>
              </w:rPr>
              <w:t>第二次院教</w:t>
            </w:r>
            <w:proofErr w:type="gramEnd"/>
            <w:r w:rsidRPr="009D0665">
              <w:rPr>
                <w:rFonts w:eastAsia="標楷體"/>
                <w:sz w:val="20"/>
                <w:szCs w:val="20"/>
              </w:rPr>
              <w:t>評會通過</w:t>
            </w:r>
          </w:p>
          <w:p w:rsidR="00D62AC7" w:rsidRPr="009D0665"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Pr="009D0665">
              <w:rPr>
                <w:rFonts w:eastAsia="標楷體" w:hint="eastAsia"/>
                <w:sz w:val="20"/>
                <w:szCs w:val="20"/>
              </w:rPr>
              <w:t>108</w:t>
            </w:r>
            <w:r w:rsidRPr="009D0665">
              <w:rPr>
                <w:rFonts w:eastAsia="標楷體" w:hint="eastAsia"/>
                <w:sz w:val="20"/>
                <w:szCs w:val="20"/>
              </w:rPr>
              <w:t>年</w:t>
            </w:r>
            <w:r w:rsidRPr="009D0665">
              <w:rPr>
                <w:rFonts w:eastAsia="標楷體" w:hint="eastAsia"/>
                <w:sz w:val="20"/>
                <w:szCs w:val="20"/>
              </w:rPr>
              <w:t>12</w:t>
            </w:r>
            <w:r w:rsidRPr="009D0665">
              <w:rPr>
                <w:rFonts w:eastAsia="標楷體" w:hint="eastAsia"/>
                <w:sz w:val="20"/>
                <w:szCs w:val="20"/>
              </w:rPr>
              <w:t>月</w:t>
            </w:r>
            <w:r w:rsidRPr="009D0665">
              <w:rPr>
                <w:rFonts w:eastAsia="標楷體" w:hint="eastAsia"/>
                <w:sz w:val="20"/>
                <w:szCs w:val="20"/>
              </w:rPr>
              <w:t>4</w:t>
            </w:r>
            <w:r w:rsidRPr="009D0665">
              <w:rPr>
                <w:rFonts w:eastAsia="標楷體" w:hint="eastAsia"/>
                <w:sz w:val="20"/>
                <w:szCs w:val="20"/>
              </w:rPr>
              <w:t>日</w:t>
            </w:r>
            <w:r w:rsidRPr="009D0665">
              <w:rPr>
                <w:rFonts w:eastAsia="標楷體" w:hint="eastAsia"/>
                <w:sz w:val="20"/>
                <w:szCs w:val="20"/>
              </w:rPr>
              <w:t>108</w:t>
            </w:r>
            <w:r w:rsidRPr="009D0665">
              <w:rPr>
                <w:rFonts w:eastAsia="標楷體" w:hint="eastAsia"/>
                <w:sz w:val="20"/>
                <w:szCs w:val="20"/>
              </w:rPr>
              <w:t>學年度第一學期第三次中心會議修正通過</w:t>
            </w:r>
          </w:p>
          <w:p w:rsidR="00D62AC7" w:rsidRDefault="00D62AC7" w:rsidP="004D2004">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Pr>
                <w:rFonts w:eastAsia="標楷體" w:hint="eastAsia"/>
                <w:sz w:val="20"/>
                <w:szCs w:val="20"/>
              </w:rPr>
              <w:t>110</w:t>
            </w:r>
            <w:r w:rsidRPr="009D0665">
              <w:rPr>
                <w:rFonts w:eastAsia="標楷體" w:hint="eastAsia"/>
                <w:sz w:val="20"/>
                <w:szCs w:val="20"/>
              </w:rPr>
              <w:t>年</w:t>
            </w:r>
            <w:r>
              <w:rPr>
                <w:rFonts w:eastAsia="標楷體" w:hint="eastAsia"/>
                <w:sz w:val="20"/>
                <w:szCs w:val="20"/>
              </w:rPr>
              <w:t>1</w:t>
            </w:r>
            <w:r w:rsidRPr="009D0665">
              <w:rPr>
                <w:rFonts w:eastAsia="標楷體" w:hint="eastAsia"/>
                <w:sz w:val="20"/>
                <w:szCs w:val="20"/>
              </w:rPr>
              <w:t>月</w:t>
            </w:r>
            <w:r>
              <w:rPr>
                <w:rFonts w:eastAsia="標楷體" w:hint="eastAsia"/>
                <w:sz w:val="20"/>
                <w:szCs w:val="20"/>
              </w:rPr>
              <w:t>5</w:t>
            </w:r>
            <w:r w:rsidRPr="009D0665">
              <w:rPr>
                <w:rFonts w:eastAsia="標楷體" w:hint="eastAsia"/>
                <w:sz w:val="20"/>
                <w:szCs w:val="20"/>
              </w:rPr>
              <w:t>日</w:t>
            </w:r>
            <w:r w:rsidRPr="009D0665">
              <w:rPr>
                <w:rFonts w:eastAsia="標楷體"/>
                <w:sz w:val="20"/>
                <w:szCs w:val="20"/>
              </w:rPr>
              <w:t>院教評會</w:t>
            </w:r>
            <w:r>
              <w:rPr>
                <w:rFonts w:eastAsia="標楷體" w:hint="eastAsia"/>
                <w:sz w:val="20"/>
                <w:szCs w:val="20"/>
              </w:rPr>
              <w:t>修正</w:t>
            </w:r>
            <w:r w:rsidRPr="009D0665">
              <w:rPr>
                <w:rFonts w:eastAsia="標楷體"/>
                <w:sz w:val="20"/>
                <w:szCs w:val="20"/>
              </w:rPr>
              <w:t>通過</w:t>
            </w:r>
          </w:p>
          <w:p w:rsidR="00D62AC7" w:rsidRDefault="00D62AC7" w:rsidP="00D62AC7">
            <w:pPr>
              <w:snapToGrid w:val="0"/>
              <w:spacing w:line="240" w:lineRule="atLeast"/>
              <w:ind w:left="400" w:right="-42" w:hangingChars="200" w:hanging="400"/>
              <w:jc w:val="right"/>
              <w:rPr>
                <w:rFonts w:eastAsia="標楷體"/>
                <w:sz w:val="20"/>
                <w:szCs w:val="20"/>
              </w:rPr>
            </w:pPr>
            <w:r>
              <w:rPr>
                <w:rFonts w:eastAsia="標楷體" w:hint="eastAsia"/>
                <w:sz w:val="20"/>
                <w:szCs w:val="20"/>
              </w:rPr>
              <w:t>民國</w:t>
            </w:r>
            <w:r w:rsidR="006D358E">
              <w:rPr>
                <w:rFonts w:eastAsia="標楷體" w:hint="eastAsia"/>
                <w:sz w:val="20"/>
                <w:szCs w:val="20"/>
              </w:rPr>
              <w:t>111</w:t>
            </w:r>
            <w:r w:rsidRPr="009D0665">
              <w:rPr>
                <w:rFonts w:eastAsia="標楷體" w:hint="eastAsia"/>
                <w:sz w:val="20"/>
                <w:szCs w:val="20"/>
              </w:rPr>
              <w:t>年</w:t>
            </w:r>
            <w:r w:rsidR="006D358E">
              <w:rPr>
                <w:rFonts w:eastAsia="標楷體" w:hint="eastAsia"/>
                <w:sz w:val="20"/>
                <w:szCs w:val="20"/>
              </w:rPr>
              <w:t>12</w:t>
            </w:r>
            <w:r w:rsidRPr="009D0665">
              <w:rPr>
                <w:rFonts w:eastAsia="標楷體" w:hint="eastAsia"/>
                <w:sz w:val="20"/>
                <w:szCs w:val="20"/>
              </w:rPr>
              <w:t>月</w:t>
            </w:r>
            <w:r w:rsidR="006D358E">
              <w:rPr>
                <w:rFonts w:eastAsia="標楷體" w:hint="eastAsia"/>
                <w:sz w:val="20"/>
                <w:szCs w:val="20"/>
              </w:rPr>
              <w:t>19</w:t>
            </w:r>
            <w:bookmarkStart w:id="0" w:name="_GoBack"/>
            <w:bookmarkEnd w:id="0"/>
            <w:r w:rsidRPr="009D0665">
              <w:rPr>
                <w:rFonts w:eastAsia="標楷體" w:hint="eastAsia"/>
                <w:sz w:val="20"/>
                <w:szCs w:val="20"/>
              </w:rPr>
              <w:t>日</w:t>
            </w:r>
            <w:r w:rsidRPr="009D0665">
              <w:rPr>
                <w:rFonts w:eastAsia="標楷體"/>
                <w:sz w:val="20"/>
                <w:szCs w:val="20"/>
              </w:rPr>
              <w:t>院教評會</w:t>
            </w:r>
            <w:r>
              <w:rPr>
                <w:rFonts w:eastAsia="標楷體" w:hint="eastAsia"/>
                <w:sz w:val="20"/>
                <w:szCs w:val="20"/>
              </w:rPr>
              <w:t>修正</w:t>
            </w:r>
            <w:r w:rsidRPr="009D0665">
              <w:rPr>
                <w:rFonts w:eastAsia="標楷體"/>
                <w:sz w:val="20"/>
                <w:szCs w:val="20"/>
              </w:rPr>
              <w:t>通過</w:t>
            </w:r>
          </w:p>
          <w:p w:rsidR="00D62AC7" w:rsidRPr="00D62AC7" w:rsidRDefault="00D62AC7" w:rsidP="004D2004">
            <w:pPr>
              <w:snapToGrid w:val="0"/>
              <w:spacing w:line="240" w:lineRule="atLeast"/>
              <w:ind w:left="400" w:right="-42" w:hangingChars="200" w:hanging="400"/>
              <w:jc w:val="right"/>
              <w:rPr>
                <w:rFonts w:eastAsia="標楷體"/>
                <w:sz w:val="20"/>
                <w:szCs w:val="20"/>
              </w:rPr>
            </w:pP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第一條</w:t>
            </w:r>
          </w:p>
        </w:tc>
        <w:tc>
          <w:tcPr>
            <w:tcW w:w="8647" w:type="dxa"/>
            <w:shd w:val="clear" w:color="auto" w:fill="auto"/>
          </w:tcPr>
          <w:p w:rsidR="00D62AC7" w:rsidRPr="009D0665" w:rsidRDefault="00D62AC7" w:rsidP="004D2004">
            <w:pPr>
              <w:jc w:val="both"/>
              <w:rPr>
                <w:rFonts w:eastAsia="標楷體"/>
                <w:color w:val="000000"/>
              </w:rPr>
            </w:pPr>
            <w:r w:rsidRPr="009D0665">
              <w:rPr>
                <w:rFonts w:eastAsia="標楷體"/>
              </w:rPr>
              <w:t>依據南</w:t>
            </w:r>
            <w:proofErr w:type="gramStart"/>
            <w:r w:rsidRPr="009D0665">
              <w:rPr>
                <w:rFonts w:eastAsia="標楷體"/>
              </w:rPr>
              <w:t>臺</w:t>
            </w:r>
            <w:proofErr w:type="gramEnd"/>
            <w:r w:rsidRPr="009D0665">
              <w:rPr>
                <w:rFonts w:eastAsia="標楷體"/>
              </w:rPr>
              <w:t>科技大學</w:t>
            </w:r>
            <w:r w:rsidRPr="009D0665">
              <w:rPr>
                <w:rFonts w:eastAsia="標楷體"/>
              </w:rPr>
              <w:t>(</w:t>
            </w:r>
            <w:r w:rsidRPr="009D0665">
              <w:rPr>
                <w:rFonts w:eastAsia="標楷體"/>
              </w:rPr>
              <w:t>以下簡稱本校</w:t>
            </w:r>
            <w:r w:rsidRPr="009D0665">
              <w:rPr>
                <w:rFonts w:eastAsia="標楷體"/>
              </w:rPr>
              <w:t>)</w:t>
            </w:r>
            <w:r w:rsidRPr="009D0665">
              <w:rPr>
                <w:rFonts w:eastAsia="標楷體"/>
              </w:rPr>
              <w:t>教師</w:t>
            </w:r>
            <w:proofErr w:type="gramStart"/>
            <w:r w:rsidRPr="009D0665">
              <w:rPr>
                <w:rFonts w:eastAsia="標楷體"/>
              </w:rPr>
              <w:t>聘任暨升</w:t>
            </w:r>
            <w:proofErr w:type="gramEnd"/>
            <w:r w:rsidRPr="009D0665">
              <w:rPr>
                <w:rFonts w:eastAsia="標楷體"/>
              </w:rPr>
              <w:t>等評審辦法及南臺科技大學人文社會學院</w:t>
            </w:r>
            <w:r w:rsidRPr="009D0665">
              <w:rPr>
                <w:rFonts w:eastAsia="標楷體"/>
              </w:rPr>
              <w:t>(</w:t>
            </w:r>
            <w:r w:rsidRPr="009D0665">
              <w:rPr>
                <w:rFonts w:eastAsia="標楷體"/>
              </w:rPr>
              <w:t>以下簡稱本學院</w:t>
            </w:r>
            <w:r w:rsidRPr="009D0665">
              <w:rPr>
                <w:rFonts w:eastAsia="標楷體"/>
              </w:rPr>
              <w:t>)</w:t>
            </w:r>
            <w:r w:rsidRPr="009D0665">
              <w:rPr>
                <w:rFonts w:eastAsia="標楷體"/>
              </w:rPr>
              <w:t>教師</w:t>
            </w:r>
            <w:proofErr w:type="gramStart"/>
            <w:r w:rsidRPr="009D0665">
              <w:rPr>
                <w:rFonts w:eastAsia="標楷體"/>
              </w:rPr>
              <w:t>聘任暨升</w:t>
            </w:r>
            <w:proofErr w:type="gramEnd"/>
            <w:r w:rsidRPr="009D0665">
              <w:rPr>
                <w:rFonts w:eastAsia="標楷體"/>
              </w:rPr>
              <w:t>等評審辦法及相關法令規定，訂定南臺科技大學師資培育中心</w:t>
            </w:r>
            <w:r w:rsidRPr="009D0665">
              <w:rPr>
                <w:rFonts w:eastAsia="標楷體"/>
              </w:rPr>
              <w:t>(</w:t>
            </w:r>
            <w:r w:rsidRPr="009D0665">
              <w:rPr>
                <w:rFonts w:eastAsia="標楷體"/>
              </w:rPr>
              <w:t>以下簡稱本中心</w:t>
            </w:r>
            <w:r w:rsidRPr="009D0665">
              <w:rPr>
                <w:rFonts w:eastAsia="標楷體"/>
              </w:rPr>
              <w:t>)</w:t>
            </w:r>
            <w:r w:rsidRPr="009D0665">
              <w:rPr>
                <w:rFonts w:eastAsia="標楷體"/>
              </w:rPr>
              <w:t>教師</w:t>
            </w:r>
            <w:proofErr w:type="gramStart"/>
            <w:r w:rsidRPr="009D0665">
              <w:rPr>
                <w:rFonts w:eastAsia="標楷體"/>
              </w:rPr>
              <w:t>聘任暨升</w:t>
            </w:r>
            <w:proofErr w:type="gramEnd"/>
            <w:r w:rsidRPr="009D0665">
              <w:rPr>
                <w:rFonts w:eastAsia="標楷體"/>
              </w:rPr>
              <w:t>等評審</w:t>
            </w:r>
            <w:r w:rsidRPr="009D0665">
              <w:rPr>
                <w:rFonts w:eastAsia="標楷體" w:hint="eastAsia"/>
              </w:rPr>
              <w:t>辦法</w:t>
            </w:r>
            <w:r w:rsidRPr="009D0665">
              <w:rPr>
                <w:rFonts w:eastAsia="標楷體"/>
              </w:rPr>
              <w:t>(</w:t>
            </w:r>
            <w:r w:rsidRPr="009D0665">
              <w:rPr>
                <w:rFonts w:eastAsia="標楷體"/>
              </w:rPr>
              <w:t>以下簡稱本</w:t>
            </w:r>
            <w:r w:rsidRPr="009D0665">
              <w:rPr>
                <w:rFonts w:eastAsia="標楷體" w:hint="eastAsia"/>
              </w:rPr>
              <w:t>辦法</w:t>
            </w:r>
            <w:r w:rsidRPr="009D0665">
              <w:rPr>
                <w:rFonts w:eastAsia="標楷體"/>
              </w:rPr>
              <w:t>)</w:t>
            </w:r>
            <w:r w:rsidRPr="009D0665">
              <w:rPr>
                <w:rFonts w:eastAsia="標楷體"/>
              </w:rPr>
              <w:t>。</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第二條</w:t>
            </w:r>
          </w:p>
        </w:tc>
        <w:tc>
          <w:tcPr>
            <w:tcW w:w="8647" w:type="dxa"/>
            <w:shd w:val="clear" w:color="auto" w:fill="auto"/>
          </w:tcPr>
          <w:p w:rsidR="00D62AC7" w:rsidRPr="009D0665" w:rsidRDefault="00D62AC7" w:rsidP="004D2004">
            <w:pPr>
              <w:jc w:val="both"/>
              <w:rPr>
                <w:rFonts w:eastAsia="標楷體"/>
                <w:color w:val="000000"/>
              </w:rPr>
            </w:pPr>
            <w:r w:rsidRPr="009D0665">
              <w:rPr>
                <w:rFonts w:eastAsia="標楷體"/>
                <w:color w:val="000000"/>
              </w:rPr>
              <w:t>本</w:t>
            </w:r>
            <w:r w:rsidRPr="009D0665">
              <w:rPr>
                <w:rFonts w:eastAsia="標楷體" w:hint="eastAsia"/>
                <w:color w:val="000000"/>
              </w:rPr>
              <w:t>中心</w:t>
            </w:r>
            <w:r w:rsidRPr="009D0665">
              <w:rPr>
                <w:rFonts w:eastAsia="標楷體"/>
                <w:color w:val="000000"/>
              </w:rPr>
              <w:t>新聘</w:t>
            </w:r>
            <w:r w:rsidRPr="009D0665">
              <w:rPr>
                <w:rFonts w:eastAsia="標楷體"/>
                <w:bCs/>
                <w:color w:val="000000"/>
              </w:rPr>
              <w:t>各級教師，除須具有教育人員任用條例規定資格外，須品德優良、教學認真、學養</w:t>
            </w:r>
            <w:r w:rsidRPr="009D0665">
              <w:rPr>
                <w:rFonts w:eastAsia="標楷體"/>
                <w:bCs/>
              </w:rPr>
              <w:t>豐富，具服務熱忱，且對教學與研究確有助益。新聘教師聘任程序</w:t>
            </w:r>
            <w:r w:rsidRPr="009D0665">
              <w:rPr>
                <w:rFonts w:eastAsia="標楷體" w:hint="eastAsia"/>
                <w:bCs/>
              </w:rPr>
              <w:t>及資格審查流程</w:t>
            </w:r>
            <w:r w:rsidRPr="009D0665">
              <w:rPr>
                <w:rFonts w:eastAsia="標楷體"/>
                <w:bCs/>
              </w:rPr>
              <w:t>悉依本校教師</w:t>
            </w:r>
            <w:proofErr w:type="gramStart"/>
            <w:r w:rsidRPr="009D0665">
              <w:rPr>
                <w:rFonts w:eastAsia="標楷體"/>
                <w:bCs/>
              </w:rPr>
              <w:t>聘任暨升等</w:t>
            </w:r>
            <w:proofErr w:type="gramEnd"/>
            <w:r w:rsidRPr="009D0665">
              <w:rPr>
                <w:rFonts w:eastAsia="標楷體"/>
                <w:bCs/>
              </w:rPr>
              <w:t>評審辦法辦理。</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第三條</w:t>
            </w:r>
          </w:p>
        </w:tc>
        <w:tc>
          <w:tcPr>
            <w:tcW w:w="8647" w:type="dxa"/>
            <w:shd w:val="clear" w:color="auto" w:fill="auto"/>
          </w:tcPr>
          <w:p w:rsidR="00D62AC7" w:rsidRPr="009D0665" w:rsidRDefault="00D62AC7" w:rsidP="004D2004">
            <w:pPr>
              <w:jc w:val="both"/>
              <w:rPr>
                <w:rFonts w:eastAsia="標楷體"/>
                <w:color w:val="000000"/>
              </w:rPr>
            </w:pPr>
            <w:r w:rsidRPr="009D0665">
              <w:rPr>
                <w:rFonts w:eastAsia="標楷體"/>
              </w:rPr>
              <w:t>本</w:t>
            </w:r>
            <w:r w:rsidRPr="009D0665">
              <w:rPr>
                <w:rFonts w:eastAsia="標楷體" w:hint="eastAsia"/>
              </w:rPr>
              <w:t>中心</w:t>
            </w:r>
            <w:r w:rsidRPr="009D0665">
              <w:rPr>
                <w:rFonts w:eastAsia="標楷體"/>
              </w:rPr>
              <w:t>教師之升等</w:t>
            </w:r>
            <w:r w:rsidRPr="009D0665">
              <w:rPr>
                <w:rFonts w:eastAsia="標楷體"/>
                <w:bCs/>
              </w:rPr>
              <w:t>分三級審查，初審由</w:t>
            </w:r>
            <w:r w:rsidRPr="009D0665">
              <w:rPr>
                <w:rFonts w:eastAsia="標楷體" w:hint="eastAsia"/>
                <w:bCs/>
              </w:rPr>
              <w:t>本中心</w:t>
            </w:r>
            <w:r w:rsidRPr="009D0665">
              <w:rPr>
                <w:rFonts w:eastAsia="標楷體"/>
                <w:bCs/>
              </w:rPr>
              <w:t>教師評審委員會</w:t>
            </w:r>
            <w:r w:rsidRPr="009D0665">
              <w:rPr>
                <w:rFonts w:eastAsia="標楷體"/>
                <w:bCs/>
              </w:rPr>
              <w:t>(</w:t>
            </w:r>
            <w:r w:rsidRPr="009D0665">
              <w:rPr>
                <w:rFonts w:eastAsia="標楷體"/>
                <w:bCs/>
              </w:rPr>
              <w:t>以下簡稱</w:t>
            </w:r>
            <w:r w:rsidRPr="009D0665">
              <w:rPr>
                <w:rFonts w:eastAsia="標楷體" w:hint="eastAsia"/>
                <w:bCs/>
              </w:rPr>
              <w:t>本中心</w:t>
            </w:r>
            <w:r w:rsidRPr="009D0665">
              <w:rPr>
                <w:rFonts w:eastAsia="標楷體"/>
                <w:bCs/>
              </w:rPr>
              <w:t>教評會</w:t>
            </w:r>
            <w:r w:rsidRPr="009D0665">
              <w:rPr>
                <w:rFonts w:eastAsia="標楷體"/>
                <w:bCs/>
              </w:rPr>
              <w:t>)</w:t>
            </w:r>
            <w:r w:rsidRPr="009D0665">
              <w:rPr>
                <w:rFonts w:eastAsia="標楷體"/>
                <w:bCs/>
              </w:rPr>
              <w:t>辦理，</w:t>
            </w:r>
            <w:proofErr w:type="gramStart"/>
            <w:r w:rsidRPr="009D0665">
              <w:rPr>
                <w:rFonts w:eastAsia="標楷體"/>
                <w:bCs/>
              </w:rPr>
              <w:t>複</w:t>
            </w:r>
            <w:proofErr w:type="gramEnd"/>
            <w:r w:rsidRPr="009D0665">
              <w:rPr>
                <w:rFonts w:eastAsia="標楷體"/>
                <w:bCs/>
              </w:rPr>
              <w:t>審由</w:t>
            </w:r>
            <w:r w:rsidRPr="009D0665">
              <w:rPr>
                <w:rFonts w:eastAsia="標楷體"/>
              </w:rPr>
              <w:t>本</w:t>
            </w:r>
            <w:r w:rsidRPr="009D0665">
              <w:rPr>
                <w:rFonts w:eastAsia="標楷體" w:hint="eastAsia"/>
              </w:rPr>
              <w:t>學院</w:t>
            </w:r>
            <w:r w:rsidRPr="009D0665">
              <w:rPr>
                <w:rFonts w:eastAsia="標楷體"/>
                <w:bCs/>
              </w:rPr>
              <w:t>教師評審委員會</w:t>
            </w:r>
            <w:r w:rsidRPr="009D0665">
              <w:rPr>
                <w:rFonts w:eastAsia="標楷體"/>
                <w:bCs/>
              </w:rPr>
              <w:t>(</w:t>
            </w:r>
            <w:r w:rsidRPr="009D0665">
              <w:rPr>
                <w:rFonts w:eastAsia="標楷體"/>
                <w:bCs/>
              </w:rPr>
              <w:t>以下簡稱</w:t>
            </w:r>
            <w:r w:rsidRPr="009D0665">
              <w:rPr>
                <w:rFonts w:eastAsia="標楷體" w:hint="eastAsia"/>
                <w:bCs/>
              </w:rPr>
              <w:t>院</w:t>
            </w:r>
            <w:r w:rsidRPr="009D0665">
              <w:rPr>
                <w:rFonts w:eastAsia="標楷體"/>
                <w:bCs/>
              </w:rPr>
              <w:t>教評會</w:t>
            </w:r>
            <w:r w:rsidRPr="009D0665">
              <w:rPr>
                <w:rFonts w:eastAsia="標楷體"/>
                <w:bCs/>
              </w:rPr>
              <w:t>)</w:t>
            </w:r>
            <w:r w:rsidRPr="009D0665">
              <w:rPr>
                <w:rFonts w:eastAsia="標楷體"/>
                <w:bCs/>
              </w:rPr>
              <w:t>辦理，決審由本校教師評審委員會</w:t>
            </w:r>
            <w:r w:rsidRPr="009D0665">
              <w:rPr>
                <w:rFonts w:eastAsia="標楷體"/>
                <w:bCs/>
              </w:rPr>
              <w:t>(</w:t>
            </w:r>
            <w:r w:rsidRPr="009D0665">
              <w:rPr>
                <w:rFonts w:eastAsia="標楷體"/>
                <w:bCs/>
              </w:rPr>
              <w:t>以下簡稱</w:t>
            </w:r>
            <w:r w:rsidRPr="009D0665">
              <w:rPr>
                <w:rFonts w:eastAsia="標楷體"/>
              </w:rPr>
              <w:t>校教評</w:t>
            </w:r>
            <w:r w:rsidRPr="009D0665">
              <w:rPr>
                <w:rFonts w:eastAsia="標楷體"/>
                <w:color w:val="000000"/>
              </w:rPr>
              <w:t>會</w:t>
            </w:r>
            <w:r w:rsidRPr="009D0665">
              <w:rPr>
                <w:rFonts w:eastAsia="標楷體"/>
                <w:bCs/>
                <w:color w:val="000000"/>
              </w:rPr>
              <w:t>)</w:t>
            </w:r>
            <w:r w:rsidRPr="009D0665">
              <w:rPr>
                <w:rFonts w:eastAsia="標楷體"/>
                <w:bCs/>
                <w:color w:val="000000"/>
              </w:rPr>
              <w:t>辦理</w:t>
            </w:r>
            <w:r w:rsidRPr="009D0665">
              <w:rPr>
                <w:rFonts w:eastAsia="標楷體"/>
                <w:color w:val="000000"/>
              </w:rPr>
              <w:t>。</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第四條</w:t>
            </w:r>
          </w:p>
        </w:tc>
        <w:tc>
          <w:tcPr>
            <w:tcW w:w="8647" w:type="dxa"/>
            <w:shd w:val="clear" w:color="auto" w:fill="auto"/>
          </w:tcPr>
          <w:p w:rsidR="00D62AC7" w:rsidRPr="009D0665" w:rsidRDefault="00D62AC7" w:rsidP="004D2004">
            <w:pPr>
              <w:jc w:val="both"/>
              <w:rPr>
                <w:rFonts w:eastAsia="標楷體"/>
                <w:color w:val="000000"/>
              </w:rPr>
            </w:pPr>
            <w:r w:rsidRPr="009D0665">
              <w:rPr>
                <w:rFonts w:eastAsia="標楷體"/>
              </w:rPr>
              <w:t>本中心各級專任教師依教育人員任用條例規定符合升等條件，擬提出專門著作</w:t>
            </w:r>
            <w:r w:rsidRPr="009D0665">
              <w:rPr>
                <w:rFonts w:eastAsia="標楷體"/>
              </w:rPr>
              <w:t>(</w:t>
            </w:r>
            <w:r w:rsidRPr="009D0665">
              <w:rPr>
                <w:rFonts w:eastAsia="標楷體"/>
              </w:rPr>
              <w:t>含學位論文或技術報告</w:t>
            </w:r>
            <w:r w:rsidRPr="009D0665">
              <w:rPr>
                <w:rFonts w:eastAsia="標楷體"/>
              </w:rPr>
              <w:t>)</w:t>
            </w:r>
            <w:r w:rsidRPr="009D0665">
              <w:rPr>
                <w:rFonts w:eastAsia="標楷體"/>
              </w:rPr>
              <w:t>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第五條</w:t>
            </w:r>
          </w:p>
        </w:tc>
        <w:tc>
          <w:tcPr>
            <w:tcW w:w="8647" w:type="dxa"/>
            <w:shd w:val="clear" w:color="auto" w:fill="auto"/>
          </w:tcPr>
          <w:p w:rsidR="00D62AC7" w:rsidRPr="009D0665" w:rsidRDefault="00D62AC7" w:rsidP="004D2004">
            <w:pPr>
              <w:ind w:left="960" w:hangingChars="400" w:hanging="960"/>
              <w:jc w:val="both"/>
              <w:rPr>
                <w:rFonts w:eastAsia="標楷體"/>
              </w:rPr>
            </w:pPr>
            <w:r w:rsidRPr="009D0665">
              <w:rPr>
                <w:rFonts w:eastAsia="標楷體"/>
              </w:rPr>
              <w:t>教師申請升等案件，如有下列情形之</w:t>
            </w:r>
            <w:proofErr w:type="gramStart"/>
            <w:r w:rsidRPr="009D0665">
              <w:rPr>
                <w:rFonts w:eastAsia="標楷體"/>
              </w:rPr>
              <w:t>一</w:t>
            </w:r>
            <w:proofErr w:type="gramEnd"/>
            <w:r w:rsidRPr="009D0665">
              <w:rPr>
                <w:rFonts w:eastAsia="標楷體"/>
              </w:rPr>
              <w:t>者，本中心教評會不予受理審查：</w:t>
            </w:r>
          </w:p>
          <w:p w:rsidR="00D62AC7" w:rsidRPr="009D0665" w:rsidRDefault="00D62AC7" w:rsidP="004D2004">
            <w:pPr>
              <w:ind w:left="420" w:hangingChars="175" w:hanging="420"/>
              <w:jc w:val="both"/>
              <w:rPr>
                <w:rFonts w:eastAsia="標楷體"/>
              </w:rPr>
            </w:pPr>
            <w:r>
              <w:rPr>
                <w:rFonts w:eastAsia="標楷體" w:hint="eastAsia"/>
              </w:rPr>
              <w:t>一、</w:t>
            </w:r>
            <w:r w:rsidRPr="009D0665">
              <w:rPr>
                <w:rFonts w:eastAsia="標楷體"/>
              </w:rPr>
              <w:t>現職教師因留職留薪、留職停薪或延長病假，實際授課未滿三年者。</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rPr>
              <w:t>專任教師在本校服務未滿一年者。</w:t>
            </w:r>
          </w:p>
          <w:p w:rsidR="00D62AC7" w:rsidRDefault="00D62AC7" w:rsidP="004D2004">
            <w:pPr>
              <w:ind w:left="420" w:hangingChars="175" w:hanging="420"/>
              <w:jc w:val="both"/>
              <w:rPr>
                <w:rFonts w:ascii="標楷體" w:eastAsia="標楷體" w:hAnsi="標楷體"/>
                <w:szCs w:val="24"/>
              </w:rPr>
            </w:pPr>
            <w:r w:rsidRPr="009D0665">
              <w:rPr>
                <w:rFonts w:eastAsia="標楷體"/>
              </w:rPr>
              <w:t>三</w:t>
            </w:r>
            <w:r>
              <w:rPr>
                <w:rFonts w:eastAsia="標楷體" w:hint="eastAsia"/>
              </w:rPr>
              <w:t>、</w:t>
            </w:r>
            <w:r w:rsidRPr="0099003C">
              <w:rPr>
                <w:rFonts w:ascii="標楷體" w:eastAsia="標楷體" w:hAnsi="標楷體" w:hint="eastAsia"/>
                <w:szCs w:val="24"/>
              </w:rPr>
              <w:t>助理教授以上專任教師在申請升等前五學年內，擔任</w:t>
            </w:r>
            <w:r>
              <w:rPr>
                <w:rFonts w:ascii="標楷體" w:eastAsia="標楷體" w:hAnsi="標楷體" w:hint="eastAsia"/>
                <w:color w:val="FF0000"/>
                <w:u w:val="single"/>
                <w:shd w:val="clear" w:color="auto" w:fill="FFFFFF"/>
              </w:rPr>
              <w:t>國家科學及技術委員會</w:t>
            </w:r>
            <w:r>
              <w:rPr>
                <w:rFonts w:ascii="Times New Roman" w:hAnsi="Times New Roman"/>
                <w:color w:val="FF0000"/>
                <w:u w:val="single"/>
                <w:shd w:val="clear" w:color="auto" w:fill="FFFFFF"/>
              </w:rPr>
              <w:t>(</w:t>
            </w:r>
            <w:r>
              <w:rPr>
                <w:rFonts w:ascii="標楷體" w:eastAsia="標楷體" w:hAnsi="標楷體" w:cs="Calibri" w:hint="eastAsia"/>
                <w:color w:val="FF0000"/>
                <w:u w:val="single"/>
                <w:shd w:val="clear" w:color="auto" w:fill="FFFFFF"/>
              </w:rPr>
              <w:t>以下稱簡國科會</w:t>
            </w:r>
            <w:r>
              <w:rPr>
                <w:rFonts w:ascii="Times New Roman" w:hAnsi="Times New Roman"/>
                <w:color w:val="FF0000"/>
                <w:u w:val="single"/>
                <w:shd w:val="clear" w:color="auto" w:fill="FFFFFF"/>
              </w:rPr>
              <w:t>)</w:t>
            </w:r>
            <w:r w:rsidRPr="0099003C">
              <w:rPr>
                <w:rFonts w:ascii="標楷體" w:eastAsia="標楷體" w:hAnsi="標楷體" w:hint="eastAsia"/>
                <w:szCs w:val="24"/>
              </w:rPr>
              <w:t>計畫案、政府機構計畫案、財團法人計畫案、產學合作計畫案或推廣教育計畫案等主持人(擔任行政主管期間每滿一年可抵一案)，</w:t>
            </w:r>
            <w:proofErr w:type="gramStart"/>
            <w:r w:rsidRPr="0099003C">
              <w:rPr>
                <w:rFonts w:ascii="標楷體" w:eastAsia="標楷體" w:hAnsi="標楷體" w:hint="eastAsia"/>
                <w:szCs w:val="24"/>
              </w:rPr>
              <w:t>其件數</w:t>
            </w:r>
            <w:proofErr w:type="gramEnd"/>
            <w:r w:rsidRPr="0099003C">
              <w:rPr>
                <w:rFonts w:ascii="標楷體" w:eastAsia="標楷體" w:hAnsi="標楷體" w:hint="eastAsia"/>
                <w:szCs w:val="24"/>
              </w:rPr>
              <w:t>未達一案(含)者。各項計畫案，金額每超過50萬元，可多</w:t>
            </w:r>
            <w:proofErr w:type="gramStart"/>
            <w:r w:rsidRPr="0099003C">
              <w:rPr>
                <w:rFonts w:ascii="標楷體" w:eastAsia="標楷體" w:hAnsi="標楷體" w:hint="eastAsia"/>
                <w:szCs w:val="24"/>
              </w:rPr>
              <w:t>採</w:t>
            </w:r>
            <w:proofErr w:type="gramEnd"/>
            <w:r w:rsidRPr="0099003C">
              <w:rPr>
                <w:rFonts w:ascii="標楷體" w:eastAsia="標楷體" w:hAnsi="標楷體" w:hint="eastAsia"/>
                <w:szCs w:val="24"/>
              </w:rPr>
              <w:t>認一位共同主持人。</w:t>
            </w:r>
          </w:p>
          <w:p w:rsidR="00D62AC7" w:rsidRPr="009D0665" w:rsidRDefault="00D62AC7" w:rsidP="004D2004">
            <w:pPr>
              <w:ind w:left="420" w:hangingChars="175" w:hanging="420"/>
              <w:jc w:val="both"/>
              <w:rPr>
                <w:rFonts w:eastAsia="標楷體"/>
              </w:rPr>
            </w:pPr>
            <w:r w:rsidRPr="009D0665">
              <w:rPr>
                <w:rFonts w:eastAsia="標楷體"/>
              </w:rPr>
              <w:t>四</w:t>
            </w:r>
            <w:r>
              <w:rPr>
                <w:rFonts w:eastAsia="標楷體" w:hint="eastAsia"/>
              </w:rPr>
              <w:t>、</w:t>
            </w:r>
            <w:r w:rsidRPr="009D0665">
              <w:rPr>
                <w:rFonts w:eastAsia="標楷體"/>
              </w:rPr>
              <w:t>未通過</w:t>
            </w:r>
            <w:r w:rsidRPr="009D0665">
              <w:rPr>
                <w:rFonts w:eastAsia="標楷體" w:hint="eastAsia"/>
              </w:rPr>
              <w:t>送審前一年度</w:t>
            </w:r>
            <w:r w:rsidRPr="009D0665">
              <w:rPr>
                <w:rFonts w:eastAsia="標楷體"/>
              </w:rPr>
              <w:t>教師評鑑者。</w:t>
            </w:r>
          </w:p>
          <w:p w:rsidR="00D62AC7" w:rsidRPr="009D0665" w:rsidRDefault="00D62AC7" w:rsidP="004D2004">
            <w:pPr>
              <w:ind w:left="420" w:hangingChars="175" w:hanging="420"/>
              <w:jc w:val="both"/>
              <w:rPr>
                <w:rFonts w:eastAsia="標楷體"/>
                <w:color w:val="000000"/>
              </w:rPr>
            </w:pPr>
            <w:r w:rsidRPr="009D0665">
              <w:rPr>
                <w:rFonts w:eastAsia="標楷體" w:hint="eastAsia"/>
                <w:color w:val="000000"/>
              </w:rPr>
              <w:t>五</w:t>
            </w:r>
            <w:r>
              <w:rPr>
                <w:rFonts w:eastAsia="標楷體" w:hint="eastAsia"/>
              </w:rPr>
              <w:t>、</w:t>
            </w:r>
            <w:r w:rsidRPr="009D0665">
              <w:rPr>
                <w:rFonts w:eastAsia="標楷體" w:hAnsi="標楷體" w:hint="eastAsia"/>
              </w:rPr>
              <w:t>在送審前之</w:t>
            </w:r>
            <w:proofErr w:type="gramStart"/>
            <w:r w:rsidRPr="009D0665">
              <w:rPr>
                <w:rFonts w:eastAsia="標楷體" w:hAnsi="標楷體" w:hint="eastAsia"/>
              </w:rPr>
              <w:t>採</w:t>
            </w:r>
            <w:proofErr w:type="gramEnd"/>
            <w:r w:rsidRPr="009D0665">
              <w:rPr>
                <w:rFonts w:eastAsia="標楷體" w:hAnsi="標楷體" w:hint="eastAsia"/>
              </w:rPr>
              <w:t>計年資階段內未曾投稿本校南臺學報或南臺人文社會學報。</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第六條</w:t>
            </w:r>
          </w:p>
        </w:tc>
        <w:tc>
          <w:tcPr>
            <w:tcW w:w="8647" w:type="dxa"/>
            <w:shd w:val="clear" w:color="auto" w:fill="auto"/>
          </w:tcPr>
          <w:p w:rsidR="00D62AC7" w:rsidRPr="009D0665" w:rsidRDefault="00D62AC7" w:rsidP="004D2004">
            <w:pPr>
              <w:jc w:val="both"/>
              <w:rPr>
                <w:rFonts w:eastAsia="標楷體"/>
              </w:rPr>
            </w:pPr>
            <w:r w:rsidRPr="009D0665">
              <w:rPr>
                <w:rFonts w:eastAsia="標楷體"/>
              </w:rPr>
              <w:t>本中心教師送審專門</w:t>
            </w:r>
            <w:proofErr w:type="gramStart"/>
            <w:r w:rsidRPr="009D0665">
              <w:rPr>
                <w:rFonts w:eastAsia="標楷體"/>
              </w:rPr>
              <w:t>著作之篇數</w:t>
            </w:r>
            <w:proofErr w:type="gramEnd"/>
            <w:r w:rsidRPr="009D0665">
              <w:rPr>
                <w:rFonts w:eastAsia="標楷體"/>
              </w:rPr>
              <w:t>規定如下：</w:t>
            </w:r>
          </w:p>
          <w:p w:rsidR="00D62AC7" w:rsidRPr="009D0665" w:rsidRDefault="00D62AC7" w:rsidP="004D2004">
            <w:pPr>
              <w:ind w:left="420" w:hangingChars="175" w:hanging="420"/>
              <w:jc w:val="both"/>
              <w:rPr>
                <w:rFonts w:eastAsia="標楷體"/>
              </w:rPr>
            </w:pPr>
            <w:r w:rsidRPr="009D0665">
              <w:rPr>
                <w:rFonts w:eastAsia="標楷體"/>
              </w:rPr>
              <w:t>一</w:t>
            </w:r>
            <w:r>
              <w:rPr>
                <w:rFonts w:eastAsia="標楷體" w:hint="eastAsia"/>
              </w:rPr>
              <w:t>、</w:t>
            </w:r>
            <w:r w:rsidRPr="009D0665">
              <w:rPr>
                <w:rFonts w:eastAsia="標楷體"/>
              </w:rPr>
              <w:t>送審助理教授或副教授資格者須提出前一等級至送審前七年內專門著作至少四篇；以技術報告者得減少一篇。</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rPr>
              <w:t>送審教授資格者須提出前一等級至送審前七年內專門著作至少五篇；以技術</w:t>
            </w:r>
            <w:r w:rsidRPr="009D0665">
              <w:rPr>
                <w:rFonts w:eastAsia="標楷體"/>
              </w:rPr>
              <w:lastRenderedPageBreak/>
              <w:t>報告者得減少一篇。</w:t>
            </w:r>
          </w:p>
          <w:p w:rsidR="00D62AC7" w:rsidRPr="009D0665" w:rsidRDefault="00D62AC7" w:rsidP="004D2004">
            <w:pPr>
              <w:ind w:left="420" w:hangingChars="175" w:hanging="420"/>
              <w:jc w:val="both"/>
              <w:rPr>
                <w:rFonts w:eastAsia="標楷體"/>
              </w:rPr>
            </w:pPr>
            <w:r w:rsidRPr="009D0665">
              <w:rPr>
                <w:rFonts w:eastAsia="標楷體"/>
              </w:rPr>
              <w:t>三</w:t>
            </w:r>
            <w:r>
              <w:rPr>
                <w:rFonts w:eastAsia="標楷體" w:hint="eastAsia"/>
              </w:rPr>
              <w:t>、</w:t>
            </w:r>
            <w:r w:rsidRPr="009D0665">
              <w:rPr>
                <w:rFonts w:eastAsia="標楷體"/>
              </w:rPr>
              <w:t>前兩款專門著作或技術報告之計算方式如下：</w:t>
            </w:r>
          </w:p>
          <w:p w:rsidR="00D62AC7" w:rsidRPr="009D0665" w:rsidRDefault="00D62AC7" w:rsidP="004D2004">
            <w:pPr>
              <w:ind w:leftChars="165" w:left="576" w:hangingChars="75" w:hanging="180"/>
              <w:jc w:val="both"/>
              <w:rPr>
                <w:rFonts w:eastAsia="標楷體"/>
              </w:rPr>
            </w:pPr>
            <w:r w:rsidRPr="009D0665">
              <w:rPr>
                <w:rFonts w:eastAsia="標楷體"/>
              </w:rPr>
              <w:t>1.</w:t>
            </w:r>
            <w:r w:rsidRPr="009D0665">
              <w:rPr>
                <w:rFonts w:eastAsia="標楷體"/>
              </w:rPr>
              <w:t>發表於</w:t>
            </w:r>
            <w:r w:rsidRPr="00F85482">
              <w:rPr>
                <w:rFonts w:eastAsia="標楷體"/>
                <w:color w:val="FF0000"/>
                <w:u w:val="single"/>
              </w:rPr>
              <w:t>SCI</w:t>
            </w:r>
            <w:r w:rsidR="00D51883" w:rsidRPr="00F85482">
              <w:rPr>
                <w:rFonts w:eastAsia="標楷體" w:hint="eastAsia"/>
                <w:color w:val="FF0000"/>
                <w:u w:val="single"/>
              </w:rPr>
              <w:t>E</w:t>
            </w:r>
            <w:r w:rsidRPr="009D0665">
              <w:rPr>
                <w:rFonts w:eastAsia="標楷體"/>
              </w:rPr>
              <w:t>、</w:t>
            </w:r>
            <w:r w:rsidRPr="009D0665">
              <w:rPr>
                <w:rFonts w:eastAsia="標楷體"/>
              </w:rPr>
              <w:t>SSCI</w:t>
            </w:r>
            <w:r w:rsidRPr="009D0665">
              <w:rPr>
                <w:rFonts w:eastAsia="標楷體"/>
              </w:rPr>
              <w:t>、</w:t>
            </w:r>
            <w:r w:rsidRPr="009D0665">
              <w:rPr>
                <w:rFonts w:eastAsia="標楷體"/>
              </w:rPr>
              <w:t>EI</w:t>
            </w:r>
            <w:r w:rsidRPr="009D0665">
              <w:rPr>
                <w:rFonts w:eastAsia="標楷體"/>
              </w:rPr>
              <w:t>、</w:t>
            </w:r>
            <w:r w:rsidRPr="009D0665">
              <w:rPr>
                <w:rFonts w:eastAsia="標楷體"/>
              </w:rPr>
              <w:t>A&amp;HCI</w:t>
            </w:r>
            <w:r w:rsidRPr="009D0665">
              <w:rPr>
                <w:rFonts w:eastAsia="標楷體"/>
              </w:rPr>
              <w:t>、</w:t>
            </w:r>
            <w:r w:rsidRPr="009D0665">
              <w:rPr>
                <w:rFonts w:eastAsia="標楷體"/>
              </w:rPr>
              <w:t>ABI</w:t>
            </w:r>
            <w:r w:rsidRPr="009D0665">
              <w:rPr>
                <w:rFonts w:eastAsia="標楷體"/>
              </w:rPr>
              <w:t>、</w:t>
            </w:r>
            <w:r w:rsidRPr="009D0665">
              <w:rPr>
                <w:rFonts w:eastAsia="標楷體"/>
              </w:rPr>
              <w:t>TSSCI</w:t>
            </w:r>
            <w:r w:rsidRPr="009D0665">
              <w:rPr>
                <w:rFonts w:eastAsia="標楷體"/>
              </w:rPr>
              <w:t>、</w:t>
            </w:r>
            <w:r w:rsidRPr="009D0665">
              <w:rPr>
                <w:rFonts w:eastAsia="標楷體"/>
              </w:rPr>
              <w:t>TA&amp;HCI(CORE)</w:t>
            </w:r>
            <w:r w:rsidRPr="009D0665">
              <w:rPr>
                <w:rFonts w:eastAsia="標楷體"/>
              </w:rPr>
              <w:t>或國內、外重要期刊。</w:t>
            </w:r>
          </w:p>
          <w:p w:rsidR="00D62AC7" w:rsidRPr="009D0665" w:rsidRDefault="00D62AC7" w:rsidP="004D2004">
            <w:pPr>
              <w:ind w:leftChars="165" w:left="504" w:hangingChars="45" w:hanging="108"/>
              <w:jc w:val="both"/>
              <w:rPr>
                <w:rFonts w:eastAsia="標楷體"/>
              </w:rPr>
            </w:pPr>
            <w:r w:rsidRPr="009D0665">
              <w:rPr>
                <w:rFonts w:eastAsia="標楷體"/>
              </w:rPr>
              <w:t>2.</w:t>
            </w:r>
            <w:r w:rsidRPr="009D0665">
              <w:rPr>
                <w:rFonts w:eastAsia="標楷體"/>
              </w:rPr>
              <w:t>每項發明專利得抵一篇。</w:t>
            </w:r>
          </w:p>
          <w:p w:rsidR="00D62AC7" w:rsidRPr="009D0665" w:rsidRDefault="00D62AC7" w:rsidP="004D2004">
            <w:pPr>
              <w:ind w:leftChars="165" w:left="576" w:hangingChars="75" w:hanging="180"/>
              <w:jc w:val="both"/>
              <w:rPr>
                <w:rFonts w:eastAsia="標楷體"/>
              </w:rPr>
            </w:pPr>
            <w:r w:rsidRPr="009D0665">
              <w:rPr>
                <w:rFonts w:eastAsia="標楷體"/>
              </w:rPr>
              <w:t>3.</w:t>
            </w:r>
            <w:r w:rsidRPr="009D0665">
              <w:rPr>
                <w:rFonts w:eastAsia="標楷體"/>
              </w:rPr>
              <w:t>技術報告最多得抵一篇</w:t>
            </w:r>
            <w:r w:rsidRPr="009D0665">
              <w:rPr>
                <w:rFonts w:eastAsia="標楷體"/>
              </w:rPr>
              <w:t>(</w:t>
            </w:r>
            <w:r w:rsidRPr="009D0665">
              <w:rPr>
                <w:rFonts w:eastAsia="標楷體"/>
              </w:rPr>
              <w:t>由產學合作研究案衍生之技術報告不在此限</w:t>
            </w:r>
            <w:r w:rsidRPr="009D0665">
              <w:rPr>
                <w:rFonts w:eastAsia="標楷體"/>
              </w:rPr>
              <w:t>)</w:t>
            </w:r>
            <w:r w:rsidRPr="009D0665">
              <w:rPr>
                <w:rFonts w:eastAsia="標楷體"/>
              </w:rPr>
              <w:t>，但與發明專利重複者</w:t>
            </w:r>
            <w:proofErr w:type="gramStart"/>
            <w:r w:rsidRPr="009D0665">
              <w:rPr>
                <w:rFonts w:eastAsia="標楷體"/>
              </w:rPr>
              <w:t>不</w:t>
            </w:r>
            <w:proofErr w:type="gramEnd"/>
            <w:r w:rsidRPr="009D0665">
              <w:rPr>
                <w:rFonts w:eastAsia="標楷體"/>
              </w:rPr>
              <w:t>得計列。</w:t>
            </w:r>
          </w:p>
          <w:p w:rsidR="00D62AC7" w:rsidRPr="009D0665" w:rsidRDefault="00D62AC7" w:rsidP="004D2004">
            <w:pPr>
              <w:ind w:leftChars="165" w:left="576" w:hangingChars="75" w:hanging="180"/>
              <w:jc w:val="both"/>
              <w:rPr>
                <w:rFonts w:eastAsia="標楷體"/>
              </w:rPr>
            </w:pPr>
            <w:r w:rsidRPr="009D0665">
              <w:rPr>
                <w:rFonts w:eastAsia="標楷體"/>
              </w:rPr>
              <w:t>4.</w:t>
            </w:r>
            <w:r w:rsidRPr="009D0665">
              <w:rPr>
                <w:rFonts w:eastAsia="標楷體"/>
              </w:rPr>
              <w:t>本人參加或指導本校學生參加國際性或全國性競賽，獲得優勝、優等或前三名之獎項者，其作品最多抵一篇。</w:t>
            </w:r>
          </w:p>
          <w:p w:rsidR="00D62AC7" w:rsidRPr="009D0665" w:rsidRDefault="00D62AC7" w:rsidP="004D2004">
            <w:pPr>
              <w:ind w:leftChars="165" w:left="576" w:hangingChars="75" w:hanging="180"/>
              <w:jc w:val="both"/>
              <w:rPr>
                <w:rFonts w:eastAsia="標楷體"/>
              </w:rPr>
            </w:pPr>
            <w:r w:rsidRPr="009D0665">
              <w:rPr>
                <w:rFonts w:eastAsia="標楷體"/>
              </w:rPr>
              <w:t>5.</w:t>
            </w:r>
            <w:r w:rsidRPr="009D0665">
              <w:rPr>
                <w:rFonts w:eastAsia="標楷體"/>
              </w:rPr>
              <w:t>有嚴謹審稿制度之著名學術研討會論文最多抵一篇。</w:t>
            </w:r>
          </w:p>
          <w:p w:rsidR="00D62AC7" w:rsidRPr="009D0665" w:rsidRDefault="00D62AC7" w:rsidP="004D2004">
            <w:pPr>
              <w:ind w:left="420" w:hangingChars="175" w:hanging="420"/>
              <w:jc w:val="both"/>
              <w:rPr>
                <w:rFonts w:eastAsia="標楷體"/>
                <w:color w:val="000000"/>
              </w:rPr>
            </w:pPr>
            <w:r w:rsidRPr="009D0665">
              <w:rPr>
                <w:rFonts w:eastAsia="標楷體" w:hint="eastAsia"/>
              </w:rPr>
              <w:t>四</w:t>
            </w:r>
            <w:r>
              <w:rPr>
                <w:rFonts w:eastAsia="標楷體" w:hint="eastAsia"/>
              </w:rPr>
              <w:t>、</w:t>
            </w:r>
            <w:r w:rsidRPr="009D0665">
              <w:rPr>
                <w:rFonts w:eastAsia="標楷體" w:hint="eastAsia"/>
              </w:rPr>
              <w:t>送審者之著作區分為代表著作及參考著作兩類，每類著作至少須有一篇以本校名義發表，且為單獨作者、第一作者或通訊作者。</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strike/>
                <w:color w:val="000000"/>
              </w:rPr>
            </w:pPr>
            <w:r w:rsidRPr="009D0665">
              <w:rPr>
                <w:rFonts w:eastAsia="標楷體" w:hint="eastAsia"/>
                <w:color w:val="000000"/>
              </w:rPr>
              <w:lastRenderedPageBreak/>
              <w:t>第七條</w:t>
            </w:r>
          </w:p>
        </w:tc>
        <w:tc>
          <w:tcPr>
            <w:tcW w:w="8647" w:type="dxa"/>
            <w:shd w:val="clear" w:color="auto" w:fill="auto"/>
          </w:tcPr>
          <w:p w:rsidR="00D62AC7" w:rsidRPr="009D0665" w:rsidRDefault="00D62AC7" w:rsidP="004D2004">
            <w:pPr>
              <w:jc w:val="both"/>
              <w:rPr>
                <w:rFonts w:eastAsia="標楷體"/>
              </w:rPr>
            </w:pPr>
            <w:r w:rsidRPr="009D0665">
              <w:rPr>
                <w:rFonts w:eastAsia="標楷體"/>
              </w:rPr>
              <w:t>產學合作績效顯著教師送審，不受第</w:t>
            </w:r>
            <w:r w:rsidRPr="009D0665">
              <w:rPr>
                <w:rFonts w:eastAsia="標楷體" w:hint="eastAsia"/>
              </w:rPr>
              <w:t>六條</w:t>
            </w:r>
            <w:r w:rsidRPr="009D0665">
              <w:rPr>
                <w:rFonts w:eastAsia="標楷體"/>
              </w:rPr>
              <w:t>規定之限制，得依下列方式辦理：教師執行產學合作計畫案於辦理升等前五年內，且為取得前一等級教師資格之後，期間至少有三年的金額</w:t>
            </w:r>
            <w:r w:rsidRPr="009D0665">
              <w:rPr>
                <w:rFonts w:eastAsia="標楷體"/>
              </w:rPr>
              <w:t>(</w:t>
            </w:r>
            <w:proofErr w:type="gramStart"/>
            <w:r w:rsidRPr="009D0665">
              <w:rPr>
                <w:rFonts w:eastAsia="標楷體"/>
              </w:rPr>
              <w:t>含技轉</w:t>
            </w:r>
            <w:proofErr w:type="gramEnd"/>
            <w:r w:rsidRPr="009D0665">
              <w:rPr>
                <w:rFonts w:eastAsia="標楷體"/>
              </w:rPr>
              <w:t>金額</w:t>
            </w:r>
            <w:r w:rsidRPr="009D0665">
              <w:rPr>
                <w:rFonts w:eastAsia="標楷體"/>
              </w:rPr>
              <w:t>)</w:t>
            </w:r>
            <w:r w:rsidRPr="009D0665">
              <w:rPr>
                <w:rFonts w:eastAsia="標楷體"/>
              </w:rPr>
              <w:t>：每年</w:t>
            </w:r>
            <w:r w:rsidRPr="009D0665">
              <w:rPr>
                <w:rFonts w:eastAsia="標楷體"/>
              </w:rPr>
              <w:t>40</w:t>
            </w:r>
            <w:r w:rsidRPr="009D0665">
              <w:rPr>
                <w:rFonts w:eastAsia="標楷體"/>
              </w:rPr>
              <w:t>萬元以上，且達下列標準者，得以產學研發成果之技術報告一篇送審。</w:t>
            </w:r>
          </w:p>
          <w:p w:rsidR="00D62AC7" w:rsidRPr="009D0665" w:rsidRDefault="00D62AC7" w:rsidP="004D2004">
            <w:pPr>
              <w:ind w:left="420" w:hangingChars="175" w:hanging="420"/>
              <w:jc w:val="both"/>
              <w:rPr>
                <w:rFonts w:eastAsia="標楷體"/>
              </w:rPr>
            </w:pPr>
            <w:r w:rsidRPr="009D0665">
              <w:rPr>
                <w:rFonts w:eastAsia="標楷體"/>
              </w:rPr>
              <w:t>一</w:t>
            </w:r>
            <w:r>
              <w:rPr>
                <w:rFonts w:eastAsia="標楷體" w:hint="eastAsia"/>
              </w:rPr>
              <w:t>、</w:t>
            </w:r>
            <w:r w:rsidRPr="009D0665">
              <w:rPr>
                <w:rFonts w:eastAsia="標楷體"/>
              </w:rPr>
              <w:t>三年總金額</w:t>
            </w:r>
            <w:r w:rsidRPr="009D0665">
              <w:rPr>
                <w:rFonts w:eastAsia="標楷體"/>
              </w:rPr>
              <w:t>(</w:t>
            </w:r>
            <w:proofErr w:type="gramStart"/>
            <w:r w:rsidRPr="009D0665">
              <w:rPr>
                <w:rFonts w:eastAsia="標楷體"/>
              </w:rPr>
              <w:t>含技轉</w:t>
            </w:r>
            <w:proofErr w:type="gramEnd"/>
            <w:r w:rsidRPr="009D0665">
              <w:rPr>
                <w:rFonts w:eastAsia="標楷體"/>
              </w:rPr>
              <w:t>金額</w:t>
            </w:r>
            <w:r w:rsidRPr="009D0665">
              <w:rPr>
                <w:rFonts w:eastAsia="標楷體"/>
              </w:rPr>
              <w:t>)</w:t>
            </w:r>
            <w:r w:rsidRPr="009D0665">
              <w:rPr>
                <w:rFonts w:eastAsia="標楷體"/>
              </w:rPr>
              <w:t>：達</w:t>
            </w:r>
            <w:r w:rsidRPr="009D0665">
              <w:rPr>
                <w:rFonts w:eastAsia="標楷體"/>
              </w:rPr>
              <w:t>150</w:t>
            </w:r>
            <w:r w:rsidRPr="009D0665">
              <w:rPr>
                <w:rFonts w:eastAsia="標楷體"/>
              </w:rPr>
              <w:t>萬元以上，講師得</w:t>
            </w:r>
            <w:proofErr w:type="gramStart"/>
            <w:r w:rsidRPr="009D0665">
              <w:rPr>
                <w:rFonts w:eastAsia="標楷體"/>
              </w:rPr>
              <w:t>送審升等</w:t>
            </w:r>
            <w:proofErr w:type="gramEnd"/>
            <w:r w:rsidRPr="009D0665">
              <w:rPr>
                <w:rFonts w:eastAsia="標楷體"/>
              </w:rPr>
              <w:t>助理教授。</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rPr>
              <w:t>三年總金額</w:t>
            </w:r>
            <w:r w:rsidRPr="009D0665">
              <w:rPr>
                <w:rFonts w:eastAsia="標楷體"/>
              </w:rPr>
              <w:t>(</w:t>
            </w:r>
            <w:proofErr w:type="gramStart"/>
            <w:r w:rsidRPr="009D0665">
              <w:rPr>
                <w:rFonts w:eastAsia="標楷體"/>
              </w:rPr>
              <w:t>含技轉</w:t>
            </w:r>
            <w:proofErr w:type="gramEnd"/>
            <w:r w:rsidRPr="009D0665">
              <w:rPr>
                <w:rFonts w:eastAsia="標楷體"/>
              </w:rPr>
              <w:t>金額</w:t>
            </w:r>
            <w:r w:rsidRPr="009D0665">
              <w:rPr>
                <w:rFonts w:eastAsia="標楷體"/>
              </w:rPr>
              <w:t>)</w:t>
            </w:r>
            <w:r w:rsidRPr="009D0665">
              <w:rPr>
                <w:rFonts w:eastAsia="標楷體"/>
              </w:rPr>
              <w:t>：達</w:t>
            </w:r>
            <w:r w:rsidRPr="009D0665">
              <w:rPr>
                <w:rFonts w:eastAsia="標楷體"/>
              </w:rPr>
              <w:t>200</w:t>
            </w:r>
            <w:r w:rsidRPr="009D0665">
              <w:rPr>
                <w:rFonts w:eastAsia="標楷體"/>
              </w:rPr>
              <w:t>萬元以上，助理教授得</w:t>
            </w:r>
            <w:proofErr w:type="gramStart"/>
            <w:r w:rsidRPr="009D0665">
              <w:rPr>
                <w:rFonts w:eastAsia="標楷體"/>
              </w:rPr>
              <w:t>送審升等</w:t>
            </w:r>
            <w:proofErr w:type="gramEnd"/>
            <w:r w:rsidRPr="009D0665">
              <w:rPr>
                <w:rFonts w:eastAsia="標楷體"/>
              </w:rPr>
              <w:t>副教授。</w:t>
            </w:r>
          </w:p>
          <w:p w:rsidR="00D62AC7" w:rsidRPr="009D0665" w:rsidRDefault="00D62AC7" w:rsidP="004D2004">
            <w:pPr>
              <w:ind w:left="420" w:hangingChars="175" w:hanging="420"/>
              <w:jc w:val="both"/>
              <w:rPr>
                <w:rFonts w:eastAsia="標楷體"/>
              </w:rPr>
            </w:pPr>
            <w:r w:rsidRPr="009D0665">
              <w:rPr>
                <w:rFonts w:eastAsia="標楷體"/>
              </w:rPr>
              <w:t>三</w:t>
            </w:r>
            <w:r>
              <w:rPr>
                <w:rFonts w:eastAsia="標楷體" w:hint="eastAsia"/>
              </w:rPr>
              <w:t>、</w:t>
            </w:r>
            <w:r w:rsidRPr="009D0665">
              <w:rPr>
                <w:rFonts w:eastAsia="標楷體"/>
              </w:rPr>
              <w:t>三年總金額</w:t>
            </w:r>
            <w:r w:rsidRPr="009D0665">
              <w:rPr>
                <w:rFonts w:eastAsia="標楷體"/>
              </w:rPr>
              <w:t>(</w:t>
            </w:r>
            <w:proofErr w:type="gramStart"/>
            <w:r w:rsidRPr="009D0665">
              <w:rPr>
                <w:rFonts w:eastAsia="標楷體"/>
              </w:rPr>
              <w:t>含技轉</w:t>
            </w:r>
            <w:proofErr w:type="gramEnd"/>
            <w:r w:rsidRPr="009D0665">
              <w:rPr>
                <w:rFonts w:eastAsia="標楷體"/>
              </w:rPr>
              <w:t>金額</w:t>
            </w:r>
            <w:r w:rsidRPr="009D0665">
              <w:rPr>
                <w:rFonts w:eastAsia="標楷體"/>
              </w:rPr>
              <w:t>)</w:t>
            </w:r>
            <w:r w:rsidRPr="009D0665">
              <w:rPr>
                <w:rFonts w:eastAsia="標楷體"/>
              </w:rPr>
              <w:t>：達</w:t>
            </w:r>
            <w:r w:rsidRPr="009D0665">
              <w:rPr>
                <w:rFonts w:eastAsia="標楷體"/>
              </w:rPr>
              <w:t>400</w:t>
            </w:r>
            <w:r w:rsidRPr="009D0665">
              <w:rPr>
                <w:rFonts w:eastAsia="標楷體"/>
              </w:rPr>
              <w:t>萬元以上，副教授得</w:t>
            </w:r>
            <w:proofErr w:type="gramStart"/>
            <w:r w:rsidRPr="009D0665">
              <w:rPr>
                <w:rFonts w:eastAsia="標楷體"/>
              </w:rPr>
              <w:t>送審升等</w:t>
            </w:r>
            <w:proofErr w:type="gramEnd"/>
            <w:r w:rsidRPr="009D0665">
              <w:rPr>
                <w:rFonts w:eastAsia="標楷體"/>
              </w:rPr>
              <w:t>教授。</w:t>
            </w:r>
          </w:p>
          <w:p w:rsidR="00D62AC7" w:rsidRPr="009D0665" w:rsidRDefault="00D62AC7" w:rsidP="004D2004">
            <w:pPr>
              <w:jc w:val="both"/>
              <w:rPr>
                <w:rFonts w:eastAsia="標楷體"/>
                <w:color w:val="000000"/>
              </w:rPr>
            </w:pPr>
            <w:r w:rsidRPr="009D0665">
              <w:rPr>
                <w:rFonts w:eastAsia="標楷體"/>
              </w:rPr>
              <w:t>前項產學合作計畫案須經本校研究</w:t>
            </w:r>
            <w:proofErr w:type="gramStart"/>
            <w:r w:rsidRPr="009D0665">
              <w:rPr>
                <w:rFonts w:eastAsia="標楷體"/>
              </w:rPr>
              <w:t>發展</w:t>
            </w:r>
            <w:r w:rsidRPr="009D0665">
              <w:rPr>
                <w:rFonts w:eastAsia="標楷體" w:hint="eastAsia"/>
              </w:rPr>
              <w:t>暨</w:t>
            </w:r>
            <w:r w:rsidRPr="009D0665">
              <w:rPr>
                <w:rFonts w:eastAsia="標楷體"/>
              </w:rPr>
              <w:t>產學</w:t>
            </w:r>
            <w:proofErr w:type="gramEnd"/>
            <w:r w:rsidRPr="009D0665">
              <w:rPr>
                <w:rFonts w:eastAsia="標楷體"/>
              </w:rPr>
              <w:t>合作處認證且為計畫主持人，若多人共同執行，</w:t>
            </w:r>
            <w:proofErr w:type="gramStart"/>
            <w:r w:rsidRPr="009D0665">
              <w:rPr>
                <w:rFonts w:eastAsia="標楷體"/>
              </w:rPr>
              <w:t>則產</w:t>
            </w:r>
            <w:proofErr w:type="gramEnd"/>
            <w:r w:rsidRPr="009D0665">
              <w:rPr>
                <w:rFonts w:eastAsia="標楷體"/>
              </w:rPr>
              <w:t>學合作計畫案金額</w:t>
            </w:r>
            <w:r w:rsidRPr="009D0665">
              <w:rPr>
                <w:rFonts w:eastAsia="標楷體"/>
              </w:rPr>
              <w:t>(</w:t>
            </w:r>
            <w:proofErr w:type="gramStart"/>
            <w:r w:rsidRPr="009D0665">
              <w:rPr>
                <w:rFonts w:eastAsia="標楷體"/>
              </w:rPr>
              <w:t>含技</w:t>
            </w:r>
            <w:proofErr w:type="gramEnd"/>
            <w:r w:rsidRPr="009D0665">
              <w:rPr>
                <w:rFonts w:eastAsia="標楷體"/>
              </w:rPr>
              <w:t>轉金額</w:t>
            </w:r>
            <w:r w:rsidRPr="009D0665">
              <w:rPr>
                <w:rFonts w:eastAsia="標楷體"/>
              </w:rPr>
              <w:t>)</w:t>
            </w:r>
            <w:r w:rsidRPr="009D0665">
              <w:rPr>
                <w:rFonts w:eastAsia="標楷體" w:hint="eastAsia"/>
              </w:rPr>
              <w:t>依貢獻度分配</w:t>
            </w:r>
            <w:r w:rsidRPr="009D0665">
              <w:rPr>
                <w:rFonts w:eastAsia="標楷體"/>
              </w:rPr>
              <w:t>。</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第八條</w:t>
            </w:r>
          </w:p>
        </w:tc>
        <w:tc>
          <w:tcPr>
            <w:tcW w:w="8647" w:type="dxa"/>
            <w:shd w:val="clear" w:color="auto" w:fill="auto"/>
          </w:tcPr>
          <w:p w:rsidR="00D62AC7" w:rsidRPr="009D0665" w:rsidRDefault="00D62AC7" w:rsidP="004D2004">
            <w:pPr>
              <w:jc w:val="both"/>
              <w:rPr>
                <w:rFonts w:eastAsia="標楷體"/>
                <w:szCs w:val="20"/>
              </w:rPr>
            </w:pPr>
            <w:r w:rsidRPr="009D0665">
              <w:rPr>
                <w:rFonts w:eastAsia="標楷體"/>
                <w:bCs/>
                <w:szCs w:val="20"/>
              </w:rPr>
              <w:t>以教學實務</w:t>
            </w:r>
            <w:r w:rsidRPr="009D0665">
              <w:rPr>
                <w:rFonts w:eastAsia="標楷體"/>
              </w:rPr>
              <w:t>成果</w:t>
            </w:r>
            <w:r w:rsidRPr="009D0665">
              <w:rPr>
                <w:rFonts w:eastAsia="標楷體"/>
                <w:bCs/>
                <w:szCs w:val="20"/>
              </w:rPr>
              <w:t>送審者，不受第</w:t>
            </w:r>
            <w:r w:rsidRPr="009D0665">
              <w:rPr>
                <w:rFonts w:eastAsia="標楷體" w:hint="eastAsia"/>
              </w:rPr>
              <w:t>六條</w:t>
            </w:r>
            <w:r w:rsidRPr="009D0665">
              <w:rPr>
                <w:rFonts w:eastAsia="標楷體"/>
                <w:bCs/>
                <w:szCs w:val="20"/>
              </w:rPr>
              <w:t>規定之限制，得依下列方式辦理：</w:t>
            </w:r>
          </w:p>
          <w:p w:rsidR="00D62AC7" w:rsidRPr="009D0665" w:rsidRDefault="00D62AC7" w:rsidP="004D2004">
            <w:pPr>
              <w:jc w:val="both"/>
              <w:rPr>
                <w:rFonts w:eastAsia="標楷體"/>
                <w:szCs w:val="20"/>
              </w:rPr>
            </w:pPr>
            <w:proofErr w:type="gramStart"/>
            <w:r w:rsidRPr="009D0665">
              <w:rPr>
                <w:rFonts w:eastAsia="標楷體"/>
                <w:bCs/>
                <w:szCs w:val="20"/>
              </w:rPr>
              <w:t>送審升等</w:t>
            </w:r>
            <w:proofErr w:type="gramEnd"/>
            <w:r w:rsidRPr="009D0665">
              <w:rPr>
                <w:rFonts w:eastAsia="標楷體"/>
                <w:bCs/>
                <w:szCs w:val="20"/>
              </w:rPr>
              <w:t>前一等級至本次送審等級之間曾獲本校教學優良教師獎之累積點數</w:t>
            </w:r>
            <w:r w:rsidRPr="009D0665">
              <w:rPr>
                <w:rFonts w:eastAsia="標楷體"/>
                <w:bCs/>
                <w:szCs w:val="20"/>
              </w:rPr>
              <w:t>(</w:t>
            </w:r>
            <w:r w:rsidRPr="009D0665">
              <w:rPr>
                <w:rFonts w:eastAsia="標楷體"/>
                <w:bCs/>
                <w:szCs w:val="20"/>
              </w:rPr>
              <w:t>每次獲獎之點數分配：院級優良獎一點、校級甲等獎二點、校級優良獎三點、校級特優獎四點；同一學年度獲獎點數不得重複計算，僅</w:t>
            </w:r>
            <w:proofErr w:type="gramStart"/>
            <w:r w:rsidRPr="009D0665">
              <w:rPr>
                <w:rFonts w:eastAsia="標楷體"/>
                <w:bCs/>
                <w:szCs w:val="20"/>
              </w:rPr>
              <w:t>採</w:t>
            </w:r>
            <w:proofErr w:type="gramEnd"/>
            <w:r w:rsidRPr="009D0665">
              <w:rPr>
                <w:rFonts w:eastAsia="標楷體"/>
                <w:bCs/>
                <w:szCs w:val="20"/>
              </w:rPr>
              <w:t>計最高之獲獎點數</w:t>
            </w:r>
            <w:r w:rsidRPr="009D0665">
              <w:rPr>
                <w:rFonts w:eastAsia="標楷體"/>
                <w:bCs/>
                <w:szCs w:val="20"/>
              </w:rPr>
              <w:t>)</w:t>
            </w:r>
            <w:r w:rsidRPr="009D0665">
              <w:rPr>
                <w:rFonts w:eastAsia="標楷體"/>
                <w:bCs/>
                <w:szCs w:val="20"/>
              </w:rPr>
              <w:t>及教學</w:t>
            </w:r>
            <w:r w:rsidRPr="009D0665">
              <w:rPr>
                <w:rFonts w:eastAsia="標楷體"/>
                <w:bCs/>
                <w:szCs w:val="20"/>
              </w:rPr>
              <w:t>(</w:t>
            </w:r>
            <w:r w:rsidRPr="009D0665">
              <w:rPr>
                <w:rFonts w:eastAsia="標楷體"/>
                <w:bCs/>
                <w:szCs w:val="20"/>
              </w:rPr>
              <w:t>或研發</w:t>
            </w:r>
            <w:r w:rsidRPr="009D0665">
              <w:rPr>
                <w:rFonts w:eastAsia="標楷體"/>
                <w:bCs/>
                <w:szCs w:val="20"/>
              </w:rPr>
              <w:t>)</w:t>
            </w:r>
            <w:r w:rsidRPr="009D0665">
              <w:rPr>
                <w:rFonts w:eastAsia="標楷體"/>
                <w:bCs/>
                <w:szCs w:val="20"/>
              </w:rPr>
              <w:t>等相關專門著作達下列標準者，得以教學實務報告</w:t>
            </w:r>
            <w:r w:rsidRPr="009D0665">
              <w:rPr>
                <w:rFonts w:eastAsia="標楷體"/>
                <w:bCs/>
                <w:szCs w:val="20"/>
              </w:rPr>
              <w:t>(</w:t>
            </w:r>
            <w:r w:rsidRPr="009D0665">
              <w:rPr>
                <w:rFonts w:eastAsia="標楷體"/>
                <w:bCs/>
                <w:szCs w:val="20"/>
              </w:rPr>
              <w:t>須經發表、公開發行或出版</w:t>
            </w:r>
            <w:r w:rsidRPr="009D0665">
              <w:rPr>
                <w:rFonts w:eastAsia="標楷體"/>
                <w:bCs/>
                <w:szCs w:val="20"/>
              </w:rPr>
              <w:t>)</w:t>
            </w:r>
            <w:r w:rsidRPr="009D0665">
              <w:rPr>
                <w:rFonts w:eastAsia="標楷體"/>
                <w:bCs/>
                <w:szCs w:val="20"/>
              </w:rPr>
              <w:t>為代表著作送審教師資格。</w:t>
            </w:r>
          </w:p>
          <w:p w:rsidR="00D62AC7" w:rsidRPr="009D0665" w:rsidRDefault="00D62AC7" w:rsidP="004D2004">
            <w:pPr>
              <w:ind w:left="420" w:hangingChars="175" w:hanging="420"/>
              <w:jc w:val="both"/>
              <w:rPr>
                <w:rFonts w:eastAsia="標楷體"/>
              </w:rPr>
            </w:pPr>
            <w:r w:rsidRPr="009D0665">
              <w:rPr>
                <w:rFonts w:eastAsia="標楷體"/>
                <w:bCs/>
                <w:szCs w:val="20"/>
              </w:rPr>
              <w:t>一</w:t>
            </w:r>
            <w:r>
              <w:rPr>
                <w:rFonts w:eastAsia="標楷體" w:hint="eastAsia"/>
              </w:rPr>
              <w:t>、</w:t>
            </w:r>
            <w:r w:rsidRPr="009D0665">
              <w:rPr>
                <w:rFonts w:eastAsia="標楷體"/>
              </w:rPr>
              <w:t>獲選教學優良教師獎累積達二點以上且教學</w:t>
            </w:r>
            <w:r w:rsidRPr="009D0665">
              <w:rPr>
                <w:rFonts w:eastAsia="標楷體"/>
              </w:rPr>
              <w:t>(</w:t>
            </w:r>
            <w:r w:rsidRPr="009D0665">
              <w:rPr>
                <w:rFonts w:eastAsia="標楷體"/>
              </w:rPr>
              <w:t>或研發</w:t>
            </w:r>
            <w:r w:rsidRPr="009D0665">
              <w:rPr>
                <w:rFonts w:eastAsia="標楷體"/>
              </w:rPr>
              <w:t>)</w:t>
            </w:r>
            <w:r w:rsidRPr="009D0665">
              <w:rPr>
                <w:rFonts w:eastAsia="標楷體"/>
              </w:rPr>
              <w:t>等相關專門著作二篇以上，講師得</w:t>
            </w:r>
            <w:proofErr w:type="gramStart"/>
            <w:r w:rsidRPr="009D0665">
              <w:rPr>
                <w:rFonts w:eastAsia="標楷體"/>
              </w:rPr>
              <w:t>送審升等</w:t>
            </w:r>
            <w:proofErr w:type="gramEnd"/>
            <w:r w:rsidRPr="009D0665">
              <w:rPr>
                <w:rFonts w:eastAsia="標楷體"/>
              </w:rPr>
              <w:t>助理教授。</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rPr>
              <w:t>獲選教學優良教師獎累積達三點以上且教學</w:t>
            </w:r>
            <w:r w:rsidRPr="009D0665">
              <w:rPr>
                <w:rFonts w:eastAsia="標楷體"/>
              </w:rPr>
              <w:t>(</w:t>
            </w:r>
            <w:r w:rsidRPr="009D0665">
              <w:rPr>
                <w:rFonts w:eastAsia="標楷體"/>
              </w:rPr>
              <w:t>或研發</w:t>
            </w:r>
            <w:r w:rsidRPr="009D0665">
              <w:rPr>
                <w:rFonts w:eastAsia="標楷體"/>
              </w:rPr>
              <w:t>)</w:t>
            </w:r>
            <w:r w:rsidRPr="009D0665">
              <w:rPr>
                <w:rFonts w:eastAsia="標楷體"/>
              </w:rPr>
              <w:t>等相關專門著作三篇以上，助理教授得</w:t>
            </w:r>
            <w:proofErr w:type="gramStart"/>
            <w:r w:rsidRPr="009D0665">
              <w:rPr>
                <w:rFonts w:eastAsia="標楷體"/>
              </w:rPr>
              <w:t>送審升等</w:t>
            </w:r>
            <w:proofErr w:type="gramEnd"/>
            <w:r w:rsidRPr="009D0665">
              <w:rPr>
                <w:rFonts w:eastAsia="標楷體"/>
              </w:rPr>
              <w:t>副教授。</w:t>
            </w:r>
          </w:p>
          <w:p w:rsidR="00D62AC7" w:rsidRPr="009D0665" w:rsidRDefault="00D62AC7" w:rsidP="004D2004">
            <w:pPr>
              <w:ind w:left="420" w:hangingChars="175" w:hanging="420"/>
              <w:jc w:val="both"/>
              <w:rPr>
                <w:rFonts w:eastAsia="標楷體"/>
                <w:szCs w:val="20"/>
              </w:rPr>
            </w:pPr>
            <w:r w:rsidRPr="009D0665">
              <w:rPr>
                <w:rFonts w:eastAsia="標楷體"/>
              </w:rPr>
              <w:t>三</w:t>
            </w:r>
            <w:r>
              <w:rPr>
                <w:rFonts w:eastAsia="標楷體" w:hint="eastAsia"/>
              </w:rPr>
              <w:t>、</w:t>
            </w:r>
            <w:r w:rsidRPr="009D0665">
              <w:rPr>
                <w:rFonts w:eastAsia="標楷體"/>
              </w:rPr>
              <w:t>獲選教</w:t>
            </w:r>
            <w:r w:rsidRPr="009D0665">
              <w:rPr>
                <w:rFonts w:eastAsia="標楷體"/>
                <w:bCs/>
                <w:szCs w:val="20"/>
              </w:rPr>
              <w:t>學優良教師獎累積達四點以上且教學</w:t>
            </w:r>
            <w:r w:rsidRPr="009D0665">
              <w:rPr>
                <w:rFonts w:eastAsia="標楷體"/>
                <w:bCs/>
                <w:szCs w:val="20"/>
              </w:rPr>
              <w:t>(</w:t>
            </w:r>
            <w:r w:rsidRPr="009D0665">
              <w:rPr>
                <w:rFonts w:eastAsia="標楷體"/>
                <w:bCs/>
                <w:szCs w:val="20"/>
              </w:rPr>
              <w:t>或研發</w:t>
            </w:r>
            <w:r w:rsidRPr="009D0665">
              <w:rPr>
                <w:rFonts w:eastAsia="標楷體"/>
                <w:bCs/>
                <w:szCs w:val="20"/>
              </w:rPr>
              <w:t>)</w:t>
            </w:r>
            <w:r w:rsidRPr="009D0665">
              <w:rPr>
                <w:rFonts w:eastAsia="標楷體"/>
                <w:bCs/>
                <w:szCs w:val="20"/>
              </w:rPr>
              <w:t>等相關專門著作四篇以上，</w:t>
            </w:r>
            <w:r w:rsidRPr="009D0665">
              <w:rPr>
                <w:rFonts w:eastAsia="標楷體"/>
              </w:rPr>
              <w:t>副教授</w:t>
            </w:r>
            <w:r w:rsidRPr="009D0665">
              <w:rPr>
                <w:rFonts w:eastAsia="標楷體"/>
                <w:bCs/>
                <w:szCs w:val="20"/>
              </w:rPr>
              <w:t>得</w:t>
            </w:r>
            <w:proofErr w:type="gramStart"/>
            <w:r w:rsidRPr="009D0665">
              <w:rPr>
                <w:rFonts w:eastAsia="標楷體"/>
                <w:bCs/>
                <w:szCs w:val="20"/>
              </w:rPr>
              <w:t>送審升等</w:t>
            </w:r>
            <w:proofErr w:type="gramEnd"/>
            <w:r w:rsidRPr="009D0665">
              <w:rPr>
                <w:rFonts w:eastAsia="標楷體"/>
                <w:bCs/>
                <w:szCs w:val="20"/>
              </w:rPr>
              <w:t>教授。</w:t>
            </w:r>
          </w:p>
          <w:p w:rsidR="00D62AC7" w:rsidRPr="009D0665" w:rsidRDefault="00D62AC7" w:rsidP="004D2004">
            <w:pPr>
              <w:tabs>
                <w:tab w:val="left" w:pos="851"/>
              </w:tabs>
              <w:jc w:val="both"/>
              <w:rPr>
                <w:rFonts w:eastAsia="標楷體"/>
                <w:szCs w:val="20"/>
              </w:rPr>
            </w:pPr>
            <w:r w:rsidRPr="009D0665">
              <w:rPr>
                <w:rFonts w:eastAsia="標楷體"/>
                <w:bCs/>
                <w:szCs w:val="20"/>
              </w:rPr>
              <w:t>前項教學實務報告之內容應包括下列主要項目：</w:t>
            </w:r>
          </w:p>
          <w:p w:rsidR="00D62AC7" w:rsidRPr="009D0665" w:rsidRDefault="00D62AC7" w:rsidP="004D2004">
            <w:pPr>
              <w:ind w:left="420" w:hangingChars="175" w:hanging="420"/>
              <w:jc w:val="both"/>
              <w:rPr>
                <w:rFonts w:eastAsia="標楷體"/>
              </w:rPr>
            </w:pPr>
            <w:r w:rsidRPr="009D0665">
              <w:rPr>
                <w:rFonts w:eastAsia="標楷體"/>
                <w:bCs/>
                <w:szCs w:val="20"/>
              </w:rPr>
              <w:t>一</w:t>
            </w:r>
            <w:r>
              <w:rPr>
                <w:rFonts w:eastAsia="標楷體" w:hint="eastAsia"/>
              </w:rPr>
              <w:t>、</w:t>
            </w:r>
            <w:r w:rsidRPr="009D0665">
              <w:rPr>
                <w:rFonts w:eastAsia="標楷體"/>
              </w:rPr>
              <w:t>教學</w:t>
            </w:r>
            <w:r w:rsidRPr="009D0665">
              <w:rPr>
                <w:rFonts w:eastAsia="標楷體"/>
                <w:bCs/>
                <w:szCs w:val="20"/>
              </w:rPr>
              <w:t>設</w:t>
            </w:r>
            <w:r w:rsidRPr="009D0665">
              <w:rPr>
                <w:rFonts w:eastAsia="標楷體"/>
              </w:rPr>
              <w:t>計理念。</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rPr>
              <w:t>教材內容與規劃。</w:t>
            </w:r>
          </w:p>
          <w:p w:rsidR="00D62AC7" w:rsidRPr="009D0665" w:rsidRDefault="00D62AC7" w:rsidP="004D2004">
            <w:pPr>
              <w:ind w:left="420" w:hangingChars="175" w:hanging="420"/>
              <w:jc w:val="both"/>
              <w:rPr>
                <w:rFonts w:eastAsia="標楷體"/>
                <w:bCs/>
                <w:szCs w:val="20"/>
              </w:rPr>
            </w:pPr>
            <w:r w:rsidRPr="009D0665">
              <w:rPr>
                <w:rFonts w:eastAsia="標楷體"/>
              </w:rPr>
              <w:t>三</w:t>
            </w:r>
            <w:r>
              <w:rPr>
                <w:rFonts w:eastAsia="標楷體" w:hint="eastAsia"/>
              </w:rPr>
              <w:t>、</w:t>
            </w:r>
            <w:r w:rsidRPr="009D0665">
              <w:rPr>
                <w:rFonts w:eastAsia="標楷體"/>
              </w:rPr>
              <w:t>授課方式</w:t>
            </w:r>
            <w:r w:rsidRPr="009D0665">
              <w:rPr>
                <w:rFonts w:eastAsia="標楷體"/>
                <w:bCs/>
                <w:szCs w:val="20"/>
              </w:rPr>
              <w:t>與技巧。</w:t>
            </w:r>
          </w:p>
          <w:p w:rsidR="00D62AC7" w:rsidRPr="009D0665" w:rsidRDefault="00D62AC7" w:rsidP="004D2004">
            <w:pPr>
              <w:ind w:left="420" w:hangingChars="175" w:hanging="420"/>
              <w:jc w:val="both"/>
              <w:rPr>
                <w:rFonts w:eastAsia="標楷體"/>
              </w:rPr>
            </w:pPr>
            <w:r w:rsidRPr="009D0665">
              <w:rPr>
                <w:rFonts w:eastAsia="標楷體"/>
                <w:bCs/>
                <w:kern w:val="0"/>
                <w:szCs w:val="20"/>
              </w:rPr>
              <w:t>四</w:t>
            </w:r>
            <w:r>
              <w:rPr>
                <w:rFonts w:eastAsia="標楷體" w:hint="eastAsia"/>
              </w:rPr>
              <w:t>、</w:t>
            </w:r>
            <w:r w:rsidRPr="009D0665">
              <w:rPr>
                <w:rFonts w:eastAsia="標楷體"/>
              </w:rPr>
              <w:t>教學</w:t>
            </w:r>
            <w:r w:rsidRPr="009D0665">
              <w:rPr>
                <w:rFonts w:eastAsia="標楷體"/>
                <w:bCs/>
                <w:kern w:val="0"/>
                <w:szCs w:val="20"/>
              </w:rPr>
              <w:t>成果與貢獻。</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第九條</w:t>
            </w:r>
          </w:p>
        </w:tc>
        <w:tc>
          <w:tcPr>
            <w:tcW w:w="8647" w:type="dxa"/>
            <w:shd w:val="clear" w:color="auto" w:fill="auto"/>
          </w:tcPr>
          <w:p w:rsidR="00D62AC7" w:rsidRPr="009D0665" w:rsidRDefault="00D62AC7" w:rsidP="004D2004">
            <w:pPr>
              <w:jc w:val="both"/>
              <w:rPr>
                <w:rFonts w:eastAsia="標楷體"/>
              </w:rPr>
            </w:pPr>
            <w:r w:rsidRPr="009D0665">
              <w:rPr>
                <w:rFonts w:eastAsia="標楷體" w:hAnsi="標楷體" w:hint="eastAsia"/>
              </w:rPr>
              <w:t>以專門著作送審者，中心教評會就申請教師在</w:t>
            </w:r>
            <w:r w:rsidRPr="009D0665">
              <w:rPr>
                <w:rFonts w:eastAsia="標楷體" w:hint="eastAsia"/>
              </w:rPr>
              <w:t>教學、服務及研究</w:t>
            </w:r>
            <w:proofErr w:type="gramStart"/>
            <w:r w:rsidRPr="009D0665">
              <w:rPr>
                <w:rFonts w:eastAsia="標楷體" w:hint="eastAsia"/>
              </w:rPr>
              <w:t>三</w:t>
            </w:r>
            <w:proofErr w:type="gramEnd"/>
            <w:r w:rsidRPr="009D0665">
              <w:rPr>
                <w:rFonts w:eastAsia="標楷體" w:hint="eastAsia"/>
              </w:rPr>
              <w:t>方面考評，教學與服務的評分辦法依本校</w:t>
            </w:r>
            <w:proofErr w:type="gramStart"/>
            <w:r w:rsidRPr="009D0665">
              <w:rPr>
                <w:rFonts w:eastAsia="標楷體" w:hint="eastAsia"/>
              </w:rPr>
              <w:t>聘任暨升</w:t>
            </w:r>
            <w:proofErr w:type="gramEnd"/>
            <w:r w:rsidRPr="009D0665">
              <w:rPr>
                <w:rFonts w:eastAsia="標楷體" w:hint="eastAsia"/>
              </w:rPr>
              <w:t>等評審辦法辦理。</w:t>
            </w:r>
            <w:r w:rsidRPr="009D0665">
              <w:rPr>
                <w:rFonts w:eastAsia="標楷體" w:hint="eastAsia"/>
                <w:kern w:val="0"/>
              </w:rPr>
              <w:t>研究部分除符合本校</w:t>
            </w:r>
            <w:r w:rsidRPr="009D0665">
              <w:rPr>
                <w:rFonts w:eastAsia="標楷體" w:hint="eastAsia"/>
              </w:rPr>
              <w:t>教師</w:t>
            </w:r>
            <w:r w:rsidRPr="009D0665">
              <w:rPr>
                <w:rFonts w:eastAsia="標楷體" w:hint="eastAsia"/>
              </w:rPr>
              <w:lastRenderedPageBreak/>
              <w:t>送審專門</w:t>
            </w:r>
            <w:proofErr w:type="gramStart"/>
            <w:r w:rsidRPr="009D0665">
              <w:rPr>
                <w:rFonts w:eastAsia="標楷體" w:hint="eastAsia"/>
              </w:rPr>
              <w:t>著作之篇數</w:t>
            </w:r>
            <w:proofErr w:type="gramEnd"/>
            <w:r w:rsidRPr="009D0665">
              <w:rPr>
                <w:rFonts w:eastAsia="標楷體" w:hint="eastAsia"/>
              </w:rPr>
              <w:t>規定</w:t>
            </w:r>
            <w:r w:rsidRPr="009D0665">
              <w:rPr>
                <w:rFonts w:eastAsia="標楷體" w:hint="eastAsia"/>
                <w:kern w:val="0"/>
              </w:rPr>
              <w:t>外，另有研究</w:t>
            </w:r>
            <w:r w:rsidRPr="009D0665">
              <w:rPr>
                <w:rFonts w:eastAsia="標楷體"/>
                <w:kern w:val="0"/>
              </w:rPr>
              <w:t>(R)</w:t>
            </w:r>
            <w:r w:rsidRPr="009D0665">
              <w:rPr>
                <w:rFonts w:eastAsia="標楷體" w:hint="eastAsia"/>
                <w:kern w:val="0"/>
              </w:rPr>
              <w:t>項目計點如下</w:t>
            </w:r>
            <w:r w:rsidRPr="009D0665">
              <w:rPr>
                <w:rFonts w:eastAsia="標楷體"/>
              </w:rPr>
              <w:t>：</w:t>
            </w:r>
          </w:p>
          <w:p w:rsidR="00D62AC7" w:rsidRPr="009D0665" w:rsidRDefault="00D62AC7" w:rsidP="004D2004">
            <w:pPr>
              <w:ind w:left="420" w:hangingChars="175" w:hanging="420"/>
              <w:jc w:val="both"/>
              <w:rPr>
                <w:rFonts w:eastAsia="標楷體"/>
              </w:rPr>
            </w:pPr>
            <w:r w:rsidRPr="009D0665">
              <w:rPr>
                <w:rFonts w:eastAsia="標楷體"/>
              </w:rPr>
              <w:t>一</w:t>
            </w:r>
            <w:r>
              <w:rPr>
                <w:rFonts w:eastAsia="標楷體" w:hint="eastAsia"/>
              </w:rPr>
              <w:t>、</w:t>
            </w:r>
            <w:r w:rsidRPr="009D0665">
              <w:rPr>
                <w:rFonts w:eastAsia="標楷體" w:hint="eastAsia"/>
              </w:rPr>
              <w:t>在</w:t>
            </w:r>
            <w:r w:rsidRPr="00F85482">
              <w:rPr>
                <w:rFonts w:eastAsia="標楷體"/>
                <w:color w:val="FF0000"/>
                <w:u w:val="single"/>
              </w:rPr>
              <w:t>SCI</w:t>
            </w:r>
            <w:r w:rsidR="00D51883" w:rsidRPr="00F85482">
              <w:rPr>
                <w:rFonts w:eastAsia="標楷體"/>
                <w:color w:val="FF0000"/>
                <w:u w:val="single"/>
              </w:rPr>
              <w:t>E</w:t>
            </w:r>
            <w:r w:rsidRPr="009D0665">
              <w:rPr>
                <w:rFonts w:eastAsia="標楷體" w:hint="eastAsia"/>
              </w:rPr>
              <w:t>列名之期刊論文，在該領域之影響指數排行屬前</w:t>
            </w:r>
            <w:r w:rsidRPr="009D0665">
              <w:rPr>
                <w:rFonts w:eastAsia="標楷體"/>
              </w:rPr>
              <w:t>20%</w:t>
            </w:r>
            <w:r w:rsidRPr="009D0665">
              <w:rPr>
                <w:rFonts w:eastAsia="標楷體" w:hint="eastAsia"/>
              </w:rPr>
              <w:t>者，每篇</w:t>
            </w:r>
            <w:r w:rsidRPr="009D0665">
              <w:rPr>
                <w:rFonts w:eastAsia="標楷體"/>
              </w:rPr>
              <w:t>6</w:t>
            </w:r>
            <w:r w:rsidRPr="009D0665">
              <w:rPr>
                <w:rFonts w:eastAsia="標楷體" w:hint="eastAsia"/>
              </w:rPr>
              <w:t>點，屬</w:t>
            </w:r>
            <w:r w:rsidRPr="009D0665">
              <w:rPr>
                <w:rFonts w:eastAsia="標楷體"/>
              </w:rPr>
              <w:t>21%~40%</w:t>
            </w:r>
            <w:r w:rsidRPr="009D0665">
              <w:rPr>
                <w:rFonts w:eastAsia="標楷體" w:hint="eastAsia"/>
              </w:rPr>
              <w:t>者每篇</w:t>
            </w:r>
            <w:r w:rsidRPr="009D0665">
              <w:rPr>
                <w:rFonts w:eastAsia="標楷體"/>
              </w:rPr>
              <w:t>5</w:t>
            </w:r>
            <w:r w:rsidRPr="009D0665">
              <w:rPr>
                <w:rFonts w:eastAsia="標楷體" w:hint="eastAsia"/>
              </w:rPr>
              <w:t>點，屬</w:t>
            </w:r>
            <w:r w:rsidRPr="009D0665">
              <w:rPr>
                <w:rFonts w:eastAsia="標楷體"/>
              </w:rPr>
              <w:t>41%~75%</w:t>
            </w:r>
            <w:r w:rsidRPr="009D0665">
              <w:rPr>
                <w:rFonts w:eastAsia="標楷體" w:hint="eastAsia"/>
              </w:rPr>
              <w:t>者每篇</w:t>
            </w:r>
            <w:r w:rsidRPr="009D0665">
              <w:rPr>
                <w:rFonts w:eastAsia="標楷體"/>
              </w:rPr>
              <w:t>4</w:t>
            </w:r>
            <w:r w:rsidRPr="009D0665">
              <w:rPr>
                <w:rFonts w:eastAsia="標楷體" w:hint="eastAsia"/>
              </w:rPr>
              <w:t>點，屬</w:t>
            </w:r>
            <w:r w:rsidRPr="009D0665">
              <w:rPr>
                <w:rFonts w:eastAsia="標楷體"/>
              </w:rPr>
              <w:t>76%~100%</w:t>
            </w:r>
            <w:r w:rsidRPr="009D0665">
              <w:rPr>
                <w:rFonts w:eastAsia="標楷體" w:hint="eastAsia"/>
              </w:rPr>
              <w:t>者每篇</w:t>
            </w:r>
            <w:r w:rsidRPr="009D0665">
              <w:rPr>
                <w:rFonts w:eastAsia="標楷體"/>
              </w:rPr>
              <w:t>3</w:t>
            </w:r>
            <w:r w:rsidRPr="009D0665">
              <w:rPr>
                <w:rFonts w:eastAsia="標楷體" w:hint="eastAsia"/>
              </w:rPr>
              <w:t>點。</w:t>
            </w:r>
            <w:r w:rsidRPr="009D0665">
              <w:rPr>
                <w:rFonts w:eastAsia="標楷體"/>
              </w:rPr>
              <w:t>SSCI</w:t>
            </w:r>
            <w:r w:rsidRPr="009D0665">
              <w:rPr>
                <w:rFonts w:eastAsia="標楷體" w:hint="eastAsia"/>
              </w:rPr>
              <w:t>及</w:t>
            </w:r>
            <w:r w:rsidRPr="009D0665">
              <w:rPr>
                <w:rFonts w:eastAsia="標楷體"/>
              </w:rPr>
              <w:t>A&amp;HCI</w:t>
            </w:r>
            <w:r w:rsidRPr="009D0665">
              <w:rPr>
                <w:rFonts w:eastAsia="標楷體" w:hint="eastAsia"/>
              </w:rPr>
              <w:t>期刊論文計點依前述標準乘以</w:t>
            </w:r>
            <w:r w:rsidRPr="009D0665">
              <w:rPr>
                <w:rFonts w:eastAsia="標楷體"/>
              </w:rPr>
              <w:t>1.5</w:t>
            </w:r>
            <w:r w:rsidRPr="009D0665">
              <w:rPr>
                <w:rFonts w:eastAsia="標楷體" w:hint="eastAsia"/>
              </w:rPr>
              <w:t>倍計數。</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hint="eastAsia"/>
              </w:rPr>
              <w:t>在</w:t>
            </w:r>
            <w:r w:rsidRPr="009D0665">
              <w:rPr>
                <w:rFonts w:eastAsia="標楷體" w:hint="eastAsia"/>
              </w:rPr>
              <w:t>EI</w:t>
            </w:r>
            <w:r w:rsidRPr="009D0665">
              <w:rPr>
                <w:rFonts w:eastAsia="標楷體" w:hint="eastAsia"/>
              </w:rPr>
              <w:t>、</w:t>
            </w:r>
            <w:r w:rsidRPr="009D0665">
              <w:rPr>
                <w:rFonts w:eastAsia="標楷體" w:hint="eastAsia"/>
              </w:rPr>
              <w:t>ABI</w:t>
            </w:r>
            <w:r w:rsidRPr="009D0665">
              <w:rPr>
                <w:rFonts w:eastAsia="標楷體" w:hint="eastAsia"/>
              </w:rPr>
              <w:t>、</w:t>
            </w:r>
            <w:r w:rsidRPr="009D0665">
              <w:rPr>
                <w:rFonts w:eastAsia="標楷體" w:hint="eastAsia"/>
              </w:rPr>
              <w:t>TSSCI</w:t>
            </w:r>
            <w:r w:rsidRPr="009D0665">
              <w:rPr>
                <w:rFonts w:eastAsia="標楷體" w:hint="eastAsia"/>
              </w:rPr>
              <w:t>、</w:t>
            </w:r>
            <w:r w:rsidRPr="009D0665">
              <w:rPr>
                <w:rFonts w:eastAsia="標楷體" w:hint="eastAsia"/>
              </w:rPr>
              <w:t>TA&amp;HCI(CORE)</w:t>
            </w:r>
            <w:r w:rsidRPr="009D0665">
              <w:rPr>
                <w:rFonts w:eastAsia="標楷體" w:hint="eastAsia"/>
              </w:rPr>
              <w:t>發表之期刊論文每篇</w:t>
            </w:r>
            <w:r w:rsidRPr="009D0665">
              <w:rPr>
                <w:rFonts w:eastAsia="標楷體" w:hint="eastAsia"/>
              </w:rPr>
              <w:t>3</w:t>
            </w:r>
            <w:r w:rsidRPr="009D0665">
              <w:rPr>
                <w:rFonts w:eastAsia="標楷體" w:hint="eastAsia"/>
              </w:rPr>
              <w:t>點；在其他有嚴謹審核制度之國內外期刊及大學學報論文每篇</w:t>
            </w:r>
            <w:r w:rsidRPr="009D0665">
              <w:rPr>
                <w:rFonts w:eastAsia="標楷體" w:hint="eastAsia"/>
              </w:rPr>
              <w:t>1~2</w:t>
            </w:r>
            <w:r w:rsidRPr="009D0665">
              <w:rPr>
                <w:rFonts w:eastAsia="標楷體" w:hint="eastAsia"/>
              </w:rPr>
              <w:t>點。</w:t>
            </w:r>
          </w:p>
          <w:p w:rsidR="00D62AC7" w:rsidRPr="003D6BE5" w:rsidRDefault="00D62AC7" w:rsidP="004D2004">
            <w:pPr>
              <w:pStyle w:val="a3"/>
              <w:adjustRightInd w:val="0"/>
              <w:ind w:leftChars="-16" w:left="442" w:rightChars="-50" w:right="-120" w:hangingChars="200" w:hanging="480"/>
              <w:rPr>
                <w:rFonts w:ascii="標楷體" w:eastAsia="標楷體" w:hAnsi="標楷體"/>
                <w:szCs w:val="24"/>
              </w:rPr>
            </w:pPr>
            <w:r w:rsidRPr="003D6BE5">
              <w:rPr>
                <w:rFonts w:ascii="標楷體" w:eastAsia="標楷體" w:hAnsi="標楷體" w:hint="eastAsia"/>
                <w:szCs w:val="24"/>
              </w:rPr>
              <w:t>三、經</w:t>
            </w:r>
            <w:r>
              <w:rPr>
                <w:rFonts w:ascii="標楷體" w:eastAsia="標楷體" w:hAnsi="標楷體" w:hint="eastAsia"/>
                <w:color w:val="FF0000"/>
                <w:u w:val="single"/>
                <w:shd w:val="clear" w:color="auto" w:fill="FFFFFF"/>
              </w:rPr>
              <w:t>國科會</w:t>
            </w:r>
            <w:r w:rsidRPr="003D6BE5">
              <w:rPr>
                <w:rFonts w:ascii="標楷體" w:eastAsia="標楷體" w:hAnsi="標楷體" w:hint="eastAsia"/>
                <w:szCs w:val="24"/>
              </w:rPr>
              <w:t>或其他機構辦理外審通過之專書，每本6點；其餘專書，每本1~5點。專書論文每篇1~3點。以作品、成就證明、技術報告或博士學位論文為代表著作送審者，代表著作每本5點；非代表著作每本2點。</w:t>
            </w:r>
          </w:p>
          <w:p w:rsidR="00D62AC7" w:rsidRPr="003D6BE5" w:rsidRDefault="00D62AC7" w:rsidP="004D2004">
            <w:pPr>
              <w:pStyle w:val="a3"/>
              <w:adjustRightInd w:val="0"/>
              <w:ind w:leftChars="-16" w:left="442" w:rightChars="-50" w:right="-120" w:hangingChars="200" w:hanging="480"/>
              <w:rPr>
                <w:rFonts w:ascii="標楷體" w:eastAsia="標楷體" w:hAnsi="標楷體"/>
                <w:szCs w:val="24"/>
              </w:rPr>
            </w:pPr>
            <w:r w:rsidRPr="003D6BE5">
              <w:rPr>
                <w:rFonts w:ascii="標楷體" w:eastAsia="標楷體" w:hAnsi="標楷體" w:hint="eastAsia"/>
                <w:szCs w:val="24"/>
              </w:rPr>
              <w:t>四、參加全文審查制度之學術會議發表論文</w:t>
            </w:r>
            <w:r w:rsidRPr="003D6BE5">
              <w:rPr>
                <w:rFonts w:ascii="標楷體" w:eastAsia="標楷體" w:hAnsi="標楷體"/>
                <w:szCs w:val="24"/>
              </w:rPr>
              <w:t>(</w:t>
            </w:r>
            <w:r w:rsidRPr="003D6BE5">
              <w:rPr>
                <w:rFonts w:ascii="標楷體" w:eastAsia="標楷體" w:hAnsi="標楷體" w:hint="eastAsia"/>
                <w:szCs w:val="24"/>
              </w:rPr>
              <w:t>應附證明</w:t>
            </w:r>
            <w:r w:rsidRPr="003D6BE5">
              <w:rPr>
                <w:rFonts w:ascii="標楷體" w:eastAsia="標楷體" w:hAnsi="標楷體"/>
                <w:szCs w:val="24"/>
              </w:rPr>
              <w:t>)</w:t>
            </w:r>
            <w:r w:rsidRPr="003D6BE5">
              <w:rPr>
                <w:rFonts w:ascii="標楷體" w:eastAsia="標楷體" w:hAnsi="標楷體" w:hint="eastAsia"/>
                <w:szCs w:val="24"/>
              </w:rPr>
              <w:t>每篇國際會議</w:t>
            </w:r>
            <w:r w:rsidRPr="003D6BE5">
              <w:rPr>
                <w:rFonts w:ascii="標楷體" w:eastAsia="標楷體" w:hAnsi="標楷體"/>
                <w:szCs w:val="24"/>
              </w:rPr>
              <w:t>1.5</w:t>
            </w:r>
            <w:r w:rsidRPr="003D6BE5">
              <w:rPr>
                <w:rFonts w:ascii="標楷體" w:eastAsia="標楷體" w:hAnsi="標楷體" w:hint="eastAsia"/>
                <w:szCs w:val="24"/>
              </w:rPr>
              <w:t>點，國內會議</w:t>
            </w:r>
            <w:r w:rsidRPr="003D6BE5">
              <w:rPr>
                <w:rFonts w:ascii="標楷體" w:eastAsia="標楷體" w:hAnsi="標楷體"/>
                <w:szCs w:val="24"/>
              </w:rPr>
              <w:t>1</w:t>
            </w:r>
            <w:r w:rsidRPr="003D6BE5">
              <w:rPr>
                <w:rFonts w:ascii="標楷體" w:eastAsia="標楷體" w:hAnsi="標楷體" w:hint="eastAsia"/>
                <w:szCs w:val="24"/>
              </w:rPr>
              <w:t>點，</w:t>
            </w:r>
            <w:r>
              <w:rPr>
                <w:rFonts w:ascii="標楷體" w:eastAsia="標楷體" w:hAnsi="標楷體" w:hint="eastAsia"/>
                <w:color w:val="FF0000"/>
                <w:u w:val="single"/>
                <w:shd w:val="clear" w:color="auto" w:fill="FFFFFF"/>
              </w:rPr>
              <w:t>國科會</w:t>
            </w:r>
            <w:r w:rsidRPr="003D6BE5">
              <w:rPr>
                <w:rFonts w:ascii="標楷體" w:eastAsia="標楷體" w:hAnsi="標楷體" w:hint="eastAsia"/>
                <w:szCs w:val="24"/>
              </w:rPr>
              <w:t>計畫主持人之研究成果報告每篇</w:t>
            </w:r>
            <w:r w:rsidRPr="003D6BE5">
              <w:rPr>
                <w:rFonts w:ascii="標楷體" w:eastAsia="標楷體" w:hAnsi="標楷體"/>
                <w:szCs w:val="24"/>
              </w:rPr>
              <w:t>1.5</w:t>
            </w:r>
            <w:r w:rsidRPr="003D6BE5">
              <w:rPr>
                <w:rFonts w:ascii="標楷體" w:eastAsia="標楷體" w:hAnsi="標楷體" w:hint="eastAsia"/>
                <w:szCs w:val="24"/>
              </w:rPr>
              <w:t>點，其他政府部門計畫主持人之研究成果報告每篇</w:t>
            </w:r>
            <w:r w:rsidRPr="003D6BE5">
              <w:rPr>
                <w:rFonts w:ascii="標楷體" w:eastAsia="標楷體" w:hAnsi="標楷體"/>
                <w:szCs w:val="24"/>
              </w:rPr>
              <w:t>1</w:t>
            </w:r>
            <w:r w:rsidRPr="003D6BE5">
              <w:rPr>
                <w:rFonts w:ascii="標楷體" w:eastAsia="標楷體" w:hAnsi="標楷體" w:hint="eastAsia"/>
                <w:szCs w:val="24"/>
              </w:rPr>
              <w:t>點，本項最高得</w:t>
            </w:r>
            <w:r w:rsidRPr="003D6BE5">
              <w:rPr>
                <w:rFonts w:ascii="標楷體" w:eastAsia="標楷體" w:hAnsi="標楷體"/>
                <w:szCs w:val="24"/>
              </w:rPr>
              <w:t>5</w:t>
            </w:r>
            <w:r w:rsidRPr="003D6BE5">
              <w:rPr>
                <w:rFonts w:ascii="標楷體" w:eastAsia="標楷體" w:hAnsi="標楷體" w:hint="eastAsia"/>
                <w:szCs w:val="24"/>
              </w:rPr>
              <w:t>點。</w:t>
            </w:r>
          </w:p>
          <w:p w:rsidR="00D62AC7" w:rsidRPr="009D0665" w:rsidRDefault="00D62AC7" w:rsidP="004D2004">
            <w:pPr>
              <w:ind w:left="420" w:hangingChars="175" w:hanging="420"/>
              <w:jc w:val="both"/>
              <w:rPr>
                <w:rFonts w:eastAsia="標楷體"/>
              </w:rPr>
            </w:pPr>
            <w:r w:rsidRPr="009D0665">
              <w:rPr>
                <w:rFonts w:eastAsia="標楷體"/>
              </w:rPr>
              <w:t>五</w:t>
            </w:r>
            <w:r>
              <w:rPr>
                <w:rFonts w:eastAsia="標楷體" w:hint="eastAsia"/>
              </w:rPr>
              <w:t>、</w:t>
            </w:r>
            <w:r w:rsidRPr="009D0665">
              <w:rPr>
                <w:rFonts w:eastAsia="標楷體" w:hint="eastAsia"/>
              </w:rPr>
              <w:t>本人或指導學生參加國際性競賽獲獎者每件</w:t>
            </w:r>
            <w:r w:rsidRPr="009D0665">
              <w:rPr>
                <w:rFonts w:eastAsia="標楷體" w:hint="eastAsia"/>
              </w:rPr>
              <w:t>(</w:t>
            </w:r>
            <w:r w:rsidRPr="009D0665">
              <w:rPr>
                <w:rFonts w:eastAsia="標楷體" w:hint="eastAsia"/>
              </w:rPr>
              <w:t>篇</w:t>
            </w:r>
            <w:r w:rsidRPr="009D0665">
              <w:rPr>
                <w:rFonts w:eastAsia="標楷體" w:hint="eastAsia"/>
              </w:rPr>
              <w:t>)3~5</w:t>
            </w:r>
            <w:r w:rsidRPr="009D0665">
              <w:rPr>
                <w:rFonts w:eastAsia="標楷體" w:hint="eastAsia"/>
              </w:rPr>
              <w:t>點；全國性競賽獲獎者</w:t>
            </w:r>
            <w:r w:rsidRPr="009D0665">
              <w:rPr>
                <w:rFonts w:eastAsia="標楷體" w:hint="eastAsia"/>
              </w:rPr>
              <w:t>2~4</w:t>
            </w:r>
            <w:r w:rsidRPr="009D0665">
              <w:rPr>
                <w:rFonts w:eastAsia="標楷體" w:hint="eastAsia"/>
              </w:rPr>
              <w:t>點；公或私立機構認證者</w:t>
            </w:r>
            <w:r w:rsidRPr="009D0665">
              <w:rPr>
                <w:rFonts w:eastAsia="標楷體" w:hint="eastAsia"/>
              </w:rPr>
              <w:t>1~2</w:t>
            </w:r>
            <w:r w:rsidRPr="009D0665">
              <w:rPr>
                <w:rFonts w:eastAsia="標楷體" w:hint="eastAsia"/>
              </w:rPr>
              <w:t>點，本項最高得</w:t>
            </w:r>
            <w:r w:rsidRPr="009D0665">
              <w:rPr>
                <w:rFonts w:eastAsia="標楷體" w:hint="eastAsia"/>
              </w:rPr>
              <w:t>5</w:t>
            </w:r>
            <w:r w:rsidRPr="009D0665">
              <w:rPr>
                <w:rFonts w:eastAsia="標楷體" w:hint="eastAsia"/>
              </w:rPr>
              <w:t>點。</w:t>
            </w:r>
          </w:p>
          <w:p w:rsidR="00D62AC7" w:rsidRPr="009D0665" w:rsidRDefault="00D62AC7" w:rsidP="004D2004">
            <w:pPr>
              <w:ind w:left="420" w:hangingChars="175" w:hanging="420"/>
              <w:jc w:val="both"/>
              <w:rPr>
                <w:rFonts w:eastAsia="標楷體"/>
              </w:rPr>
            </w:pPr>
            <w:r w:rsidRPr="009D0665">
              <w:rPr>
                <w:rFonts w:eastAsia="標楷體"/>
              </w:rPr>
              <w:t>六</w:t>
            </w:r>
            <w:r>
              <w:rPr>
                <w:rFonts w:eastAsia="標楷體" w:hint="eastAsia"/>
              </w:rPr>
              <w:t>、</w:t>
            </w:r>
            <w:r w:rsidRPr="009D0665">
              <w:rPr>
                <w:rFonts w:eastAsia="標楷體"/>
              </w:rPr>
              <w:t>上述著作中，同一著作或研究報告之作者多於一人時，以比例加權計分。計分方式為兩位作者時</w:t>
            </w:r>
            <w:proofErr w:type="gramStart"/>
            <w:r w:rsidRPr="009D0665">
              <w:rPr>
                <w:rFonts w:eastAsia="標楷體"/>
              </w:rPr>
              <w:t>第一位占</w:t>
            </w:r>
            <w:proofErr w:type="gramEnd"/>
            <w:r w:rsidRPr="009D0665">
              <w:rPr>
                <w:rFonts w:eastAsia="標楷體"/>
              </w:rPr>
              <w:t>2/3</w:t>
            </w:r>
            <w:r w:rsidRPr="009D0665">
              <w:rPr>
                <w:rFonts w:eastAsia="標楷體"/>
              </w:rPr>
              <w:t>，</w:t>
            </w:r>
            <w:proofErr w:type="gramStart"/>
            <w:r w:rsidRPr="009D0665">
              <w:rPr>
                <w:rFonts w:eastAsia="標楷體"/>
              </w:rPr>
              <w:t>第二位</w:t>
            </w:r>
            <w:proofErr w:type="gramEnd"/>
            <w:r w:rsidRPr="009D0665">
              <w:rPr>
                <w:rFonts w:eastAsia="標楷體"/>
              </w:rPr>
              <w:t>占</w:t>
            </w:r>
            <w:r w:rsidRPr="009D0665">
              <w:rPr>
                <w:rFonts w:eastAsia="標楷體"/>
              </w:rPr>
              <w:t>1/3</w:t>
            </w:r>
            <w:r w:rsidRPr="009D0665">
              <w:rPr>
                <w:rFonts w:eastAsia="標楷體"/>
              </w:rPr>
              <w:t>；三位以上作者時，第一位作者</w:t>
            </w:r>
            <w:r w:rsidRPr="009D0665">
              <w:rPr>
                <w:rFonts w:eastAsia="標楷體"/>
              </w:rPr>
              <w:t>1/2</w:t>
            </w:r>
            <w:r w:rsidRPr="009D0665">
              <w:rPr>
                <w:rFonts w:eastAsia="標楷體"/>
              </w:rPr>
              <w:t>，其餘作者均分</w:t>
            </w:r>
            <w:r w:rsidRPr="009D0665">
              <w:rPr>
                <w:rFonts w:eastAsia="標楷體"/>
              </w:rPr>
              <w:t>1/2</w:t>
            </w:r>
            <w:r w:rsidRPr="009D0665">
              <w:rPr>
                <w:rFonts w:eastAsia="標楷體"/>
              </w:rPr>
              <w:t>。</w:t>
            </w:r>
            <w:r w:rsidRPr="009D0665">
              <w:rPr>
                <w:rFonts w:eastAsia="標楷體" w:hint="eastAsia"/>
              </w:rPr>
              <w:t>通訊作者等同於第一作者。</w:t>
            </w:r>
          </w:p>
          <w:p w:rsidR="00D62AC7" w:rsidRPr="009D0665" w:rsidRDefault="00D62AC7" w:rsidP="004D2004">
            <w:pPr>
              <w:ind w:left="420" w:hangingChars="175" w:hanging="420"/>
              <w:jc w:val="both"/>
              <w:rPr>
                <w:rFonts w:eastAsia="標楷體"/>
              </w:rPr>
            </w:pPr>
            <w:r w:rsidRPr="009D0665">
              <w:rPr>
                <w:rFonts w:eastAsia="標楷體"/>
              </w:rPr>
              <w:t>七</w:t>
            </w:r>
            <w:r>
              <w:rPr>
                <w:rFonts w:eastAsia="標楷體" w:hint="eastAsia"/>
              </w:rPr>
              <w:t>、</w:t>
            </w:r>
            <w:r w:rsidRPr="009D0665">
              <w:rPr>
                <w:rFonts w:eastAsia="標楷體"/>
              </w:rPr>
              <w:t>提出之著作或論文，不得重複提出，否則不予計分。</w:t>
            </w:r>
          </w:p>
          <w:p w:rsidR="00D62AC7" w:rsidRPr="009D0665" w:rsidRDefault="00D62AC7" w:rsidP="004D2004">
            <w:pPr>
              <w:ind w:left="420" w:hangingChars="175" w:hanging="420"/>
              <w:jc w:val="both"/>
              <w:rPr>
                <w:rFonts w:eastAsia="標楷體"/>
              </w:rPr>
            </w:pPr>
            <w:r w:rsidRPr="009D0665">
              <w:rPr>
                <w:rFonts w:eastAsia="標楷體" w:hint="eastAsia"/>
              </w:rPr>
              <w:t>八</w:t>
            </w:r>
            <w:r>
              <w:rPr>
                <w:rFonts w:eastAsia="標楷體" w:hint="eastAsia"/>
              </w:rPr>
              <w:t>、</w:t>
            </w:r>
            <w:r w:rsidRPr="009D0665">
              <w:rPr>
                <w:rFonts w:eastAsia="標楷體" w:hint="eastAsia"/>
              </w:rPr>
              <w:t>若有期刊名單及等級應先經本中心教評會通過，再經院教評會審核後決定。</w:t>
            </w:r>
          </w:p>
          <w:p w:rsidR="00D62AC7" w:rsidRPr="009D0665" w:rsidRDefault="00D62AC7" w:rsidP="004D2004">
            <w:pPr>
              <w:ind w:left="420" w:hangingChars="175" w:hanging="420"/>
              <w:jc w:val="both"/>
              <w:rPr>
                <w:rFonts w:eastAsia="標楷體"/>
              </w:rPr>
            </w:pPr>
            <w:r w:rsidRPr="009D0665">
              <w:rPr>
                <w:rFonts w:eastAsia="標楷體" w:hint="eastAsia"/>
              </w:rPr>
              <w:t>九</w:t>
            </w:r>
            <w:r>
              <w:rPr>
                <w:rFonts w:eastAsia="標楷體" w:hint="eastAsia"/>
              </w:rPr>
              <w:t>、</w:t>
            </w:r>
            <w:r w:rsidRPr="009D0665">
              <w:rPr>
                <w:rFonts w:eastAsia="標楷體"/>
              </w:rPr>
              <w:t>升等教授之最低點數為</w:t>
            </w:r>
            <w:r w:rsidRPr="009D0665">
              <w:rPr>
                <w:rFonts w:eastAsia="標楷體"/>
              </w:rPr>
              <w:t>12</w:t>
            </w:r>
            <w:r w:rsidRPr="009D0665">
              <w:rPr>
                <w:rFonts w:eastAsia="標楷體"/>
              </w:rPr>
              <w:t>點，升等副教授之最低點數為</w:t>
            </w:r>
            <w:r w:rsidRPr="009D0665">
              <w:rPr>
                <w:rFonts w:eastAsia="標楷體"/>
              </w:rPr>
              <w:t>10</w:t>
            </w:r>
            <w:r w:rsidRPr="009D0665">
              <w:rPr>
                <w:rFonts w:eastAsia="標楷體"/>
              </w:rPr>
              <w:t>點，升等助理教授之最低點數為</w:t>
            </w:r>
            <w:r w:rsidRPr="009D0665">
              <w:rPr>
                <w:rFonts w:eastAsia="標楷體"/>
              </w:rPr>
              <w:t>6</w:t>
            </w:r>
            <w:r w:rsidRPr="009D0665">
              <w:rPr>
                <w:rFonts w:eastAsia="標楷體"/>
              </w:rPr>
              <w:t>點。</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lastRenderedPageBreak/>
              <w:t>第十條</w:t>
            </w:r>
          </w:p>
        </w:tc>
        <w:tc>
          <w:tcPr>
            <w:tcW w:w="8647" w:type="dxa"/>
            <w:shd w:val="clear" w:color="auto" w:fill="auto"/>
          </w:tcPr>
          <w:p w:rsidR="00D62AC7" w:rsidRPr="009D0665" w:rsidRDefault="00D62AC7" w:rsidP="004D2004">
            <w:pPr>
              <w:jc w:val="both"/>
              <w:rPr>
                <w:rFonts w:eastAsia="標楷體"/>
              </w:rPr>
            </w:pPr>
            <w:r w:rsidRPr="009D0665">
              <w:rPr>
                <w:rFonts w:eastAsia="標楷體" w:hint="eastAsia"/>
              </w:rPr>
              <w:t>民國八十六年三月廿一日以前已取得講師證書之現職講師且繼續任教未中斷，</w:t>
            </w:r>
            <w:proofErr w:type="gramStart"/>
            <w:r w:rsidRPr="009D0665">
              <w:rPr>
                <w:rFonts w:eastAsia="標楷體" w:hint="eastAsia"/>
              </w:rPr>
              <w:t>送審升等</w:t>
            </w:r>
            <w:proofErr w:type="gramEnd"/>
            <w:r w:rsidRPr="009D0665">
              <w:rPr>
                <w:rFonts w:eastAsia="標楷體" w:hint="eastAsia"/>
              </w:rPr>
              <w:t>依本校教師</w:t>
            </w:r>
            <w:proofErr w:type="gramStart"/>
            <w:r w:rsidRPr="009D0665">
              <w:rPr>
                <w:rFonts w:eastAsia="標楷體" w:hint="eastAsia"/>
              </w:rPr>
              <w:t>聘任暨升</w:t>
            </w:r>
            <w:proofErr w:type="gramEnd"/>
            <w:r w:rsidRPr="009D0665">
              <w:rPr>
                <w:rFonts w:eastAsia="標楷體" w:hint="eastAsia"/>
              </w:rPr>
              <w:t>等評審辦法之規定辦理。</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第十一條</w:t>
            </w:r>
          </w:p>
        </w:tc>
        <w:tc>
          <w:tcPr>
            <w:tcW w:w="8647" w:type="dxa"/>
            <w:shd w:val="clear" w:color="auto" w:fill="auto"/>
          </w:tcPr>
          <w:p w:rsidR="00D62AC7" w:rsidRPr="009D0665" w:rsidRDefault="00D62AC7" w:rsidP="004D2004">
            <w:pPr>
              <w:jc w:val="both"/>
              <w:rPr>
                <w:rFonts w:eastAsia="標楷體"/>
                <w:strike/>
              </w:rPr>
            </w:pPr>
            <w:r w:rsidRPr="009D0665">
              <w:rPr>
                <w:rFonts w:eastAsia="標楷體"/>
              </w:rPr>
              <w:t>本中心教師依本校「教師</w:t>
            </w:r>
            <w:proofErr w:type="gramStart"/>
            <w:r w:rsidRPr="009D0665">
              <w:rPr>
                <w:rFonts w:eastAsia="標楷體"/>
              </w:rPr>
              <w:t>聘任暨升等</w:t>
            </w:r>
            <w:proofErr w:type="gramEnd"/>
            <w:r w:rsidRPr="009D0665">
              <w:rPr>
                <w:rFonts w:eastAsia="標楷體"/>
              </w:rPr>
              <w:t>評審辦法」之規定，聘期以</w:t>
            </w:r>
            <w:r w:rsidRPr="009D0665">
              <w:rPr>
                <w:rFonts w:eastAsia="標楷體"/>
                <w:bCs/>
              </w:rPr>
              <w:t>一年一聘為原則。如因教學需要在聘期內職級變更或聘任系</w:t>
            </w:r>
            <w:r w:rsidRPr="009D0665">
              <w:rPr>
                <w:rFonts w:eastAsia="標楷體"/>
                <w:bCs/>
              </w:rPr>
              <w:t>(</w:t>
            </w:r>
            <w:r w:rsidRPr="009D0665">
              <w:rPr>
                <w:rFonts w:eastAsia="標楷體"/>
                <w:bCs/>
              </w:rPr>
              <w:t>所、中心</w:t>
            </w:r>
            <w:r w:rsidRPr="009D0665">
              <w:rPr>
                <w:rFonts w:eastAsia="標楷體"/>
                <w:bCs/>
              </w:rPr>
              <w:t>)</w:t>
            </w:r>
            <w:r w:rsidRPr="009D0665">
              <w:rPr>
                <w:rFonts w:eastAsia="標楷體"/>
                <w:bCs/>
              </w:rPr>
              <w:t>變更者仍維持原聘期，聘期之計算不予以中斷。</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第十二條</w:t>
            </w:r>
          </w:p>
        </w:tc>
        <w:tc>
          <w:tcPr>
            <w:tcW w:w="8647" w:type="dxa"/>
            <w:shd w:val="clear" w:color="auto" w:fill="auto"/>
          </w:tcPr>
          <w:p w:rsidR="00D62AC7" w:rsidRPr="009D0665" w:rsidRDefault="00D62AC7" w:rsidP="004D2004">
            <w:pPr>
              <w:jc w:val="both"/>
              <w:rPr>
                <w:rFonts w:eastAsia="標楷體"/>
              </w:rPr>
            </w:pPr>
            <w:r w:rsidRPr="009D0665">
              <w:rPr>
                <w:rFonts w:eastAsia="標楷體"/>
              </w:rPr>
              <w:t>中心教評會對未通過申請升等之教師，應於決議後</w:t>
            </w:r>
            <w:r w:rsidRPr="009D0665">
              <w:rPr>
                <w:rFonts w:eastAsia="標楷體"/>
              </w:rPr>
              <w:t>30</w:t>
            </w:r>
            <w:r w:rsidRPr="009D0665">
              <w:rPr>
                <w:rFonts w:eastAsia="標楷體"/>
              </w:rPr>
              <w:t>日內敘明具體理由以書面通知當事人，並告知不服決定時之救濟管道及程序。</w:t>
            </w:r>
          </w:p>
          <w:p w:rsidR="00D62AC7" w:rsidRPr="009D0665" w:rsidRDefault="00D62AC7" w:rsidP="004D2004">
            <w:pPr>
              <w:jc w:val="both"/>
              <w:rPr>
                <w:rFonts w:eastAsia="標楷體"/>
              </w:rPr>
            </w:pPr>
            <w:r w:rsidRPr="009D0665">
              <w:rPr>
                <w:rFonts w:eastAsia="標楷體"/>
              </w:rPr>
              <w:t>申請升等教師，如不服</w:t>
            </w:r>
            <w:proofErr w:type="gramStart"/>
            <w:r w:rsidRPr="009D0665">
              <w:rPr>
                <w:rFonts w:eastAsia="標楷體"/>
              </w:rPr>
              <w:t>各級教評</w:t>
            </w:r>
            <w:proofErr w:type="gramEnd"/>
            <w:r w:rsidRPr="009D0665">
              <w:rPr>
                <w:rFonts w:eastAsia="標楷體"/>
              </w:rPr>
              <w:t>會審議結果，得依下列程序提出申覆：</w:t>
            </w:r>
          </w:p>
          <w:p w:rsidR="00D62AC7" w:rsidRPr="009D0665" w:rsidRDefault="00D62AC7" w:rsidP="004D2004">
            <w:pPr>
              <w:ind w:left="420" w:hangingChars="175" w:hanging="420"/>
              <w:jc w:val="both"/>
              <w:rPr>
                <w:rFonts w:eastAsia="標楷體"/>
              </w:rPr>
            </w:pPr>
            <w:r w:rsidRPr="009D0665">
              <w:rPr>
                <w:rFonts w:eastAsia="標楷體"/>
              </w:rPr>
              <w:t>一</w:t>
            </w:r>
            <w:r>
              <w:rPr>
                <w:rFonts w:eastAsia="標楷體" w:hint="eastAsia"/>
              </w:rPr>
              <w:t>、</w:t>
            </w:r>
            <w:r w:rsidRPr="009D0665">
              <w:rPr>
                <w:rFonts w:eastAsia="標楷體"/>
              </w:rPr>
              <w:t>申請人如不服中心教評會之決議，應於收到決議通知書之日起</w:t>
            </w:r>
            <w:r w:rsidRPr="009D0665">
              <w:rPr>
                <w:rFonts w:eastAsia="標楷體"/>
              </w:rPr>
              <w:t>30</w:t>
            </w:r>
            <w:r w:rsidRPr="009D0665">
              <w:rPr>
                <w:rFonts w:eastAsia="標楷體"/>
              </w:rPr>
              <w:t>日內以書面敘明理由向院教評會提出申覆，院教評會認為申覆成立時，應送回中心教評會再審議。</w:t>
            </w:r>
          </w:p>
          <w:p w:rsidR="00D62AC7" w:rsidRPr="009D0665" w:rsidRDefault="00D62AC7" w:rsidP="004D2004">
            <w:pPr>
              <w:ind w:left="420" w:hangingChars="175" w:hanging="420"/>
              <w:jc w:val="both"/>
              <w:rPr>
                <w:rFonts w:eastAsia="標楷體"/>
              </w:rPr>
            </w:pPr>
            <w:r w:rsidRPr="009D0665">
              <w:rPr>
                <w:rFonts w:eastAsia="標楷體"/>
              </w:rPr>
              <w:t>二</w:t>
            </w:r>
            <w:r>
              <w:rPr>
                <w:rFonts w:eastAsia="標楷體" w:hint="eastAsia"/>
              </w:rPr>
              <w:t>、</w:t>
            </w:r>
            <w:r w:rsidRPr="009D0665">
              <w:rPr>
                <w:rFonts w:eastAsia="標楷體"/>
              </w:rPr>
              <w:t>申請人如不服院教評會之決議，應於收到決議通知書之日起</w:t>
            </w:r>
            <w:r w:rsidRPr="009D0665">
              <w:rPr>
                <w:rFonts w:eastAsia="標楷體"/>
              </w:rPr>
              <w:t>30</w:t>
            </w:r>
            <w:r w:rsidRPr="009D0665">
              <w:rPr>
                <w:rFonts w:eastAsia="標楷體"/>
              </w:rPr>
              <w:t>日內以書面敘明理由向校教評會提出申覆，校教評會認為申覆成立時，應送由院教評會重行審議。</w:t>
            </w:r>
          </w:p>
          <w:p w:rsidR="00D62AC7" w:rsidRPr="009D0665" w:rsidRDefault="00D62AC7" w:rsidP="004D2004">
            <w:pPr>
              <w:jc w:val="both"/>
              <w:rPr>
                <w:rFonts w:eastAsia="標楷體"/>
                <w:strike/>
              </w:rPr>
            </w:pPr>
            <w:proofErr w:type="gramStart"/>
            <w:r w:rsidRPr="009D0665">
              <w:rPr>
                <w:rFonts w:eastAsia="標楷體"/>
              </w:rPr>
              <w:t>同一申覆案</w:t>
            </w:r>
            <w:proofErr w:type="gramEnd"/>
            <w:r w:rsidRPr="009D0665">
              <w:rPr>
                <w:rFonts w:eastAsia="標楷體"/>
              </w:rPr>
              <w:t>被否決後不得再提申覆，</w:t>
            </w:r>
            <w:proofErr w:type="gramStart"/>
            <w:r w:rsidRPr="009D0665">
              <w:rPr>
                <w:rFonts w:eastAsia="標楷體"/>
              </w:rPr>
              <w:t>各級教</w:t>
            </w:r>
            <w:proofErr w:type="gramEnd"/>
            <w:r w:rsidRPr="009D0665">
              <w:rPr>
                <w:rFonts w:eastAsia="標楷體"/>
              </w:rPr>
              <w:t>評會對</w:t>
            </w:r>
            <w:proofErr w:type="gramStart"/>
            <w:r w:rsidRPr="009D0665">
              <w:rPr>
                <w:rFonts w:eastAsia="標楷體"/>
              </w:rPr>
              <w:t>升等申</w:t>
            </w:r>
            <w:proofErr w:type="gramEnd"/>
            <w:r w:rsidRPr="009D0665">
              <w:rPr>
                <w:rFonts w:eastAsia="標楷體"/>
              </w:rPr>
              <w:t>覆案件未通過者所作之</w:t>
            </w:r>
            <w:proofErr w:type="gramStart"/>
            <w:r w:rsidRPr="009D0665">
              <w:rPr>
                <w:rFonts w:eastAsia="標楷體"/>
              </w:rPr>
              <w:t>決議均應</w:t>
            </w:r>
            <w:proofErr w:type="gramEnd"/>
            <w:r w:rsidRPr="009D0665">
              <w:rPr>
                <w:rFonts w:eastAsia="標楷體"/>
              </w:rPr>
              <w:t>檢附理由。</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第十三條</w:t>
            </w:r>
          </w:p>
        </w:tc>
        <w:tc>
          <w:tcPr>
            <w:tcW w:w="8647" w:type="dxa"/>
            <w:shd w:val="clear" w:color="auto" w:fill="auto"/>
          </w:tcPr>
          <w:p w:rsidR="00D62AC7" w:rsidRPr="009D0665" w:rsidRDefault="00D62AC7" w:rsidP="004D2004">
            <w:pPr>
              <w:jc w:val="both"/>
              <w:rPr>
                <w:rFonts w:eastAsia="標楷體"/>
                <w:bCs/>
              </w:rPr>
            </w:pPr>
            <w:r w:rsidRPr="009D0665">
              <w:rPr>
                <w:rFonts w:eastAsia="標楷體"/>
              </w:rPr>
              <w:t>本中心教師聘任後有教師法第十四條第一項各款或損害校譽之情事者</w:t>
            </w:r>
            <w:r w:rsidRPr="009D0665">
              <w:rPr>
                <w:rFonts w:eastAsia="標楷體"/>
                <w:bCs/>
              </w:rPr>
              <w:t>，應由教評會依</w:t>
            </w:r>
            <w:r w:rsidRPr="009D0665">
              <w:rPr>
                <w:rFonts w:eastAsia="標楷體"/>
              </w:rPr>
              <w:t>權責</w:t>
            </w:r>
            <w:r w:rsidRPr="009D0665">
              <w:rPr>
                <w:rFonts w:eastAsia="標楷體"/>
                <w:bCs/>
              </w:rPr>
              <w:t>及其情節輕重審議，得處或</w:t>
            </w:r>
            <w:proofErr w:type="gramStart"/>
            <w:r w:rsidRPr="009D0665">
              <w:rPr>
                <w:rFonts w:eastAsia="標楷體"/>
                <w:bCs/>
              </w:rPr>
              <w:t>併</w:t>
            </w:r>
            <w:proofErr w:type="gramEnd"/>
            <w:r w:rsidRPr="009D0665">
              <w:rPr>
                <w:rFonts w:eastAsia="標楷體"/>
                <w:bCs/>
              </w:rPr>
              <w:t>處之條款如下：</w:t>
            </w:r>
          </w:p>
          <w:p w:rsidR="00D62AC7" w:rsidRPr="009D0665" w:rsidRDefault="00D62AC7" w:rsidP="004D2004">
            <w:pPr>
              <w:ind w:left="420" w:hangingChars="175" w:hanging="420"/>
              <w:jc w:val="both"/>
              <w:rPr>
                <w:rFonts w:eastAsia="標楷體"/>
              </w:rPr>
            </w:pPr>
            <w:r w:rsidRPr="009D0665">
              <w:rPr>
                <w:rFonts w:eastAsia="標楷體"/>
              </w:rPr>
              <w:t>一</w:t>
            </w:r>
            <w:r>
              <w:rPr>
                <w:rFonts w:eastAsia="標楷體" w:hint="eastAsia"/>
              </w:rPr>
              <w:t>、</w:t>
            </w:r>
            <w:proofErr w:type="gramStart"/>
            <w:r w:rsidRPr="009D0665">
              <w:rPr>
                <w:rFonts w:eastAsia="標楷體"/>
                <w:bCs/>
              </w:rPr>
              <w:t>不</w:t>
            </w:r>
            <w:proofErr w:type="gramEnd"/>
            <w:r w:rsidRPr="009D0665">
              <w:rPr>
                <w:rFonts w:eastAsia="標楷體"/>
                <w:bCs/>
              </w:rPr>
              <w:t>續</w:t>
            </w:r>
            <w:r w:rsidRPr="009D0665">
              <w:rPr>
                <w:rFonts w:eastAsia="標楷體"/>
              </w:rPr>
              <w:t>聘、停聘、解聘，並依教師法第十四條規定報請教育部核准。</w:t>
            </w:r>
          </w:p>
          <w:p w:rsidR="00D62AC7" w:rsidRPr="009D0665" w:rsidRDefault="00D62AC7" w:rsidP="004D2004">
            <w:pPr>
              <w:ind w:left="420" w:hangingChars="175" w:hanging="420"/>
              <w:jc w:val="both"/>
              <w:rPr>
                <w:rFonts w:eastAsia="標楷體"/>
              </w:rPr>
            </w:pPr>
            <w:r w:rsidRPr="009D0665">
              <w:rPr>
                <w:rFonts w:eastAsia="標楷體"/>
              </w:rPr>
              <w:lastRenderedPageBreak/>
              <w:t>二</w:t>
            </w:r>
            <w:r>
              <w:rPr>
                <w:rFonts w:eastAsia="標楷體" w:hint="eastAsia"/>
              </w:rPr>
              <w:t>、</w:t>
            </w:r>
            <w:r w:rsidRPr="009D0665">
              <w:rPr>
                <w:rFonts w:eastAsia="標楷體"/>
              </w:rPr>
              <w:t>一定期限內不得擔任各級行政、學術主管職務。</w:t>
            </w:r>
          </w:p>
          <w:p w:rsidR="00D62AC7" w:rsidRPr="009D0665" w:rsidRDefault="00D62AC7" w:rsidP="004D2004">
            <w:pPr>
              <w:ind w:left="420" w:hangingChars="175" w:hanging="420"/>
              <w:jc w:val="both"/>
              <w:rPr>
                <w:rFonts w:eastAsia="標楷體"/>
              </w:rPr>
            </w:pPr>
            <w:r w:rsidRPr="009D0665">
              <w:rPr>
                <w:rFonts w:eastAsia="標楷體"/>
              </w:rPr>
              <w:t>三</w:t>
            </w:r>
            <w:r>
              <w:rPr>
                <w:rFonts w:eastAsia="標楷體" w:hint="eastAsia"/>
              </w:rPr>
              <w:t>、</w:t>
            </w:r>
            <w:r w:rsidRPr="009D0665">
              <w:rPr>
                <w:rFonts w:eastAsia="標楷體"/>
              </w:rPr>
              <w:t>一定期限內不得擔任</w:t>
            </w:r>
            <w:proofErr w:type="gramStart"/>
            <w:r w:rsidRPr="009D0665">
              <w:rPr>
                <w:rFonts w:eastAsia="標楷體"/>
              </w:rPr>
              <w:t>各級教評</w:t>
            </w:r>
            <w:proofErr w:type="gramEnd"/>
            <w:r w:rsidRPr="009D0665">
              <w:rPr>
                <w:rFonts w:eastAsia="標楷體"/>
              </w:rPr>
              <w:t>會委員及其他指定委員會之委員。</w:t>
            </w:r>
          </w:p>
          <w:p w:rsidR="00D62AC7" w:rsidRPr="009D0665" w:rsidRDefault="00D62AC7" w:rsidP="004D2004">
            <w:pPr>
              <w:ind w:left="420" w:hangingChars="175" w:hanging="420"/>
              <w:jc w:val="both"/>
              <w:rPr>
                <w:rFonts w:eastAsia="標楷體"/>
              </w:rPr>
            </w:pPr>
            <w:r w:rsidRPr="009D0665">
              <w:rPr>
                <w:rFonts w:eastAsia="標楷體"/>
              </w:rPr>
              <w:t>四</w:t>
            </w:r>
            <w:r>
              <w:rPr>
                <w:rFonts w:eastAsia="標楷體" w:hint="eastAsia"/>
              </w:rPr>
              <w:t>、</w:t>
            </w:r>
            <w:r w:rsidRPr="009D0665">
              <w:rPr>
                <w:rFonts w:eastAsia="標楷體"/>
              </w:rPr>
              <w:t>一定期限內不得升等。</w:t>
            </w:r>
          </w:p>
          <w:p w:rsidR="00D62AC7" w:rsidRPr="009D0665" w:rsidRDefault="00D62AC7" w:rsidP="004D2004">
            <w:pPr>
              <w:ind w:left="420" w:hangingChars="175" w:hanging="420"/>
              <w:jc w:val="both"/>
              <w:rPr>
                <w:rFonts w:eastAsia="標楷體"/>
              </w:rPr>
            </w:pPr>
            <w:r w:rsidRPr="009D0665">
              <w:rPr>
                <w:rFonts w:eastAsia="標楷體"/>
              </w:rPr>
              <w:t>五</w:t>
            </w:r>
            <w:r>
              <w:rPr>
                <w:rFonts w:eastAsia="標楷體" w:hint="eastAsia"/>
              </w:rPr>
              <w:t>、</w:t>
            </w:r>
            <w:r w:rsidRPr="009D0665">
              <w:rPr>
                <w:rFonts w:eastAsia="標楷體"/>
              </w:rPr>
              <w:t>一定期限內</w:t>
            </w:r>
            <w:proofErr w:type="gramStart"/>
            <w:r w:rsidRPr="009D0665">
              <w:rPr>
                <w:rFonts w:eastAsia="標楷體"/>
              </w:rPr>
              <w:t>不得晉本薪</w:t>
            </w:r>
            <w:proofErr w:type="gramEnd"/>
            <w:r w:rsidRPr="009D0665">
              <w:rPr>
                <w:rFonts w:eastAsia="標楷體"/>
              </w:rPr>
              <w:t>或年功加俸。</w:t>
            </w:r>
          </w:p>
          <w:p w:rsidR="00D62AC7" w:rsidRPr="009D0665" w:rsidRDefault="00D62AC7" w:rsidP="004D2004">
            <w:pPr>
              <w:ind w:left="420" w:hangingChars="175" w:hanging="420"/>
              <w:jc w:val="both"/>
              <w:rPr>
                <w:rFonts w:eastAsia="標楷體"/>
              </w:rPr>
            </w:pPr>
            <w:r w:rsidRPr="009D0665">
              <w:rPr>
                <w:rFonts w:eastAsia="標楷體"/>
              </w:rPr>
              <w:t>六</w:t>
            </w:r>
            <w:r>
              <w:rPr>
                <w:rFonts w:eastAsia="標楷體" w:hint="eastAsia"/>
              </w:rPr>
              <w:t>、</w:t>
            </w:r>
            <w:r w:rsidRPr="009D0665">
              <w:rPr>
                <w:rFonts w:eastAsia="標楷體"/>
              </w:rPr>
              <w:t>一定期限</w:t>
            </w:r>
            <w:proofErr w:type="gramStart"/>
            <w:r w:rsidRPr="009D0665">
              <w:rPr>
                <w:rFonts w:eastAsia="標楷體"/>
              </w:rPr>
              <w:t>內減發或</w:t>
            </w:r>
            <w:proofErr w:type="gramEnd"/>
            <w:r w:rsidRPr="009D0665">
              <w:rPr>
                <w:rFonts w:eastAsia="標楷體"/>
              </w:rPr>
              <w:t>停發學術研究費。</w:t>
            </w:r>
          </w:p>
          <w:p w:rsidR="00D62AC7" w:rsidRPr="009D0665" w:rsidRDefault="00D62AC7" w:rsidP="004D2004">
            <w:pPr>
              <w:ind w:left="420" w:hangingChars="175" w:hanging="420"/>
              <w:jc w:val="both"/>
              <w:rPr>
                <w:rFonts w:eastAsia="標楷體"/>
              </w:rPr>
            </w:pPr>
            <w:r w:rsidRPr="009D0665">
              <w:rPr>
                <w:rFonts w:eastAsia="標楷體"/>
              </w:rPr>
              <w:t>七</w:t>
            </w:r>
            <w:r>
              <w:rPr>
                <w:rFonts w:eastAsia="標楷體" w:hint="eastAsia"/>
              </w:rPr>
              <w:t>、</w:t>
            </w:r>
            <w:r w:rsidRPr="009D0665">
              <w:rPr>
                <w:rFonts w:eastAsia="標楷體"/>
              </w:rPr>
              <w:t>一定期限</w:t>
            </w:r>
            <w:proofErr w:type="gramStart"/>
            <w:r w:rsidRPr="009D0665">
              <w:rPr>
                <w:rFonts w:eastAsia="標楷體"/>
              </w:rPr>
              <w:t>內減發或</w:t>
            </w:r>
            <w:proofErr w:type="gramEnd"/>
            <w:r w:rsidRPr="009D0665">
              <w:rPr>
                <w:rFonts w:eastAsia="標楷體"/>
              </w:rPr>
              <w:t>停發年終工作獎金。</w:t>
            </w:r>
          </w:p>
          <w:p w:rsidR="00D62AC7" w:rsidRPr="009D0665" w:rsidRDefault="00D62AC7" w:rsidP="004D2004">
            <w:pPr>
              <w:ind w:left="420" w:hangingChars="175" w:hanging="420"/>
              <w:jc w:val="both"/>
              <w:rPr>
                <w:rFonts w:eastAsia="標楷體"/>
              </w:rPr>
            </w:pPr>
            <w:r w:rsidRPr="009D0665">
              <w:rPr>
                <w:rFonts w:eastAsia="標楷體"/>
              </w:rPr>
              <w:t>八</w:t>
            </w:r>
            <w:r>
              <w:rPr>
                <w:rFonts w:eastAsia="標楷體" w:hint="eastAsia"/>
              </w:rPr>
              <w:t>、</w:t>
            </w:r>
            <w:r w:rsidRPr="009D0665">
              <w:rPr>
                <w:rFonts w:eastAsia="標楷體"/>
              </w:rPr>
              <w:t>一定期限</w:t>
            </w:r>
            <w:proofErr w:type="gramStart"/>
            <w:r w:rsidRPr="009D0665">
              <w:rPr>
                <w:rFonts w:eastAsia="標楷體"/>
              </w:rPr>
              <w:t>內減發或</w:t>
            </w:r>
            <w:proofErr w:type="gramEnd"/>
            <w:r w:rsidRPr="009D0665">
              <w:rPr>
                <w:rFonts w:eastAsia="標楷體"/>
              </w:rPr>
              <w:t>停發津貼。</w:t>
            </w:r>
          </w:p>
          <w:p w:rsidR="00D62AC7" w:rsidRPr="009D0665" w:rsidRDefault="00D62AC7" w:rsidP="004D2004">
            <w:pPr>
              <w:ind w:left="420" w:hangingChars="175" w:hanging="420"/>
              <w:jc w:val="both"/>
              <w:rPr>
                <w:rFonts w:eastAsia="標楷體"/>
              </w:rPr>
            </w:pPr>
            <w:r w:rsidRPr="009D0665">
              <w:rPr>
                <w:rFonts w:eastAsia="標楷體"/>
              </w:rPr>
              <w:t>九</w:t>
            </w:r>
            <w:r>
              <w:rPr>
                <w:rFonts w:eastAsia="標楷體" w:hint="eastAsia"/>
              </w:rPr>
              <w:t>、</w:t>
            </w:r>
            <w:r w:rsidRPr="009D0665">
              <w:rPr>
                <w:rFonts w:eastAsia="標楷體"/>
              </w:rPr>
              <w:t>一定期限內不得申請教授休假研究或借調。</w:t>
            </w:r>
          </w:p>
          <w:p w:rsidR="00D62AC7" w:rsidRPr="009D0665" w:rsidRDefault="00D62AC7" w:rsidP="004D2004">
            <w:pPr>
              <w:ind w:left="420" w:hangingChars="175" w:hanging="420"/>
              <w:jc w:val="both"/>
              <w:rPr>
                <w:rFonts w:eastAsia="標楷體"/>
              </w:rPr>
            </w:pPr>
            <w:r w:rsidRPr="009D0665">
              <w:rPr>
                <w:rFonts w:eastAsia="標楷體"/>
              </w:rPr>
              <w:t>十</w:t>
            </w:r>
            <w:r>
              <w:rPr>
                <w:rFonts w:eastAsia="標楷體" w:hint="eastAsia"/>
              </w:rPr>
              <w:t>、</w:t>
            </w:r>
            <w:r w:rsidRPr="009D0665">
              <w:rPr>
                <w:rFonts w:eastAsia="標楷體"/>
              </w:rPr>
              <w:t>一定期限內不得申請相關之補助、</w:t>
            </w:r>
            <w:proofErr w:type="gramStart"/>
            <w:r w:rsidRPr="009D0665">
              <w:rPr>
                <w:rFonts w:eastAsia="標楷體"/>
              </w:rPr>
              <w:t>獎助或獎勵</w:t>
            </w:r>
            <w:proofErr w:type="gramEnd"/>
            <w:r w:rsidRPr="009D0665">
              <w:rPr>
                <w:rFonts w:eastAsia="標楷體"/>
              </w:rPr>
              <w:t>。</w:t>
            </w:r>
          </w:p>
          <w:p w:rsidR="00D62AC7" w:rsidRPr="009D0665" w:rsidRDefault="00D62AC7" w:rsidP="004D2004">
            <w:pPr>
              <w:ind w:left="420" w:hangingChars="175" w:hanging="420"/>
              <w:jc w:val="both"/>
              <w:rPr>
                <w:rFonts w:eastAsia="標楷體"/>
              </w:rPr>
            </w:pPr>
            <w:r w:rsidRPr="009D0665">
              <w:rPr>
                <w:rFonts w:eastAsia="標楷體"/>
              </w:rPr>
              <w:t>十一</w:t>
            </w:r>
            <w:r>
              <w:rPr>
                <w:rFonts w:eastAsia="標楷體" w:hint="eastAsia"/>
              </w:rPr>
              <w:t>、</w:t>
            </w:r>
            <w:r w:rsidRPr="009D0665">
              <w:rPr>
                <w:rFonts w:eastAsia="標楷體"/>
              </w:rPr>
              <w:t>其他</w:t>
            </w:r>
            <w:r w:rsidRPr="009D0665">
              <w:rPr>
                <w:rFonts w:eastAsia="標楷體"/>
                <w:bCs/>
              </w:rPr>
              <w:t>適當之懲處措施。</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lastRenderedPageBreak/>
              <w:t>第十四條</w:t>
            </w:r>
          </w:p>
        </w:tc>
        <w:tc>
          <w:tcPr>
            <w:tcW w:w="8647" w:type="dxa"/>
            <w:shd w:val="clear" w:color="auto" w:fill="auto"/>
          </w:tcPr>
          <w:p w:rsidR="00D62AC7" w:rsidRPr="009D0665" w:rsidRDefault="00D62AC7" w:rsidP="004D2004">
            <w:pPr>
              <w:jc w:val="both"/>
              <w:rPr>
                <w:rFonts w:eastAsia="標楷體"/>
              </w:rPr>
            </w:pPr>
            <w:r w:rsidRPr="009D0665">
              <w:rPr>
                <w:rFonts w:eastAsia="標楷體"/>
              </w:rPr>
              <w:t>本</w:t>
            </w:r>
            <w:r w:rsidRPr="009D0665">
              <w:rPr>
                <w:rFonts w:eastAsia="標楷體" w:hint="eastAsia"/>
              </w:rPr>
              <w:t>辦法</w:t>
            </w:r>
            <w:r w:rsidRPr="009D0665">
              <w:rPr>
                <w:rFonts w:eastAsia="標楷體"/>
              </w:rPr>
              <w:t>未盡事項悉依相關法令規定辦理。</w:t>
            </w:r>
          </w:p>
        </w:tc>
      </w:tr>
      <w:tr w:rsidR="00D62AC7" w:rsidRPr="009D0665" w:rsidTr="004D2004">
        <w:trPr>
          <w:jc w:val="center"/>
        </w:trPr>
        <w:tc>
          <w:tcPr>
            <w:tcW w:w="1418" w:type="dxa"/>
            <w:shd w:val="clear" w:color="auto" w:fill="auto"/>
          </w:tcPr>
          <w:p w:rsidR="00D62AC7" w:rsidRPr="009D0665" w:rsidRDefault="00D62AC7" w:rsidP="004D2004">
            <w:pPr>
              <w:jc w:val="both"/>
              <w:rPr>
                <w:rFonts w:eastAsia="標楷體"/>
                <w:color w:val="000000"/>
              </w:rPr>
            </w:pPr>
            <w:r w:rsidRPr="009D0665">
              <w:rPr>
                <w:rFonts w:eastAsia="標楷體" w:hint="eastAsia"/>
                <w:color w:val="000000"/>
              </w:rPr>
              <w:t>第十五條</w:t>
            </w:r>
          </w:p>
        </w:tc>
        <w:tc>
          <w:tcPr>
            <w:tcW w:w="8647" w:type="dxa"/>
            <w:shd w:val="clear" w:color="auto" w:fill="auto"/>
          </w:tcPr>
          <w:p w:rsidR="00D62AC7" w:rsidRPr="009D0665" w:rsidRDefault="00D62AC7" w:rsidP="004D2004">
            <w:pPr>
              <w:jc w:val="both"/>
              <w:rPr>
                <w:rFonts w:eastAsia="標楷體"/>
              </w:rPr>
            </w:pPr>
            <w:r w:rsidRPr="009D0665">
              <w:rPr>
                <w:rFonts w:eastAsia="標楷體"/>
              </w:rPr>
              <w:t>本</w:t>
            </w:r>
            <w:r w:rsidRPr="009D0665">
              <w:rPr>
                <w:rFonts w:eastAsia="標楷體" w:hint="eastAsia"/>
              </w:rPr>
              <w:t>辦法</w:t>
            </w:r>
            <w:r w:rsidRPr="009D0665">
              <w:rPr>
                <w:rFonts w:eastAsia="標楷體"/>
              </w:rPr>
              <w:t>經中心會議通過並提報院教師評審委員會審議通過後實</w:t>
            </w:r>
            <w:r>
              <w:rPr>
                <w:rFonts w:eastAsia="標楷體" w:hint="eastAsia"/>
              </w:rPr>
              <w:t>行</w:t>
            </w:r>
            <w:r w:rsidRPr="009D0665">
              <w:rPr>
                <w:rFonts w:eastAsia="標楷體"/>
              </w:rPr>
              <w:t>，修正時亦同。</w:t>
            </w:r>
          </w:p>
        </w:tc>
      </w:tr>
    </w:tbl>
    <w:p w:rsidR="00D62AC7" w:rsidRPr="006A1C1F" w:rsidRDefault="00D62AC7" w:rsidP="00D62AC7">
      <w:pPr>
        <w:tabs>
          <w:tab w:val="left" w:pos="732"/>
        </w:tabs>
        <w:rPr>
          <w:rFonts w:ascii="Times New Roman" w:eastAsia="標楷體" w:hAnsi="Times New Roman" w:cs="Times New Roman"/>
        </w:rPr>
      </w:pPr>
    </w:p>
    <w:p w:rsidR="00E41181" w:rsidRPr="00D62AC7" w:rsidRDefault="00E41181"/>
    <w:sectPr w:rsidR="00E41181" w:rsidRPr="00D62AC7" w:rsidSect="00D62AC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C7"/>
    <w:rsid w:val="006D358E"/>
    <w:rsid w:val="00D51883"/>
    <w:rsid w:val="00D62AC7"/>
    <w:rsid w:val="00E41181"/>
    <w:rsid w:val="00F85482"/>
    <w:rsid w:val="00F91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FF47"/>
  <w15:chartTrackingRefBased/>
  <w15:docId w15:val="{08EADFD1-0934-44FE-AC10-FB3527C2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A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D62AC7"/>
    <w:pPr>
      <w:ind w:leftChars="200" w:left="480"/>
    </w:pPr>
    <w:rPr>
      <w:rFonts w:ascii="Calibri" w:eastAsia="新細明體" w:hAnsi="Calibri" w:cs="Times New Roman"/>
      <w:lang w:val="x-none" w:eastAsia="x-none"/>
    </w:rPr>
  </w:style>
  <w:style w:type="character" w:customStyle="1" w:styleId="a4">
    <w:name w:val="清單段落 字元"/>
    <w:aliases w:val="卑南壹 字元"/>
    <w:link w:val="a3"/>
    <w:uiPriority w:val="34"/>
    <w:locked/>
    <w:rsid w:val="00D62AC7"/>
    <w:rPr>
      <w:rFonts w:ascii="Calibri" w:eastAsia="新細明體"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黃菁芸</cp:lastModifiedBy>
  <cp:revision>4</cp:revision>
  <dcterms:created xsi:type="dcterms:W3CDTF">2022-09-16T01:27:00Z</dcterms:created>
  <dcterms:modified xsi:type="dcterms:W3CDTF">2022-12-19T08:47:00Z</dcterms:modified>
</cp:coreProperties>
</file>