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C03" w:rsidRPr="00E0643E" w:rsidRDefault="00630C03" w:rsidP="00343813">
      <w:pPr>
        <w:jc w:val="center"/>
        <w:rPr>
          <w:rFonts w:ascii="Times New Roman" w:eastAsia="標楷體" w:hAnsi="Times New Roman"/>
          <w:sz w:val="32"/>
          <w:szCs w:val="32"/>
        </w:rPr>
      </w:pPr>
      <w:r w:rsidRPr="00E0643E">
        <w:rPr>
          <w:rFonts w:ascii="Times New Roman" w:eastAsia="標楷體" w:hAnsi="Times New Roman"/>
          <w:sz w:val="32"/>
          <w:szCs w:val="32"/>
        </w:rPr>
        <w:t>南臺科技大學體育教育中心教師聘任暨升等評審辦法</w:t>
      </w:r>
    </w:p>
    <w:p w:rsidR="00630C03" w:rsidRPr="00E0643E" w:rsidRDefault="00630C03" w:rsidP="005D186A">
      <w:pPr>
        <w:pStyle w:val="a3"/>
        <w:ind w:leftChars="2600" w:left="7240" w:hangingChars="500" w:hanging="1000"/>
        <w:rPr>
          <w:rFonts w:ascii="Times New Roman" w:eastAsia="標楷體" w:hAnsi="Times New Roman"/>
          <w:sz w:val="20"/>
          <w:szCs w:val="20"/>
        </w:rPr>
      </w:pPr>
      <w:r w:rsidRPr="00E0643E">
        <w:rPr>
          <w:rFonts w:ascii="Times New Roman" w:eastAsia="標楷體" w:hAnsi="Times New Roman"/>
          <w:sz w:val="20"/>
          <w:szCs w:val="20"/>
        </w:rPr>
        <w:t>10</w:t>
      </w:r>
      <w:r w:rsidR="00563387" w:rsidRPr="00E0643E">
        <w:rPr>
          <w:rFonts w:ascii="Times New Roman" w:eastAsia="標楷體" w:hAnsi="Times New Roman"/>
          <w:sz w:val="20"/>
          <w:szCs w:val="20"/>
        </w:rPr>
        <w:t>2</w:t>
      </w:r>
      <w:r w:rsidRPr="00E0643E">
        <w:rPr>
          <w:rFonts w:ascii="Times New Roman" w:eastAsia="標楷體" w:hAnsi="Times New Roman"/>
          <w:sz w:val="20"/>
          <w:szCs w:val="20"/>
        </w:rPr>
        <w:t xml:space="preserve">.02.20 </w:t>
      </w:r>
      <w:r w:rsidRPr="00E0643E">
        <w:rPr>
          <w:rFonts w:ascii="Times New Roman" w:eastAsia="標楷體" w:hAnsi="Times New Roman"/>
          <w:sz w:val="20"/>
          <w:szCs w:val="20"/>
        </w:rPr>
        <w:t>體育教育中心教評會會議通過</w:t>
      </w:r>
    </w:p>
    <w:p w:rsidR="00FA26C6" w:rsidRPr="00E0643E" w:rsidRDefault="00563387" w:rsidP="005D186A">
      <w:pPr>
        <w:pStyle w:val="a3"/>
        <w:ind w:leftChars="2600" w:left="7240" w:hangingChars="500" w:hanging="1000"/>
        <w:rPr>
          <w:rFonts w:ascii="Times New Roman" w:eastAsia="標楷體" w:hAnsi="Times New Roman"/>
          <w:sz w:val="20"/>
          <w:szCs w:val="20"/>
        </w:rPr>
      </w:pPr>
      <w:r w:rsidRPr="00E0643E">
        <w:rPr>
          <w:rFonts w:ascii="Times New Roman" w:eastAsia="標楷體" w:hAnsi="Times New Roman"/>
          <w:sz w:val="20"/>
          <w:szCs w:val="20"/>
        </w:rPr>
        <w:t xml:space="preserve">102.03.26 </w:t>
      </w:r>
      <w:r w:rsidRPr="00E0643E">
        <w:rPr>
          <w:rFonts w:ascii="Times New Roman" w:eastAsia="標楷體" w:hAnsi="Times New Roman"/>
          <w:sz w:val="20"/>
          <w:szCs w:val="20"/>
        </w:rPr>
        <w:t>院教評會修正通過</w:t>
      </w:r>
    </w:p>
    <w:p w:rsidR="00563387" w:rsidRPr="00E0643E" w:rsidRDefault="00FA26C6" w:rsidP="005D186A">
      <w:pPr>
        <w:pStyle w:val="a3"/>
        <w:ind w:leftChars="2600" w:left="7240" w:hangingChars="500" w:hanging="1000"/>
        <w:rPr>
          <w:rFonts w:ascii="Times New Roman" w:eastAsia="標楷體" w:hAnsi="Times New Roman"/>
          <w:sz w:val="20"/>
          <w:szCs w:val="20"/>
        </w:rPr>
      </w:pPr>
      <w:r w:rsidRPr="00E0643E">
        <w:rPr>
          <w:rFonts w:ascii="Times New Roman" w:eastAsia="標楷體" w:hAnsi="Times New Roman"/>
          <w:sz w:val="20"/>
          <w:szCs w:val="20"/>
        </w:rPr>
        <w:t>102.12.18</w:t>
      </w:r>
      <w:r w:rsidR="007A4A53" w:rsidRPr="00E0643E">
        <w:rPr>
          <w:rFonts w:ascii="Times New Roman" w:eastAsia="標楷體" w:hAnsi="Times New Roman" w:hint="eastAsia"/>
          <w:sz w:val="20"/>
          <w:szCs w:val="20"/>
        </w:rPr>
        <w:t xml:space="preserve"> </w:t>
      </w:r>
      <w:r w:rsidRPr="00E0643E">
        <w:rPr>
          <w:rFonts w:ascii="Times New Roman" w:eastAsia="標楷體" w:hAnsi="Times New Roman"/>
          <w:sz w:val="20"/>
          <w:szCs w:val="20"/>
        </w:rPr>
        <w:t>體</w:t>
      </w:r>
      <w:bookmarkStart w:id="0" w:name="_GoBack"/>
      <w:bookmarkEnd w:id="0"/>
      <w:r w:rsidRPr="00E0643E">
        <w:rPr>
          <w:rFonts w:ascii="Times New Roman" w:eastAsia="標楷體" w:hAnsi="Times New Roman"/>
          <w:sz w:val="20"/>
          <w:szCs w:val="20"/>
        </w:rPr>
        <w:t>育教育中心教評會會議通過</w:t>
      </w:r>
    </w:p>
    <w:p w:rsidR="00A967CC" w:rsidRPr="00E0643E" w:rsidRDefault="00A967CC" w:rsidP="005D186A">
      <w:pPr>
        <w:pStyle w:val="a3"/>
        <w:ind w:leftChars="2600" w:left="7240" w:hangingChars="500" w:hanging="1000"/>
        <w:rPr>
          <w:rFonts w:ascii="Times New Roman" w:eastAsia="標楷體" w:hAnsi="Times New Roman"/>
          <w:sz w:val="20"/>
          <w:szCs w:val="20"/>
        </w:rPr>
      </w:pPr>
      <w:r w:rsidRPr="00E0643E">
        <w:rPr>
          <w:rFonts w:ascii="Times New Roman" w:eastAsia="標楷體" w:hAnsi="Times New Roman"/>
          <w:sz w:val="20"/>
          <w:szCs w:val="20"/>
        </w:rPr>
        <w:t>103.0</w:t>
      </w:r>
      <w:r w:rsidR="00BC0B4D" w:rsidRPr="00E0643E">
        <w:rPr>
          <w:rFonts w:ascii="Times New Roman" w:eastAsia="標楷體" w:hAnsi="Times New Roman"/>
          <w:sz w:val="20"/>
          <w:szCs w:val="20"/>
        </w:rPr>
        <w:t>9.12</w:t>
      </w:r>
      <w:r w:rsidR="007A4A53" w:rsidRPr="00E0643E">
        <w:rPr>
          <w:rFonts w:ascii="Times New Roman" w:eastAsia="標楷體" w:hAnsi="Times New Roman" w:hint="eastAsia"/>
          <w:sz w:val="20"/>
          <w:szCs w:val="20"/>
        </w:rPr>
        <w:t xml:space="preserve"> </w:t>
      </w:r>
      <w:r w:rsidRPr="00E0643E">
        <w:rPr>
          <w:rFonts w:ascii="Times New Roman" w:eastAsia="標楷體" w:hAnsi="Times New Roman"/>
          <w:sz w:val="20"/>
          <w:szCs w:val="20"/>
        </w:rPr>
        <w:t>體育教育中心會議修正通過</w:t>
      </w:r>
    </w:p>
    <w:p w:rsidR="008E6AA0" w:rsidRPr="00E0643E" w:rsidRDefault="008E6AA0" w:rsidP="005D186A">
      <w:pPr>
        <w:pStyle w:val="a3"/>
        <w:ind w:leftChars="2600" w:left="7240" w:hangingChars="500" w:hanging="1000"/>
        <w:rPr>
          <w:rFonts w:ascii="Times New Roman" w:eastAsia="標楷體" w:hAnsi="Times New Roman"/>
          <w:sz w:val="20"/>
          <w:szCs w:val="20"/>
        </w:rPr>
      </w:pPr>
      <w:r w:rsidRPr="00E0643E">
        <w:rPr>
          <w:rFonts w:ascii="Times New Roman" w:eastAsia="標楷體" w:hAnsi="Times New Roman"/>
          <w:sz w:val="20"/>
          <w:szCs w:val="20"/>
        </w:rPr>
        <w:t xml:space="preserve">103.09.25 </w:t>
      </w:r>
      <w:r w:rsidRPr="00E0643E">
        <w:rPr>
          <w:rFonts w:ascii="Times New Roman" w:eastAsia="標楷體" w:hAnsi="Times New Roman"/>
          <w:sz w:val="20"/>
          <w:szCs w:val="20"/>
        </w:rPr>
        <w:t>院教評會修正通過</w:t>
      </w:r>
    </w:p>
    <w:p w:rsidR="00F24FE9" w:rsidRPr="00E0643E" w:rsidRDefault="00F24FE9" w:rsidP="005D186A">
      <w:pPr>
        <w:pStyle w:val="a3"/>
        <w:ind w:leftChars="2600" w:left="7240" w:hangingChars="500" w:hanging="1000"/>
        <w:rPr>
          <w:rFonts w:ascii="Times New Roman" w:eastAsia="標楷體" w:hAnsi="Times New Roman"/>
          <w:sz w:val="20"/>
          <w:szCs w:val="20"/>
        </w:rPr>
      </w:pPr>
      <w:r w:rsidRPr="00E0643E">
        <w:rPr>
          <w:rFonts w:ascii="Times New Roman" w:eastAsia="標楷體" w:hAnsi="Times New Roman"/>
          <w:sz w:val="20"/>
          <w:szCs w:val="20"/>
        </w:rPr>
        <w:t>106.09.15</w:t>
      </w:r>
      <w:r w:rsidR="007A4A53" w:rsidRPr="00E0643E">
        <w:rPr>
          <w:rFonts w:ascii="Times New Roman" w:eastAsia="標楷體" w:hAnsi="Times New Roman" w:hint="eastAsia"/>
          <w:sz w:val="20"/>
          <w:szCs w:val="20"/>
        </w:rPr>
        <w:t xml:space="preserve"> </w:t>
      </w:r>
      <w:r w:rsidRPr="00E0643E">
        <w:rPr>
          <w:rFonts w:ascii="Times New Roman" w:eastAsia="標楷體" w:hAnsi="Times New Roman"/>
          <w:sz w:val="20"/>
          <w:szCs w:val="20"/>
        </w:rPr>
        <w:t>體育教育中心會議修正通過</w:t>
      </w:r>
    </w:p>
    <w:p w:rsidR="007A4A53" w:rsidRPr="00E0643E" w:rsidRDefault="007A4A53" w:rsidP="005D186A">
      <w:pPr>
        <w:pStyle w:val="a3"/>
        <w:ind w:leftChars="2600" w:left="7240" w:hangingChars="500" w:hanging="1000"/>
        <w:rPr>
          <w:rFonts w:ascii="Times New Roman" w:eastAsia="標楷體" w:hAnsi="Times New Roman"/>
          <w:sz w:val="20"/>
          <w:szCs w:val="20"/>
        </w:rPr>
      </w:pPr>
      <w:r w:rsidRPr="00E0643E">
        <w:rPr>
          <w:rFonts w:ascii="Times New Roman" w:eastAsia="標楷體" w:hAnsi="Times New Roman" w:hint="eastAsia"/>
          <w:sz w:val="20"/>
          <w:szCs w:val="20"/>
        </w:rPr>
        <w:t>108.0</w:t>
      </w:r>
      <w:r w:rsidR="004C61D0" w:rsidRPr="00E0643E">
        <w:rPr>
          <w:rFonts w:ascii="Times New Roman" w:eastAsia="標楷體" w:hAnsi="Times New Roman" w:hint="eastAsia"/>
          <w:sz w:val="20"/>
          <w:szCs w:val="20"/>
        </w:rPr>
        <w:t>5.21</w:t>
      </w:r>
      <w:r w:rsidRPr="00E0643E">
        <w:rPr>
          <w:rFonts w:ascii="Times New Roman" w:eastAsia="標楷體" w:hAnsi="Times New Roman" w:hint="eastAsia"/>
          <w:sz w:val="20"/>
          <w:szCs w:val="20"/>
        </w:rPr>
        <w:t xml:space="preserve"> </w:t>
      </w:r>
      <w:r w:rsidR="004C61D0" w:rsidRPr="00E0643E">
        <w:rPr>
          <w:rFonts w:ascii="Times New Roman" w:eastAsia="標楷體" w:hAnsi="Times New Roman" w:hint="eastAsia"/>
          <w:sz w:val="20"/>
          <w:szCs w:val="20"/>
        </w:rPr>
        <w:t>通識教育中心</w:t>
      </w:r>
      <w:r w:rsidRPr="00E0643E">
        <w:rPr>
          <w:rFonts w:ascii="Times New Roman" w:eastAsia="標楷體" w:hAnsi="Times New Roman" w:hint="eastAsia"/>
          <w:sz w:val="20"/>
          <w:szCs w:val="20"/>
        </w:rPr>
        <w:t>教評會修正通過</w:t>
      </w:r>
    </w:p>
    <w:p w:rsidR="00630C03" w:rsidRPr="00E0643E" w:rsidRDefault="00630C03" w:rsidP="005D186A">
      <w:pPr>
        <w:pStyle w:val="a3"/>
        <w:spacing w:line="400" w:lineRule="exact"/>
        <w:ind w:leftChars="0" w:left="1200" w:hangingChars="500" w:hanging="1200"/>
        <w:rPr>
          <w:rFonts w:ascii="Times New Roman" w:eastAsia="標楷體" w:hAnsi="Times New Roman"/>
        </w:rPr>
      </w:pPr>
      <w:r w:rsidRPr="00E0643E">
        <w:rPr>
          <w:rFonts w:ascii="Times New Roman" w:eastAsia="標楷體" w:hAnsi="Times New Roman"/>
        </w:rPr>
        <w:t>第</w:t>
      </w:r>
      <w:r w:rsidR="00F63E81" w:rsidRPr="00E0643E">
        <w:rPr>
          <w:rFonts w:ascii="Times New Roman" w:eastAsia="標楷體" w:hAnsi="Times New Roman"/>
        </w:rPr>
        <w:t xml:space="preserve"> </w:t>
      </w:r>
      <w:r w:rsidRPr="00E0643E">
        <w:rPr>
          <w:rFonts w:ascii="Times New Roman" w:eastAsia="標楷體" w:hAnsi="Times New Roman"/>
        </w:rPr>
        <w:t>一</w:t>
      </w:r>
      <w:r w:rsidR="00F63E81" w:rsidRPr="00E0643E">
        <w:rPr>
          <w:rFonts w:ascii="Times New Roman" w:eastAsia="標楷體" w:hAnsi="Times New Roman"/>
        </w:rPr>
        <w:t xml:space="preserve"> </w:t>
      </w:r>
      <w:r w:rsidRPr="00E0643E">
        <w:rPr>
          <w:rFonts w:ascii="Times New Roman" w:eastAsia="標楷體" w:hAnsi="Times New Roman"/>
        </w:rPr>
        <w:t>條</w:t>
      </w:r>
      <w:r w:rsidRPr="00E0643E">
        <w:rPr>
          <w:rFonts w:ascii="Times New Roman" w:eastAsia="標楷體" w:hAnsi="Times New Roman"/>
        </w:rPr>
        <w:tab/>
      </w:r>
      <w:r w:rsidRPr="00E0643E">
        <w:rPr>
          <w:rFonts w:ascii="Times New Roman" w:eastAsia="標楷體" w:hAnsi="Times New Roman"/>
        </w:rPr>
        <w:t>依據南臺科技大學教師聘任暨升等評審辦法及南臺科技大學</w:t>
      </w:r>
      <w:r w:rsidR="00FA26C6" w:rsidRPr="00E0643E">
        <w:rPr>
          <w:rFonts w:ascii="Times New Roman" w:eastAsia="標楷體" w:hAnsi="Times New Roman"/>
        </w:rPr>
        <w:t>通識教育中心</w:t>
      </w:r>
      <w:r w:rsidRPr="00E0643E">
        <w:rPr>
          <w:rFonts w:ascii="Times New Roman" w:eastAsia="標楷體" w:hAnsi="Times New Roman"/>
        </w:rPr>
        <w:t>教師聘</w:t>
      </w:r>
      <w:r w:rsidR="00FA430C" w:rsidRPr="00E0643E">
        <w:rPr>
          <w:rFonts w:ascii="Times New Roman" w:eastAsia="標楷體" w:hAnsi="Times New Roman"/>
        </w:rPr>
        <w:t>任暨升等評審辦法及相關法令規定，訂定南臺科技大學體育教育中心</w:t>
      </w:r>
      <w:r w:rsidR="00FA430C" w:rsidRPr="00E0643E">
        <w:rPr>
          <w:rFonts w:ascii="Times New Roman" w:eastAsia="標楷體" w:hAnsi="Times New Roman" w:hint="eastAsia"/>
        </w:rPr>
        <w:t>(</w:t>
      </w:r>
      <w:r w:rsidR="00FA430C" w:rsidRPr="00E0643E">
        <w:rPr>
          <w:rFonts w:ascii="Times New Roman" w:eastAsia="標楷體" w:hAnsi="Times New Roman" w:hint="eastAsia"/>
        </w:rPr>
        <w:t>以下簡稱本中心</w:t>
      </w:r>
      <w:r w:rsidR="00FA430C" w:rsidRPr="00E0643E">
        <w:rPr>
          <w:rFonts w:ascii="Times New Roman" w:eastAsia="標楷體" w:hAnsi="Times New Roman" w:hint="eastAsia"/>
        </w:rPr>
        <w:t>)</w:t>
      </w:r>
      <w:r w:rsidR="00FA430C" w:rsidRPr="00E0643E">
        <w:rPr>
          <w:rFonts w:ascii="Times New Roman" w:eastAsia="標楷體" w:hAnsi="Times New Roman" w:hint="eastAsia"/>
        </w:rPr>
        <w:t>教師</w:t>
      </w:r>
      <w:r w:rsidRPr="00E0643E">
        <w:rPr>
          <w:rFonts w:ascii="Times New Roman" w:eastAsia="標楷體" w:hAnsi="Times New Roman"/>
        </w:rPr>
        <w:t>聘任暨升等評審辦法</w:t>
      </w:r>
      <w:r w:rsidRPr="00E0643E">
        <w:rPr>
          <w:rFonts w:ascii="Times New Roman" w:eastAsia="標楷體" w:hAnsi="Times New Roman"/>
        </w:rPr>
        <w:t>(</w:t>
      </w:r>
      <w:r w:rsidRPr="00E0643E">
        <w:rPr>
          <w:rFonts w:ascii="Times New Roman" w:eastAsia="標楷體" w:hAnsi="Times New Roman"/>
        </w:rPr>
        <w:t>以下簡稱本辦法</w:t>
      </w:r>
      <w:r w:rsidRPr="00E0643E">
        <w:rPr>
          <w:rFonts w:ascii="Times New Roman" w:eastAsia="標楷體" w:hAnsi="Times New Roman"/>
        </w:rPr>
        <w:t>)</w:t>
      </w:r>
      <w:r w:rsidRPr="00E0643E">
        <w:rPr>
          <w:rFonts w:ascii="Times New Roman" w:eastAsia="標楷體" w:hAnsi="Times New Roman"/>
        </w:rPr>
        <w:t>。</w:t>
      </w:r>
    </w:p>
    <w:p w:rsidR="00630C03" w:rsidRPr="00E0643E" w:rsidRDefault="00630C03" w:rsidP="005D186A">
      <w:pPr>
        <w:pStyle w:val="a3"/>
        <w:spacing w:line="400" w:lineRule="exact"/>
        <w:ind w:leftChars="0" w:left="1200" w:hangingChars="500" w:hanging="1200"/>
        <w:rPr>
          <w:rFonts w:ascii="Times New Roman" w:eastAsia="標楷體" w:hAnsi="Times New Roman"/>
        </w:rPr>
      </w:pPr>
      <w:r w:rsidRPr="00E0643E">
        <w:rPr>
          <w:rFonts w:ascii="Times New Roman" w:eastAsia="標楷體" w:hAnsi="Times New Roman"/>
        </w:rPr>
        <w:t>第</w:t>
      </w:r>
      <w:r w:rsidR="00F63E81" w:rsidRPr="00E0643E">
        <w:rPr>
          <w:rFonts w:ascii="Times New Roman" w:eastAsia="標楷體" w:hAnsi="Times New Roman"/>
        </w:rPr>
        <w:t xml:space="preserve"> </w:t>
      </w:r>
      <w:r w:rsidRPr="00E0643E">
        <w:rPr>
          <w:rFonts w:ascii="Times New Roman" w:eastAsia="標楷體" w:hAnsi="Times New Roman"/>
        </w:rPr>
        <w:t>二</w:t>
      </w:r>
      <w:r w:rsidR="00F63E81" w:rsidRPr="00E0643E">
        <w:rPr>
          <w:rFonts w:ascii="Times New Roman" w:eastAsia="標楷體" w:hAnsi="Times New Roman"/>
        </w:rPr>
        <w:t xml:space="preserve"> </w:t>
      </w:r>
      <w:r w:rsidRPr="00E0643E">
        <w:rPr>
          <w:rFonts w:ascii="Times New Roman" w:eastAsia="標楷體" w:hAnsi="Times New Roman"/>
        </w:rPr>
        <w:t>條</w:t>
      </w:r>
      <w:r w:rsidRPr="00E0643E">
        <w:rPr>
          <w:rFonts w:ascii="Times New Roman" w:eastAsia="標楷體" w:hAnsi="Times New Roman"/>
        </w:rPr>
        <w:tab/>
      </w:r>
      <w:r w:rsidRPr="00E0643E">
        <w:rPr>
          <w:rFonts w:ascii="Times New Roman" w:eastAsia="標楷體" w:hAnsi="Times New Roman"/>
        </w:rPr>
        <w:t>本中心教師聘任悉依本校及</w:t>
      </w:r>
      <w:r w:rsidR="00FA430C" w:rsidRPr="00E0643E">
        <w:rPr>
          <w:rFonts w:ascii="Times New Roman" w:eastAsia="標楷體" w:hAnsi="Times New Roman" w:hint="eastAsia"/>
        </w:rPr>
        <w:t>通識教育中心</w:t>
      </w:r>
      <w:r w:rsidRPr="00E0643E">
        <w:rPr>
          <w:rFonts w:ascii="Times New Roman" w:eastAsia="標楷體" w:hAnsi="Times New Roman"/>
        </w:rPr>
        <w:t>教師聘任暨升等辦法</w:t>
      </w:r>
      <w:r w:rsidR="00CC0852" w:rsidRPr="00E0643E">
        <w:rPr>
          <w:rFonts w:ascii="Times New Roman" w:eastAsia="標楷體" w:hAnsi="Times New Roman"/>
        </w:rPr>
        <w:t>相關</w:t>
      </w:r>
      <w:r w:rsidRPr="00E0643E">
        <w:rPr>
          <w:rFonts w:ascii="Times New Roman" w:eastAsia="標楷體" w:hAnsi="Times New Roman"/>
        </w:rPr>
        <w:t>規定辦理。本中心教師升等之評審除</w:t>
      </w:r>
      <w:r w:rsidR="004B4D01" w:rsidRPr="00E0643E">
        <w:rPr>
          <w:rFonts w:ascii="Times New Roman" w:eastAsia="標楷體" w:hAnsi="Times New Roman"/>
        </w:rPr>
        <w:t>依照本校教師聘任暨升等辦法外，其中研究著作之評定依據本辦法第四條</w:t>
      </w:r>
      <w:r w:rsidRPr="00E0643E">
        <w:rPr>
          <w:rFonts w:ascii="Times New Roman" w:eastAsia="標楷體" w:hAnsi="Times New Roman"/>
        </w:rPr>
        <w:t>規範審核決定之。</w:t>
      </w:r>
    </w:p>
    <w:p w:rsidR="00630C03" w:rsidRPr="00E0643E" w:rsidRDefault="00630C03" w:rsidP="005D186A">
      <w:pPr>
        <w:pStyle w:val="a3"/>
        <w:spacing w:line="400" w:lineRule="exact"/>
        <w:ind w:leftChars="0" w:left="1200" w:hangingChars="500" w:hanging="1200"/>
        <w:rPr>
          <w:rFonts w:ascii="Times New Roman" w:eastAsia="標楷體" w:hAnsi="Times New Roman"/>
        </w:rPr>
      </w:pPr>
      <w:r w:rsidRPr="00E0643E">
        <w:rPr>
          <w:rFonts w:ascii="Times New Roman" w:eastAsia="標楷體" w:hAnsi="Times New Roman"/>
        </w:rPr>
        <w:t>第</w:t>
      </w:r>
      <w:r w:rsidR="00F63E81" w:rsidRPr="00E0643E">
        <w:rPr>
          <w:rFonts w:ascii="Times New Roman" w:eastAsia="標楷體" w:hAnsi="Times New Roman"/>
        </w:rPr>
        <w:t xml:space="preserve"> </w:t>
      </w:r>
      <w:r w:rsidRPr="00E0643E">
        <w:rPr>
          <w:rFonts w:ascii="Times New Roman" w:eastAsia="標楷體" w:hAnsi="Times New Roman"/>
        </w:rPr>
        <w:t>三</w:t>
      </w:r>
      <w:r w:rsidR="00F63E81" w:rsidRPr="00E0643E">
        <w:rPr>
          <w:rFonts w:ascii="Times New Roman" w:eastAsia="標楷體" w:hAnsi="Times New Roman"/>
        </w:rPr>
        <w:t xml:space="preserve"> </w:t>
      </w:r>
      <w:r w:rsidRPr="00E0643E">
        <w:rPr>
          <w:rFonts w:ascii="Times New Roman" w:eastAsia="標楷體" w:hAnsi="Times New Roman"/>
        </w:rPr>
        <w:t>條</w:t>
      </w:r>
      <w:r w:rsidRPr="00E0643E">
        <w:rPr>
          <w:rFonts w:ascii="Times New Roman" w:eastAsia="標楷體" w:hAnsi="Times New Roman"/>
        </w:rPr>
        <w:tab/>
      </w:r>
      <w:r w:rsidRPr="00E0643E">
        <w:rPr>
          <w:rFonts w:ascii="Times New Roman" w:eastAsia="標楷體" w:hAnsi="Times New Roman"/>
        </w:rPr>
        <w:t>擬申請升等送審者，依人事室規定備齊相關資料，每年於二月二十日及八月二十日前將著作併申請表送體育教育中心，由中心教評會初審過後，按本校教師聘任暨升等辦法規定之時間於每年三月十五日及九月十五日以前向</w:t>
      </w:r>
      <w:r w:rsidR="009B44EF" w:rsidRPr="00E0643E">
        <w:rPr>
          <w:rFonts w:ascii="Times New Roman" w:eastAsia="標楷體" w:hAnsi="Times New Roman" w:hint="eastAsia"/>
        </w:rPr>
        <w:t>通識教育中心</w:t>
      </w:r>
      <w:r w:rsidRPr="00E0643E">
        <w:rPr>
          <w:rFonts w:ascii="Times New Roman" w:eastAsia="標楷體" w:hAnsi="Times New Roman"/>
        </w:rPr>
        <w:t>推薦，經</w:t>
      </w:r>
      <w:r w:rsidR="009B44EF" w:rsidRPr="00E0643E">
        <w:rPr>
          <w:rFonts w:ascii="Times New Roman" w:eastAsia="標楷體" w:hAnsi="Times New Roman" w:hint="eastAsia"/>
        </w:rPr>
        <w:t>通識教育中心</w:t>
      </w:r>
      <w:r w:rsidRPr="00E0643E">
        <w:rPr>
          <w:rFonts w:ascii="Times New Roman" w:eastAsia="標楷體" w:hAnsi="Times New Roman"/>
        </w:rPr>
        <w:t>教評會審查通過者，再由</w:t>
      </w:r>
      <w:r w:rsidR="009B44EF" w:rsidRPr="00E0643E">
        <w:rPr>
          <w:rFonts w:ascii="Times New Roman" w:eastAsia="標楷體" w:hAnsi="Times New Roman" w:hint="eastAsia"/>
        </w:rPr>
        <w:t>通識教育中心</w:t>
      </w:r>
      <w:r w:rsidRPr="00E0643E">
        <w:rPr>
          <w:rFonts w:ascii="Times New Roman" w:eastAsia="標楷體" w:hAnsi="Times New Roman"/>
        </w:rPr>
        <w:t>將其著作送人事室依本校教師著作外審作業辦法辦理外審。</w:t>
      </w:r>
    </w:p>
    <w:p w:rsidR="00630C03" w:rsidRPr="00E0643E" w:rsidRDefault="00630C03" w:rsidP="005D186A">
      <w:pPr>
        <w:pStyle w:val="a3"/>
        <w:spacing w:line="400" w:lineRule="exact"/>
        <w:ind w:leftChars="0" w:left="1200" w:hangingChars="500" w:hanging="1200"/>
        <w:rPr>
          <w:rFonts w:ascii="Times New Roman" w:eastAsia="標楷體" w:hAnsi="Times New Roman"/>
        </w:rPr>
      </w:pPr>
      <w:r w:rsidRPr="00E0643E">
        <w:rPr>
          <w:rFonts w:ascii="Times New Roman" w:eastAsia="標楷體" w:hAnsi="Times New Roman"/>
        </w:rPr>
        <w:t>第</w:t>
      </w:r>
      <w:r w:rsidR="00F63E81" w:rsidRPr="00E0643E">
        <w:rPr>
          <w:rFonts w:ascii="Times New Roman" w:eastAsia="標楷體" w:hAnsi="Times New Roman"/>
        </w:rPr>
        <w:t xml:space="preserve"> </w:t>
      </w:r>
      <w:r w:rsidRPr="00E0643E">
        <w:rPr>
          <w:rFonts w:ascii="Times New Roman" w:eastAsia="標楷體" w:hAnsi="Times New Roman"/>
        </w:rPr>
        <w:t>四</w:t>
      </w:r>
      <w:r w:rsidR="00F63E81" w:rsidRPr="00E0643E">
        <w:rPr>
          <w:rFonts w:ascii="Times New Roman" w:eastAsia="標楷體" w:hAnsi="Times New Roman"/>
        </w:rPr>
        <w:t xml:space="preserve"> </w:t>
      </w:r>
      <w:r w:rsidRPr="00E0643E">
        <w:rPr>
          <w:rFonts w:ascii="Times New Roman" w:eastAsia="標楷體" w:hAnsi="Times New Roman"/>
        </w:rPr>
        <w:t>條</w:t>
      </w:r>
      <w:r w:rsidRPr="00E0643E">
        <w:rPr>
          <w:rFonts w:ascii="Times New Roman" w:eastAsia="標楷體" w:hAnsi="Times New Roman"/>
        </w:rPr>
        <w:tab/>
      </w:r>
      <w:r w:rsidRPr="00E0643E">
        <w:rPr>
          <w:rFonts w:ascii="Times New Roman" w:eastAsia="標楷體" w:hAnsi="Times New Roman"/>
        </w:rPr>
        <w:t>本中心各級專任教師依教育人員任用條例規定符合升等條件，擬提出專門著作</w:t>
      </w:r>
      <w:r w:rsidRPr="00E0643E">
        <w:rPr>
          <w:rFonts w:ascii="Times New Roman" w:eastAsia="標楷體" w:hAnsi="Times New Roman"/>
        </w:rPr>
        <w:t>(</w:t>
      </w:r>
      <w:r w:rsidRPr="00E0643E">
        <w:rPr>
          <w:rFonts w:ascii="Times New Roman" w:eastAsia="標楷體" w:hAnsi="Times New Roman"/>
        </w:rPr>
        <w:t>含學位論文或技術報告</w:t>
      </w:r>
      <w:r w:rsidRPr="00E0643E">
        <w:rPr>
          <w:rFonts w:ascii="Times New Roman" w:eastAsia="標楷體" w:hAnsi="Times New Roman"/>
        </w:rPr>
        <w:t xml:space="preserve">) </w:t>
      </w:r>
      <w:r w:rsidRPr="00E0643E">
        <w:rPr>
          <w:rFonts w:ascii="Times New Roman" w:eastAsia="標楷體" w:hAnsi="Times New Roman"/>
        </w:rPr>
        <w:t>升等送審者，其著作須與任教科目性質相符，且係前一等級至送審前五年內在國內外知名學術刊物發表或經出版公開發行者；參考著作應為取得前一等級教師資格後及送審前七年內之著作，送審教師曾於前述期限內懷孕或生產者，得檢附相關證明申請延長前述年限二年著作送審。</w:t>
      </w:r>
    </w:p>
    <w:p w:rsidR="00C6564E" w:rsidRPr="00E0643E" w:rsidRDefault="00C6564E" w:rsidP="00C6564E">
      <w:pPr>
        <w:tabs>
          <w:tab w:val="left" w:pos="993"/>
        </w:tabs>
        <w:ind w:leftChars="500" w:left="1200"/>
        <w:jc w:val="both"/>
        <w:rPr>
          <w:rFonts w:ascii="Times New Roman" w:eastAsia="標楷體" w:hAnsi="Times New Roman"/>
        </w:rPr>
      </w:pPr>
      <w:r w:rsidRPr="00E0643E">
        <w:rPr>
          <w:rFonts w:eastAsia="標楷體" w:hint="eastAsia"/>
        </w:rPr>
        <w:t>本中心各級專任教師升等，得以成就證明、技術報告或學位論文代替專門著作送審。</w:t>
      </w:r>
      <w:r w:rsidRPr="00E0643E">
        <w:rPr>
          <w:rFonts w:ascii="標楷體" w:eastAsia="標楷體" w:hAnsi="標楷體" w:hint="eastAsia"/>
        </w:rPr>
        <w:t>以成就證明或技術報告送審通過者，應於通過後二年內公開出版發行，但涉及機密、申請專利或依法不得公開出版，經三級教評會認定者得不予公開出版或於一定期間不予公開出版。未依規定公開出版發行，撤銷其通過升等之教師資格。</w:t>
      </w:r>
    </w:p>
    <w:p w:rsidR="00630C03" w:rsidRPr="00E0643E" w:rsidRDefault="00630C03" w:rsidP="005D186A">
      <w:pPr>
        <w:pStyle w:val="a3"/>
        <w:spacing w:line="400" w:lineRule="exact"/>
        <w:ind w:leftChars="0" w:left="960" w:hangingChars="400" w:hanging="960"/>
        <w:rPr>
          <w:rFonts w:ascii="Times New Roman" w:eastAsia="標楷體" w:hAnsi="Times New Roman"/>
        </w:rPr>
      </w:pPr>
      <w:r w:rsidRPr="00E0643E">
        <w:rPr>
          <w:rFonts w:ascii="Times New Roman" w:eastAsia="標楷體" w:hAnsi="Times New Roman"/>
        </w:rPr>
        <w:t>第五條</w:t>
      </w:r>
      <w:r w:rsidRPr="00E0643E">
        <w:rPr>
          <w:rFonts w:ascii="Times New Roman" w:eastAsia="標楷體" w:hAnsi="Times New Roman"/>
        </w:rPr>
        <w:tab/>
      </w:r>
      <w:r w:rsidR="00F63E81" w:rsidRPr="00E0643E">
        <w:rPr>
          <w:rFonts w:ascii="Times New Roman" w:eastAsia="標楷體" w:hAnsi="Times New Roman"/>
        </w:rPr>
        <w:t xml:space="preserve"> </w:t>
      </w:r>
      <w:r w:rsidRPr="00E0643E">
        <w:rPr>
          <w:rFonts w:ascii="Times New Roman" w:eastAsia="標楷體" w:hAnsi="Times New Roman"/>
        </w:rPr>
        <w:t>教師申請等案件，如有下列情形之ㄧ者，中心教評會不予受理審查：</w:t>
      </w:r>
    </w:p>
    <w:p w:rsidR="00630C03" w:rsidRPr="00E0643E" w:rsidRDefault="00630C03" w:rsidP="005D186A">
      <w:pPr>
        <w:pStyle w:val="a3"/>
        <w:numPr>
          <w:ilvl w:val="0"/>
          <w:numId w:val="2"/>
        </w:numPr>
        <w:tabs>
          <w:tab w:val="left" w:pos="1200"/>
        </w:tabs>
        <w:spacing w:line="400" w:lineRule="exact"/>
        <w:ind w:leftChars="0" w:left="1200" w:hanging="633"/>
        <w:rPr>
          <w:rFonts w:ascii="Times New Roman" w:eastAsia="標楷體" w:hAnsi="Times New Roman"/>
        </w:rPr>
      </w:pPr>
      <w:r w:rsidRPr="00E0643E">
        <w:rPr>
          <w:rFonts w:ascii="Times New Roman" w:eastAsia="標楷體" w:hAnsi="Times New Roman"/>
        </w:rPr>
        <w:t>現職教師因留職留薪、留職停薪或延長病假，實際授課未滿三年者。</w:t>
      </w:r>
    </w:p>
    <w:p w:rsidR="00630C03" w:rsidRPr="00E0643E" w:rsidRDefault="00630C03" w:rsidP="005D186A">
      <w:pPr>
        <w:pStyle w:val="a3"/>
        <w:numPr>
          <w:ilvl w:val="0"/>
          <w:numId w:val="2"/>
        </w:numPr>
        <w:tabs>
          <w:tab w:val="left" w:pos="1200"/>
        </w:tabs>
        <w:spacing w:line="400" w:lineRule="exact"/>
        <w:ind w:leftChars="0" w:left="1200" w:hanging="633"/>
        <w:rPr>
          <w:rFonts w:ascii="Times New Roman" w:eastAsia="標楷體" w:hAnsi="Times New Roman"/>
        </w:rPr>
      </w:pPr>
      <w:r w:rsidRPr="00E0643E">
        <w:rPr>
          <w:rFonts w:ascii="Times New Roman" w:eastAsia="標楷體" w:hAnsi="Times New Roman"/>
        </w:rPr>
        <w:t>專任教師在本校服務未滿一年者。</w:t>
      </w:r>
    </w:p>
    <w:p w:rsidR="00630C03" w:rsidRPr="00E0643E" w:rsidRDefault="006C422D" w:rsidP="005D186A">
      <w:pPr>
        <w:pStyle w:val="a3"/>
        <w:numPr>
          <w:ilvl w:val="0"/>
          <w:numId w:val="2"/>
        </w:numPr>
        <w:tabs>
          <w:tab w:val="left" w:pos="1200"/>
        </w:tabs>
        <w:spacing w:line="400" w:lineRule="exact"/>
        <w:ind w:leftChars="0" w:left="1200" w:hanging="633"/>
        <w:rPr>
          <w:rFonts w:ascii="Times New Roman" w:eastAsia="標楷體" w:hAnsi="Times New Roman"/>
        </w:rPr>
      </w:pPr>
      <w:r w:rsidRPr="00E0643E">
        <w:rPr>
          <w:rFonts w:ascii="Times New Roman" w:eastAsia="標楷體" w:hAnsi="Times New Roman"/>
        </w:rPr>
        <w:t>助理教授以上專任教師在申請升等前五學年內，擔任</w:t>
      </w:r>
      <w:r w:rsidRPr="00E0643E">
        <w:rPr>
          <w:rFonts w:ascii="Times New Roman" w:eastAsia="標楷體" w:hAnsi="Times New Roman" w:hint="eastAsia"/>
        </w:rPr>
        <w:t>科技部</w:t>
      </w:r>
      <w:r w:rsidRPr="00E0643E">
        <w:rPr>
          <w:rFonts w:ascii="Times New Roman" w:eastAsia="標楷體" w:hAnsi="Times New Roman"/>
        </w:rPr>
        <w:t>計</w:t>
      </w:r>
      <w:r w:rsidRPr="00E0643E">
        <w:rPr>
          <w:rFonts w:ascii="Times New Roman" w:eastAsia="標楷體" w:hAnsi="Times New Roman" w:hint="eastAsia"/>
        </w:rPr>
        <w:t>畫</w:t>
      </w:r>
      <w:r w:rsidR="00630C03" w:rsidRPr="00E0643E">
        <w:rPr>
          <w:rFonts w:ascii="Times New Roman" w:eastAsia="標楷體" w:hAnsi="Times New Roman"/>
        </w:rPr>
        <w:t>案、政府機構計</w:t>
      </w:r>
      <w:r w:rsidRPr="00E0643E">
        <w:rPr>
          <w:rFonts w:ascii="Times New Roman" w:eastAsia="標楷體" w:hAnsi="Times New Roman" w:hint="eastAsia"/>
        </w:rPr>
        <w:t>畫</w:t>
      </w:r>
      <w:r w:rsidR="00630C03" w:rsidRPr="00E0643E">
        <w:rPr>
          <w:rFonts w:ascii="Times New Roman" w:eastAsia="標楷體" w:hAnsi="Times New Roman"/>
        </w:rPr>
        <w:t>案、財團法人計</w:t>
      </w:r>
      <w:r w:rsidRPr="00E0643E">
        <w:rPr>
          <w:rFonts w:ascii="Times New Roman" w:eastAsia="標楷體" w:hAnsi="Times New Roman" w:hint="eastAsia"/>
        </w:rPr>
        <w:t>畫</w:t>
      </w:r>
      <w:r w:rsidR="00630C03" w:rsidRPr="00E0643E">
        <w:rPr>
          <w:rFonts w:ascii="Times New Roman" w:eastAsia="標楷體" w:hAnsi="Times New Roman"/>
        </w:rPr>
        <w:t>案、產學合作計</w:t>
      </w:r>
      <w:r w:rsidRPr="00E0643E">
        <w:rPr>
          <w:rFonts w:ascii="Times New Roman" w:eastAsia="標楷體" w:hAnsi="Times New Roman" w:hint="eastAsia"/>
        </w:rPr>
        <w:t>畫</w:t>
      </w:r>
      <w:r w:rsidR="00630C03" w:rsidRPr="00E0643E">
        <w:rPr>
          <w:rFonts w:ascii="Times New Roman" w:eastAsia="標楷體" w:hAnsi="Times New Roman"/>
        </w:rPr>
        <w:t>案或推廣教育計</w:t>
      </w:r>
      <w:r w:rsidRPr="00E0643E">
        <w:rPr>
          <w:rFonts w:ascii="Times New Roman" w:eastAsia="標楷體" w:hAnsi="Times New Roman" w:hint="eastAsia"/>
        </w:rPr>
        <w:t>畫</w:t>
      </w:r>
      <w:r w:rsidR="00630C03" w:rsidRPr="00E0643E">
        <w:rPr>
          <w:rFonts w:ascii="Times New Roman" w:eastAsia="標楷體" w:hAnsi="Times New Roman"/>
        </w:rPr>
        <w:t>案主持人</w:t>
      </w:r>
      <w:r w:rsidR="00630C03" w:rsidRPr="00E0643E">
        <w:rPr>
          <w:rFonts w:ascii="Times New Roman" w:eastAsia="標楷體" w:hAnsi="Times New Roman"/>
        </w:rPr>
        <w:t>(</w:t>
      </w:r>
      <w:r w:rsidR="00630C03" w:rsidRPr="00E0643E">
        <w:rPr>
          <w:rFonts w:ascii="Times New Roman" w:eastAsia="標楷體" w:hAnsi="Times New Roman"/>
        </w:rPr>
        <w:t>擔任行政主管期間每滿一年可抵一案</w:t>
      </w:r>
      <w:r w:rsidR="00630C03" w:rsidRPr="00E0643E">
        <w:rPr>
          <w:rFonts w:ascii="Times New Roman" w:eastAsia="標楷體" w:hAnsi="Times New Roman"/>
        </w:rPr>
        <w:t>)</w:t>
      </w:r>
      <w:r w:rsidR="00630C03" w:rsidRPr="00E0643E">
        <w:rPr>
          <w:rFonts w:ascii="Times New Roman" w:eastAsia="標楷體" w:hAnsi="Times New Roman"/>
        </w:rPr>
        <w:t>，其件數未達一案</w:t>
      </w:r>
      <w:r w:rsidR="00630C03" w:rsidRPr="00E0643E">
        <w:rPr>
          <w:rFonts w:ascii="Times New Roman" w:eastAsia="標楷體" w:hAnsi="Times New Roman"/>
        </w:rPr>
        <w:t>(</w:t>
      </w:r>
      <w:r w:rsidR="00630C03" w:rsidRPr="00E0643E">
        <w:rPr>
          <w:rFonts w:ascii="Times New Roman" w:eastAsia="標楷體" w:hAnsi="Times New Roman"/>
        </w:rPr>
        <w:t>含</w:t>
      </w:r>
      <w:r w:rsidR="00630C03" w:rsidRPr="00E0643E">
        <w:rPr>
          <w:rFonts w:ascii="Times New Roman" w:eastAsia="標楷體" w:hAnsi="Times New Roman"/>
        </w:rPr>
        <w:t>)</w:t>
      </w:r>
      <w:r w:rsidR="00630C03" w:rsidRPr="00E0643E">
        <w:rPr>
          <w:rFonts w:ascii="Times New Roman" w:eastAsia="標楷體" w:hAnsi="Times New Roman"/>
        </w:rPr>
        <w:t>者。各項計</w:t>
      </w:r>
      <w:r w:rsidRPr="00E0643E">
        <w:rPr>
          <w:rFonts w:ascii="Times New Roman" w:eastAsia="標楷體" w:hAnsi="Times New Roman" w:hint="eastAsia"/>
        </w:rPr>
        <w:t>畫</w:t>
      </w:r>
      <w:r w:rsidR="00630C03" w:rsidRPr="00E0643E">
        <w:rPr>
          <w:rFonts w:ascii="Times New Roman" w:eastAsia="標楷體" w:hAnsi="Times New Roman"/>
        </w:rPr>
        <w:t>案，金額每超過五十萬元，可多採認一位共同主持人。</w:t>
      </w:r>
    </w:p>
    <w:p w:rsidR="00630C03" w:rsidRPr="00E0643E" w:rsidRDefault="00630C03" w:rsidP="005D186A">
      <w:pPr>
        <w:pStyle w:val="a3"/>
        <w:numPr>
          <w:ilvl w:val="0"/>
          <w:numId w:val="2"/>
        </w:numPr>
        <w:tabs>
          <w:tab w:val="left" w:pos="1276"/>
        </w:tabs>
        <w:spacing w:line="400" w:lineRule="exact"/>
        <w:ind w:leftChars="0" w:left="851" w:hanging="284"/>
        <w:rPr>
          <w:rFonts w:ascii="Times New Roman" w:eastAsia="標楷體" w:hAnsi="Times New Roman"/>
        </w:rPr>
      </w:pPr>
      <w:r w:rsidRPr="00E0643E">
        <w:rPr>
          <w:rFonts w:ascii="Times New Roman" w:eastAsia="標楷體" w:hAnsi="Times New Roman"/>
        </w:rPr>
        <w:t>未通過教師評鑑者。</w:t>
      </w:r>
    </w:p>
    <w:p w:rsidR="00630C03" w:rsidRPr="00E0643E" w:rsidRDefault="00630C03" w:rsidP="005D186A">
      <w:pPr>
        <w:pStyle w:val="a3"/>
        <w:numPr>
          <w:ilvl w:val="0"/>
          <w:numId w:val="2"/>
        </w:numPr>
        <w:tabs>
          <w:tab w:val="left" w:pos="1276"/>
        </w:tabs>
        <w:spacing w:line="400" w:lineRule="exact"/>
        <w:ind w:leftChars="0" w:hanging="393"/>
        <w:rPr>
          <w:rFonts w:ascii="Times New Roman" w:eastAsia="標楷體" w:hAnsi="Times New Roman"/>
        </w:rPr>
      </w:pPr>
      <w:r w:rsidRPr="00E0643E">
        <w:rPr>
          <w:rFonts w:ascii="Times New Roman" w:eastAsia="標楷體" w:hAnsi="Times New Roman"/>
        </w:rPr>
        <w:t>送審專門著作之篇數及點數未符合第六條及第七條之規定者。</w:t>
      </w:r>
    </w:p>
    <w:p w:rsidR="00630C03" w:rsidRPr="00E0643E" w:rsidRDefault="00630C03" w:rsidP="005D186A">
      <w:pPr>
        <w:pStyle w:val="a3"/>
        <w:spacing w:line="400" w:lineRule="exact"/>
        <w:ind w:leftChars="0" w:left="1200" w:hangingChars="500" w:hanging="1200"/>
        <w:rPr>
          <w:rFonts w:ascii="Times New Roman" w:eastAsia="標楷體" w:hAnsi="Times New Roman"/>
        </w:rPr>
      </w:pPr>
      <w:r w:rsidRPr="00E0643E">
        <w:rPr>
          <w:rFonts w:ascii="Times New Roman" w:eastAsia="標楷體" w:hAnsi="Times New Roman"/>
        </w:rPr>
        <w:t>第</w:t>
      </w:r>
      <w:r w:rsidR="00F63E81" w:rsidRPr="00E0643E">
        <w:rPr>
          <w:rFonts w:ascii="Times New Roman" w:eastAsia="標楷體" w:hAnsi="Times New Roman"/>
        </w:rPr>
        <w:t xml:space="preserve"> </w:t>
      </w:r>
      <w:r w:rsidRPr="00E0643E">
        <w:rPr>
          <w:rFonts w:ascii="Times New Roman" w:eastAsia="標楷體" w:hAnsi="Times New Roman"/>
        </w:rPr>
        <w:t>六</w:t>
      </w:r>
      <w:r w:rsidR="00F63E81" w:rsidRPr="00E0643E">
        <w:rPr>
          <w:rFonts w:ascii="Times New Roman" w:eastAsia="標楷體" w:hAnsi="Times New Roman"/>
        </w:rPr>
        <w:t xml:space="preserve"> </w:t>
      </w:r>
      <w:r w:rsidRPr="00E0643E">
        <w:rPr>
          <w:rFonts w:ascii="Times New Roman" w:eastAsia="標楷體" w:hAnsi="Times New Roman"/>
        </w:rPr>
        <w:t>條</w:t>
      </w:r>
      <w:r w:rsidRPr="00E0643E">
        <w:rPr>
          <w:rFonts w:ascii="Times New Roman" w:eastAsia="標楷體" w:hAnsi="Times New Roman"/>
        </w:rPr>
        <w:tab/>
      </w:r>
      <w:r w:rsidR="004D1F66" w:rsidRPr="00E0643E">
        <w:rPr>
          <w:rFonts w:ascii="Times New Roman" w:eastAsia="標楷體" w:hAnsi="Times New Roman"/>
        </w:rPr>
        <w:t>本</w:t>
      </w:r>
      <w:r w:rsidRPr="00E0643E">
        <w:rPr>
          <w:rFonts w:ascii="Times New Roman" w:eastAsia="標楷體" w:hAnsi="Times New Roman"/>
        </w:rPr>
        <w:t>中心升等評審分教學、服務</w:t>
      </w:r>
      <w:r w:rsidRPr="00E0643E">
        <w:rPr>
          <w:rFonts w:ascii="Times New Roman" w:eastAsia="標楷體" w:hAnsi="Times New Roman"/>
        </w:rPr>
        <w:t>(</w:t>
      </w:r>
      <w:r w:rsidRPr="00E0643E">
        <w:rPr>
          <w:rFonts w:ascii="Times New Roman" w:eastAsia="標楷體" w:hAnsi="Times New Roman"/>
        </w:rPr>
        <w:t>輔導</w:t>
      </w:r>
      <w:r w:rsidRPr="00E0643E">
        <w:rPr>
          <w:rFonts w:ascii="Times New Roman" w:eastAsia="標楷體" w:hAnsi="Times New Roman"/>
        </w:rPr>
        <w:t>)</w:t>
      </w:r>
      <w:r w:rsidRPr="00E0643E">
        <w:rPr>
          <w:rFonts w:ascii="Times New Roman" w:eastAsia="標楷體" w:hAnsi="Times New Roman"/>
        </w:rPr>
        <w:t>及研究三方面考評。教學與服務</w:t>
      </w:r>
      <w:r w:rsidRPr="00E0643E">
        <w:rPr>
          <w:rFonts w:ascii="Times New Roman" w:eastAsia="標楷體" w:hAnsi="Times New Roman"/>
        </w:rPr>
        <w:t>(</w:t>
      </w:r>
      <w:r w:rsidRPr="00E0643E">
        <w:rPr>
          <w:rFonts w:ascii="Times New Roman" w:eastAsia="標楷體" w:hAnsi="Times New Roman"/>
        </w:rPr>
        <w:t>輔導</w:t>
      </w:r>
      <w:r w:rsidRPr="00E0643E">
        <w:rPr>
          <w:rFonts w:ascii="Times New Roman" w:eastAsia="標楷體" w:hAnsi="Times New Roman"/>
        </w:rPr>
        <w:t>)</w:t>
      </w:r>
      <w:r w:rsidRPr="00E0643E">
        <w:rPr>
          <w:rFonts w:ascii="Times New Roman" w:eastAsia="標楷體" w:hAnsi="Times New Roman"/>
        </w:rPr>
        <w:t>之評分辦法依本校教師聘任暨升等評審辦法及相關評分辦法規定辦理。教師送審專門著作</w:t>
      </w:r>
      <w:r w:rsidRPr="00E0643E">
        <w:rPr>
          <w:rFonts w:ascii="Times New Roman" w:eastAsia="標楷體" w:hAnsi="Times New Roman"/>
        </w:rPr>
        <w:lastRenderedPageBreak/>
        <w:t>之篇數規定如下：</w:t>
      </w:r>
    </w:p>
    <w:p w:rsidR="00FA26C6" w:rsidRPr="00E0643E" w:rsidRDefault="00630C03" w:rsidP="005D186A">
      <w:pPr>
        <w:pStyle w:val="a3"/>
        <w:numPr>
          <w:ilvl w:val="0"/>
          <w:numId w:val="14"/>
        </w:numPr>
        <w:tabs>
          <w:tab w:val="left" w:pos="1200"/>
        </w:tabs>
        <w:spacing w:line="400" w:lineRule="exact"/>
        <w:ind w:leftChars="0" w:left="1200" w:hanging="633"/>
        <w:rPr>
          <w:rFonts w:ascii="Times New Roman" w:eastAsia="標楷體" w:hAnsi="Times New Roman"/>
        </w:rPr>
      </w:pPr>
      <w:r w:rsidRPr="00E0643E">
        <w:rPr>
          <w:rFonts w:ascii="Times New Roman" w:eastAsia="標楷體" w:hAnsi="Times New Roman"/>
        </w:rPr>
        <w:t>送審助理教授或副教授資格者需提出前一等級至送審前七年內專門著作</w:t>
      </w:r>
      <w:r w:rsidRPr="00E0643E">
        <w:rPr>
          <w:rFonts w:ascii="Times New Roman" w:eastAsia="標楷體" w:hAnsi="Times New Roman"/>
        </w:rPr>
        <w:t>(</w:t>
      </w:r>
      <w:r w:rsidRPr="00E0643E">
        <w:rPr>
          <w:rFonts w:ascii="Times New Roman" w:eastAsia="標楷體" w:hAnsi="Times New Roman"/>
        </w:rPr>
        <w:t>代表作為前五年內、參考著作為七年內</w:t>
      </w:r>
      <w:r w:rsidRPr="00E0643E">
        <w:rPr>
          <w:rFonts w:ascii="Times New Roman" w:eastAsia="標楷體" w:hAnsi="Times New Roman"/>
        </w:rPr>
        <w:t>)</w:t>
      </w:r>
      <w:r w:rsidRPr="00E0643E">
        <w:rPr>
          <w:rFonts w:ascii="Times New Roman" w:eastAsia="標楷體" w:hAnsi="Times New Roman"/>
        </w:rPr>
        <w:t>至少四篇，以技術報告者得減少一篇。</w:t>
      </w:r>
    </w:p>
    <w:p w:rsidR="00630C03" w:rsidRPr="00E0643E" w:rsidRDefault="00630C03" w:rsidP="005D186A">
      <w:pPr>
        <w:pStyle w:val="a3"/>
        <w:numPr>
          <w:ilvl w:val="0"/>
          <w:numId w:val="14"/>
        </w:numPr>
        <w:tabs>
          <w:tab w:val="left" w:pos="1200"/>
        </w:tabs>
        <w:spacing w:line="400" w:lineRule="exact"/>
        <w:ind w:leftChars="0" w:left="1200" w:hanging="633"/>
        <w:rPr>
          <w:rFonts w:ascii="Times New Roman" w:eastAsia="標楷體" w:hAnsi="Times New Roman"/>
        </w:rPr>
      </w:pPr>
      <w:r w:rsidRPr="00E0643E">
        <w:rPr>
          <w:rFonts w:ascii="Times New Roman" w:eastAsia="標楷體" w:hAnsi="Times New Roman"/>
        </w:rPr>
        <w:t>送審教授資格者需提出前一等級至送審前七年內專門著作至少五篇，以技術報告者得減少一篇。</w:t>
      </w:r>
    </w:p>
    <w:p w:rsidR="00630C03" w:rsidRPr="00E0643E" w:rsidRDefault="00630C03" w:rsidP="005D186A">
      <w:pPr>
        <w:pStyle w:val="a3"/>
        <w:numPr>
          <w:ilvl w:val="0"/>
          <w:numId w:val="14"/>
        </w:numPr>
        <w:tabs>
          <w:tab w:val="left" w:pos="1200"/>
        </w:tabs>
        <w:spacing w:line="400" w:lineRule="exact"/>
        <w:ind w:leftChars="0" w:left="1200" w:hanging="633"/>
        <w:rPr>
          <w:rFonts w:ascii="Times New Roman" w:eastAsia="標楷體" w:hAnsi="Times New Roman"/>
        </w:rPr>
      </w:pPr>
      <w:r w:rsidRPr="00E0643E">
        <w:rPr>
          <w:rFonts w:ascii="Times New Roman" w:eastAsia="標楷體" w:hAnsi="Times New Roman"/>
        </w:rPr>
        <w:t>前兩款專門著作或技術報告之計算方式如下</w:t>
      </w:r>
    </w:p>
    <w:p w:rsidR="00630C03" w:rsidRPr="00E0643E" w:rsidRDefault="00630C03" w:rsidP="005D186A">
      <w:pPr>
        <w:pStyle w:val="a3"/>
        <w:numPr>
          <w:ilvl w:val="0"/>
          <w:numId w:val="4"/>
        </w:numPr>
        <w:spacing w:line="400" w:lineRule="exact"/>
        <w:ind w:leftChars="0" w:left="1560" w:hanging="600"/>
        <w:rPr>
          <w:rFonts w:ascii="Times New Roman" w:eastAsia="標楷體" w:hAnsi="Times New Roman"/>
        </w:rPr>
      </w:pPr>
      <w:r w:rsidRPr="00E0643E">
        <w:rPr>
          <w:rFonts w:ascii="Times New Roman" w:eastAsia="標楷體" w:hAnsi="Times New Roman"/>
        </w:rPr>
        <w:t>發表於</w:t>
      </w:r>
      <w:r w:rsidRPr="00E0643E">
        <w:rPr>
          <w:rFonts w:ascii="Times New Roman" w:eastAsia="標楷體" w:hAnsi="Times New Roman"/>
        </w:rPr>
        <w:t>SCI</w:t>
      </w:r>
      <w:r w:rsidRPr="00E0643E">
        <w:rPr>
          <w:rFonts w:ascii="Times New Roman" w:eastAsia="標楷體" w:hAnsi="Times New Roman"/>
        </w:rPr>
        <w:t>、</w:t>
      </w:r>
      <w:r w:rsidRPr="00E0643E">
        <w:rPr>
          <w:rFonts w:ascii="Times New Roman" w:eastAsia="標楷體" w:hAnsi="Times New Roman"/>
        </w:rPr>
        <w:t>SSCI</w:t>
      </w:r>
      <w:r w:rsidRPr="00E0643E">
        <w:rPr>
          <w:rFonts w:ascii="Times New Roman" w:eastAsia="標楷體" w:hAnsi="Times New Roman"/>
        </w:rPr>
        <w:t>、</w:t>
      </w:r>
      <w:r w:rsidRPr="00E0643E">
        <w:rPr>
          <w:rFonts w:ascii="Times New Roman" w:eastAsia="標楷體" w:hAnsi="Times New Roman"/>
        </w:rPr>
        <w:t>EI</w:t>
      </w:r>
      <w:r w:rsidRPr="00E0643E">
        <w:rPr>
          <w:rFonts w:ascii="Times New Roman" w:eastAsia="標楷體" w:hAnsi="Times New Roman"/>
        </w:rPr>
        <w:t>、</w:t>
      </w:r>
      <w:r w:rsidRPr="00E0643E">
        <w:rPr>
          <w:rFonts w:ascii="Times New Roman" w:eastAsia="標楷體" w:hAnsi="Times New Roman"/>
        </w:rPr>
        <w:t>A&amp;HCI</w:t>
      </w:r>
      <w:r w:rsidRPr="00E0643E">
        <w:rPr>
          <w:rFonts w:ascii="Times New Roman" w:eastAsia="標楷體" w:hAnsi="Times New Roman"/>
        </w:rPr>
        <w:t>、</w:t>
      </w:r>
      <w:r w:rsidRPr="00E0643E">
        <w:rPr>
          <w:rFonts w:ascii="Times New Roman" w:eastAsia="標楷體" w:hAnsi="Times New Roman"/>
        </w:rPr>
        <w:t>ABI</w:t>
      </w:r>
      <w:r w:rsidRPr="00E0643E">
        <w:rPr>
          <w:rFonts w:ascii="Times New Roman" w:eastAsia="標楷體" w:hAnsi="Times New Roman"/>
        </w:rPr>
        <w:t>、</w:t>
      </w:r>
      <w:r w:rsidRPr="00E0643E">
        <w:rPr>
          <w:rFonts w:ascii="Times New Roman" w:eastAsia="標楷體" w:hAnsi="Times New Roman"/>
        </w:rPr>
        <w:t>TSSCI</w:t>
      </w:r>
      <w:r w:rsidRPr="00E0643E">
        <w:rPr>
          <w:rFonts w:ascii="Times New Roman" w:eastAsia="標楷體" w:hAnsi="Times New Roman"/>
        </w:rPr>
        <w:t>、</w:t>
      </w:r>
      <w:r w:rsidRPr="00E0643E">
        <w:rPr>
          <w:rFonts w:ascii="Times New Roman" w:eastAsia="標楷體" w:hAnsi="Times New Roman"/>
        </w:rPr>
        <w:t>TA&amp;HCI(CORE)</w:t>
      </w:r>
      <w:r w:rsidR="000E6375" w:rsidRPr="00E0643E">
        <w:rPr>
          <w:rFonts w:ascii="Times New Roman" w:eastAsia="標楷體" w:hAnsi="Times New Roman"/>
        </w:rPr>
        <w:t>或經本中心審訂</w:t>
      </w:r>
      <w:r w:rsidRPr="00E0643E">
        <w:rPr>
          <w:rFonts w:ascii="Times New Roman" w:eastAsia="標楷體" w:hAnsi="Times New Roman"/>
        </w:rPr>
        <w:t>實施之國內外重要期刊。</w:t>
      </w:r>
    </w:p>
    <w:p w:rsidR="009B3A29" w:rsidRPr="00E0643E" w:rsidRDefault="00630C03" w:rsidP="005D186A">
      <w:pPr>
        <w:pStyle w:val="a3"/>
        <w:numPr>
          <w:ilvl w:val="0"/>
          <w:numId w:val="4"/>
        </w:numPr>
        <w:spacing w:line="400" w:lineRule="exact"/>
        <w:ind w:leftChars="0" w:left="1560" w:hanging="600"/>
        <w:rPr>
          <w:rFonts w:ascii="Times New Roman" w:eastAsia="標楷體" w:hAnsi="Times New Roman"/>
        </w:rPr>
      </w:pPr>
      <w:r w:rsidRPr="00E0643E">
        <w:rPr>
          <w:rFonts w:ascii="Times New Roman" w:eastAsia="標楷體" w:hAnsi="Times New Roman"/>
        </w:rPr>
        <w:t>每項發明專利得抵一篇。</w:t>
      </w:r>
    </w:p>
    <w:p w:rsidR="00630C03" w:rsidRPr="00E0643E" w:rsidRDefault="00630C03" w:rsidP="005D186A">
      <w:pPr>
        <w:pStyle w:val="a3"/>
        <w:numPr>
          <w:ilvl w:val="0"/>
          <w:numId w:val="4"/>
        </w:numPr>
        <w:spacing w:line="400" w:lineRule="exact"/>
        <w:ind w:leftChars="0" w:left="1560" w:hanging="600"/>
        <w:rPr>
          <w:rFonts w:ascii="Times New Roman" w:eastAsia="標楷體" w:hAnsi="Times New Roman"/>
        </w:rPr>
      </w:pPr>
      <w:r w:rsidRPr="00E0643E">
        <w:rPr>
          <w:rFonts w:ascii="Times New Roman" w:eastAsia="標楷體" w:hAnsi="Times New Roman"/>
        </w:rPr>
        <w:t>技術報告最多得抵一篇</w:t>
      </w:r>
      <w:r w:rsidRPr="00E0643E">
        <w:rPr>
          <w:rFonts w:ascii="Times New Roman" w:eastAsia="標楷體" w:hAnsi="Times New Roman"/>
        </w:rPr>
        <w:t>(</w:t>
      </w:r>
      <w:r w:rsidRPr="00E0643E">
        <w:rPr>
          <w:rFonts w:ascii="Times New Roman" w:eastAsia="標楷體" w:hAnsi="Times New Roman"/>
        </w:rPr>
        <w:t>由產學合作研究案衍生之技術報告不再此限</w:t>
      </w:r>
      <w:r w:rsidRPr="00E0643E">
        <w:rPr>
          <w:rFonts w:ascii="Times New Roman" w:eastAsia="標楷體" w:hAnsi="Times New Roman"/>
        </w:rPr>
        <w:t>)</w:t>
      </w:r>
      <w:r w:rsidRPr="00E0643E">
        <w:rPr>
          <w:rFonts w:ascii="Times New Roman" w:eastAsia="標楷體" w:hAnsi="Times New Roman"/>
        </w:rPr>
        <w:t>，但與發明專利重複者不得計列。</w:t>
      </w:r>
    </w:p>
    <w:p w:rsidR="00630C03" w:rsidRPr="00E0643E" w:rsidRDefault="00630C03" w:rsidP="005D186A">
      <w:pPr>
        <w:pStyle w:val="a3"/>
        <w:numPr>
          <w:ilvl w:val="0"/>
          <w:numId w:val="4"/>
        </w:numPr>
        <w:spacing w:line="400" w:lineRule="exact"/>
        <w:ind w:leftChars="0" w:left="1560" w:hanging="600"/>
        <w:rPr>
          <w:rFonts w:ascii="Times New Roman" w:eastAsia="標楷體" w:hAnsi="Times New Roman"/>
        </w:rPr>
      </w:pPr>
      <w:r w:rsidRPr="00E0643E">
        <w:rPr>
          <w:rFonts w:ascii="Times New Roman" w:eastAsia="標楷體" w:hAnsi="Times New Roman"/>
        </w:rPr>
        <w:t>指導本校學生參加國際性或教育部舉辦全國性體育競賽，獲得團隊前三名之獎項者，其指導報告最多抵一篇。</w:t>
      </w:r>
    </w:p>
    <w:p w:rsidR="00630C03" w:rsidRPr="00E0643E" w:rsidRDefault="00630C03" w:rsidP="005D186A">
      <w:pPr>
        <w:pStyle w:val="a3"/>
        <w:numPr>
          <w:ilvl w:val="0"/>
          <w:numId w:val="4"/>
        </w:numPr>
        <w:spacing w:line="400" w:lineRule="exact"/>
        <w:ind w:leftChars="0" w:left="1560" w:hanging="600"/>
        <w:rPr>
          <w:rFonts w:ascii="Times New Roman" w:eastAsia="標楷體" w:hAnsi="Times New Roman"/>
        </w:rPr>
      </w:pPr>
      <w:r w:rsidRPr="00E0643E">
        <w:rPr>
          <w:rFonts w:ascii="Times New Roman" w:eastAsia="標楷體" w:hAnsi="Times New Roman"/>
        </w:rPr>
        <w:t>有嚴謹審稿制度之著名學術研討會論文最多抵一篇。</w:t>
      </w:r>
    </w:p>
    <w:p w:rsidR="004D1F66" w:rsidRPr="00E0643E" w:rsidRDefault="004D1F66" w:rsidP="005D186A">
      <w:pPr>
        <w:pStyle w:val="a3"/>
        <w:spacing w:line="400" w:lineRule="exact"/>
        <w:ind w:leftChars="0" w:left="960" w:hangingChars="400" w:hanging="960"/>
        <w:rPr>
          <w:rFonts w:ascii="Times New Roman" w:eastAsia="標楷體" w:hAnsi="Times New Roman"/>
        </w:rPr>
      </w:pPr>
      <w:r w:rsidRPr="00E0643E">
        <w:rPr>
          <w:rFonts w:ascii="Times New Roman" w:eastAsia="標楷體" w:hAnsi="Times New Roman"/>
        </w:rPr>
        <w:t>第七條</w:t>
      </w:r>
      <w:r w:rsidRPr="00E0643E">
        <w:rPr>
          <w:rFonts w:ascii="Times New Roman" w:eastAsia="標楷體" w:hAnsi="Times New Roman"/>
        </w:rPr>
        <w:tab/>
      </w:r>
      <w:r w:rsidRPr="00E0643E">
        <w:rPr>
          <w:rFonts w:ascii="Times New Roman" w:eastAsia="標楷體" w:hAnsi="Times New Roman"/>
        </w:rPr>
        <w:t>研究部分評分辦法如下：</w:t>
      </w:r>
    </w:p>
    <w:p w:rsidR="004D1F66" w:rsidRPr="00E0643E" w:rsidRDefault="004D1F66" w:rsidP="005D186A">
      <w:pPr>
        <w:pStyle w:val="a3"/>
        <w:numPr>
          <w:ilvl w:val="0"/>
          <w:numId w:val="8"/>
        </w:numPr>
        <w:spacing w:line="400" w:lineRule="exact"/>
        <w:ind w:leftChars="0" w:left="1276" w:hanging="567"/>
        <w:rPr>
          <w:rFonts w:ascii="Times New Roman" w:eastAsia="標楷體" w:hAnsi="Times New Roman"/>
        </w:rPr>
      </w:pPr>
      <w:r w:rsidRPr="00E0643E">
        <w:rPr>
          <w:rFonts w:ascii="Times New Roman" w:eastAsia="標楷體" w:hAnsi="Times New Roman"/>
        </w:rPr>
        <w:t>在</w:t>
      </w:r>
      <w:r w:rsidRPr="00E0643E">
        <w:rPr>
          <w:rFonts w:ascii="Times New Roman" w:eastAsia="標楷體" w:hAnsi="Times New Roman"/>
        </w:rPr>
        <w:t>SCI</w:t>
      </w:r>
      <w:r w:rsidRPr="00E0643E">
        <w:rPr>
          <w:rFonts w:ascii="Times New Roman" w:eastAsia="標楷體" w:hAnsi="Times New Roman"/>
        </w:rPr>
        <w:t>發表之期刊論文，每篇</w:t>
      </w:r>
      <w:r w:rsidR="00AF4C8D" w:rsidRPr="00E0643E">
        <w:rPr>
          <w:rFonts w:ascii="Times New Roman" w:eastAsia="標楷體" w:hAnsi="Times New Roman" w:hint="eastAsia"/>
        </w:rPr>
        <w:t>8</w:t>
      </w:r>
      <w:r w:rsidRPr="00E0643E">
        <w:rPr>
          <w:rFonts w:ascii="Times New Roman" w:eastAsia="標楷體" w:hAnsi="Times New Roman"/>
        </w:rPr>
        <w:t>點，在</w:t>
      </w:r>
      <w:r w:rsidRPr="00E0643E">
        <w:rPr>
          <w:rFonts w:ascii="Times New Roman" w:eastAsia="標楷體" w:hAnsi="Times New Roman"/>
        </w:rPr>
        <w:t>SSCI</w:t>
      </w:r>
      <w:r w:rsidRPr="00E0643E">
        <w:rPr>
          <w:rFonts w:ascii="Times New Roman" w:eastAsia="標楷體" w:hAnsi="Times New Roman"/>
        </w:rPr>
        <w:t>、</w:t>
      </w:r>
      <w:r w:rsidRPr="00E0643E">
        <w:rPr>
          <w:rFonts w:ascii="Times New Roman" w:eastAsia="標楷體" w:hAnsi="Times New Roman"/>
        </w:rPr>
        <w:t>A&amp;HCI</w:t>
      </w:r>
      <w:r w:rsidRPr="00E0643E">
        <w:rPr>
          <w:rFonts w:ascii="Times New Roman" w:eastAsia="標楷體" w:hAnsi="Times New Roman"/>
        </w:rPr>
        <w:t>發表之期刊論文，每篇</w:t>
      </w:r>
      <w:r w:rsidRPr="00E0643E">
        <w:rPr>
          <w:rFonts w:ascii="Times New Roman" w:eastAsia="標楷體" w:hAnsi="Times New Roman"/>
        </w:rPr>
        <w:t>9</w:t>
      </w:r>
      <w:r w:rsidRPr="00E0643E">
        <w:rPr>
          <w:rFonts w:ascii="Times New Roman" w:eastAsia="標楷體" w:hAnsi="Times New Roman"/>
        </w:rPr>
        <w:t>點。</w:t>
      </w:r>
    </w:p>
    <w:p w:rsidR="004D1F66" w:rsidRPr="00E0643E" w:rsidRDefault="004D1F66" w:rsidP="005D186A">
      <w:pPr>
        <w:pStyle w:val="a3"/>
        <w:numPr>
          <w:ilvl w:val="0"/>
          <w:numId w:val="8"/>
        </w:numPr>
        <w:spacing w:line="400" w:lineRule="exact"/>
        <w:ind w:leftChars="0" w:left="1276" w:hanging="567"/>
        <w:rPr>
          <w:rFonts w:ascii="Times New Roman" w:eastAsia="標楷體" w:hAnsi="Times New Roman"/>
        </w:rPr>
      </w:pPr>
      <w:r w:rsidRPr="00E0643E">
        <w:rPr>
          <w:rFonts w:ascii="Times New Roman" w:eastAsia="標楷體" w:hAnsi="Times New Roman"/>
        </w:rPr>
        <w:t>在</w:t>
      </w:r>
      <w:r w:rsidRPr="00E0643E">
        <w:rPr>
          <w:rFonts w:ascii="Times New Roman" w:eastAsia="標楷體" w:hAnsi="Times New Roman"/>
        </w:rPr>
        <w:t>EI</w:t>
      </w:r>
      <w:r w:rsidRPr="00E0643E">
        <w:rPr>
          <w:rFonts w:ascii="Times New Roman" w:eastAsia="標楷體" w:hAnsi="Times New Roman"/>
        </w:rPr>
        <w:t>、</w:t>
      </w:r>
      <w:r w:rsidRPr="00E0643E">
        <w:rPr>
          <w:rFonts w:ascii="Times New Roman" w:eastAsia="標楷體" w:hAnsi="Times New Roman"/>
        </w:rPr>
        <w:t>ABI</w:t>
      </w:r>
      <w:r w:rsidRPr="00E0643E">
        <w:rPr>
          <w:rFonts w:ascii="Times New Roman" w:eastAsia="標楷體" w:hAnsi="Times New Roman"/>
        </w:rPr>
        <w:t>、</w:t>
      </w:r>
      <w:r w:rsidRPr="00E0643E">
        <w:rPr>
          <w:rFonts w:ascii="Times New Roman" w:eastAsia="標楷體" w:hAnsi="Times New Roman"/>
        </w:rPr>
        <w:t>TSSCI</w:t>
      </w:r>
      <w:r w:rsidRPr="00E0643E">
        <w:rPr>
          <w:rFonts w:ascii="Times New Roman" w:eastAsia="標楷體" w:hAnsi="Times New Roman"/>
        </w:rPr>
        <w:t>、</w:t>
      </w:r>
      <w:r w:rsidRPr="00E0643E">
        <w:rPr>
          <w:rFonts w:ascii="Times New Roman" w:eastAsia="標楷體" w:hAnsi="Times New Roman"/>
        </w:rPr>
        <w:t>TA&amp;HCI(CORE)</w:t>
      </w:r>
      <w:r w:rsidRPr="00E0643E">
        <w:rPr>
          <w:rFonts w:ascii="Times New Roman" w:eastAsia="標楷體" w:hAnsi="Times New Roman"/>
        </w:rPr>
        <w:t>發表之期刊論文每篇</w:t>
      </w:r>
      <w:r w:rsidR="00AF4C8D" w:rsidRPr="00E0643E">
        <w:rPr>
          <w:rFonts w:ascii="Times New Roman" w:eastAsia="標楷體" w:hAnsi="Times New Roman" w:hint="eastAsia"/>
        </w:rPr>
        <w:t>6</w:t>
      </w:r>
      <w:r w:rsidRPr="00E0643E">
        <w:rPr>
          <w:rFonts w:ascii="Times New Roman" w:eastAsia="標楷體" w:hAnsi="Times New Roman"/>
        </w:rPr>
        <w:t>點。收錄於專書上發表者每篇</w:t>
      </w:r>
      <w:r w:rsidR="00AF4C8D" w:rsidRPr="00E0643E">
        <w:rPr>
          <w:rFonts w:ascii="Times New Roman" w:eastAsia="標楷體" w:hAnsi="Times New Roman" w:hint="eastAsia"/>
        </w:rPr>
        <w:t>5</w:t>
      </w:r>
      <w:r w:rsidRPr="00E0643E">
        <w:rPr>
          <w:rFonts w:ascii="Times New Roman" w:eastAsia="標楷體" w:hAnsi="Times New Roman"/>
        </w:rPr>
        <w:t>點，專書每本</w:t>
      </w:r>
      <w:r w:rsidR="00ED0B11" w:rsidRPr="00E0643E">
        <w:rPr>
          <w:rFonts w:ascii="Times New Roman" w:eastAsia="標楷體" w:hAnsi="Times New Roman" w:hint="eastAsia"/>
        </w:rPr>
        <w:t>7</w:t>
      </w:r>
      <w:r w:rsidRPr="00E0643E">
        <w:rPr>
          <w:rFonts w:ascii="Times New Roman" w:eastAsia="標楷體" w:hAnsi="Times New Roman"/>
        </w:rPr>
        <w:t>點。</w:t>
      </w:r>
    </w:p>
    <w:p w:rsidR="00380E7C" w:rsidRPr="00E0643E" w:rsidRDefault="00380E7C" w:rsidP="00380E7C">
      <w:pPr>
        <w:pStyle w:val="a3"/>
        <w:spacing w:line="400" w:lineRule="exact"/>
        <w:ind w:leftChars="0" w:left="1276"/>
        <w:rPr>
          <w:rFonts w:ascii="Times New Roman" w:eastAsia="標楷體" w:hAnsi="Times New Roman"/>
        </w:rPr>
      </w:pPr>
      <w:r w:rsidRPr="00E0643E">
        <w:rPr>
          <w:rFonts w:ascii="Times New Roman" w:eastAsia="標楷體" w:hAnsi="Times New Roman" w:hint="eastAsia"/>
        </w:rPr>
        <w:t>以作品、成就證明、技術報告或博士學位論文為代表著作送審者，代表著作每本</w:t>
      </w:r>
      <w:r w:rsidRPr="00E0643E">
        <w:rPr>
          <w:rFonts w:ascii="Times New Roman" w:eastAsia="標楷體" w:hAnsi="Times New Roman" w:hint="eastAsia"/>
        </w:rPr>
        <w:t>6</w:t>
      </w:r>
      <w:r w:rsidRPr="00E0643E">
        <w:rPr>
          <w:rFonts w:ascii="Times New Roman" w:eastAsia="標楷體" w:hAnsi="Times New Roman" w:hint="eastAsia"/>
        </w:rPr>
        <w:t>點；非代表著作每本</w:t>
      </w:r>
      <w:r w:rsidRPr="00E0643E">
        <w:rPr>
          <w:rFonts w:ascii="Times New Roman" w:eastAsia="標楷體" w:hAnsi="Times New Roman" w:hint="eastAsia"/>
        </w:rPr>
        <w:t>2</w:t>
      </w:r>
      <w:r w:rsidRPr="00E0643E">
        <w:rPr>
          <w:rFonts w:ascii="Times New Roman" w:eastAsia="標楷體" w:hAnsi="Times New Roman" w:hint="eastAsia"/>
        </w:rPr>
        <w:t>點。</w:t>
      </w:r>
    </w:p>
    <w:p w:rsidR="004D1F66" w:rsidRPr="00E0643E" w:rsidRDefault="004D1F66" w:rsidP="005D186A">
      <w:pPr>
        <w:pStyle w:val="a3"/>
        <w:numPr>
          <w:ilvl w:val="0"/>
          <w:numId w:val="8"/>
        </w:numPr>
        <w:spacing w:line="400" w:lineRule="exact"/>
        <w:ind w:leftChars="0" w:left="1276" w:hanging="567"/>
        <w:rPr>
          <w:rFonts w:ascii="Times New Roman" w:eastAsia="標楷體" w:hAnsi="Times New Roman"/>
        </w:rPr>
      </w:pPr>
      <w:r w:rsidRPr="00E0643E">
        <w:rPr>
          <w:rFonts w:ascii="Times New Roman" w:eastAsia="標楷體" w:hAnsi="Times New Roman"/>
        </w:rPr>
        <w:t>國內體育相關期刊有經科技部收錄者，分</w:t>
      </w:r>
      <w:r w:rsidRPr="00E0643E">
        <w:rPr>
          <w:rFonts w:ascii="Times New Roman" w:eastAsia="標楷體" w:hAnsi="Times New Roman"/>
        </w:rPr>
        <w:t>1</w:t>
      </w:r>
      <w:r w:rsidRPr="00E0643E">
        <w:rPr>
          <w:rFonts w:ascii="Times New Roman" w:eastAsia="標楷體" w:hAnsi="Times New Roman"/>
        </w:rPr>
        <w:t>至</w:t>
      </w:r>
      <w:r w:rsidRPr="00E0643E">
        <w:rPr>
          <w:rFonts w:ascii="Times New Roman" w:eastAsia="標楷體" w:hAnsi="Times New Roman"/>
        </w:rPr>
        <w:t>3</w:t>
      </w:r>
      <w:r w:rsidRPr="00E0643E">
        <w:rPr>
          <w:rFonts w:ascii="Times New Roman" w:eastAsia="標楷體" w:hAnsi="Times New Roman"/>
        </w:rPr>
        <w:t>等級，每篇</w:t>
      </w:r>
      <w:r w:rsidR="00AF4C8D" w:rsidRPr="00E0643E">
        <w:rPr>
          <w:rFonts w:ascii="Times New Roman" w:eastAsia="標楷體" w:hAnsi="Times New Roman" w:hint="eastAsia"/>
        </w:rPr>
        <w:t>3~5</w:t>
      </w:r>
      <w:r w:rsidRPr="00E0643E">
        <w:rPr>
          <w:rFonts w:ascii="Times New Roman" w:eastAsia="標楷體" w:hAnsi="Times New Roman"/>
        </w:rPr>
        <w:t>點</w:t>
      </w:r>
      <w:r w:rsidR="00506375" w:rsidRPr="00E0643E">
        <w:rPr>
          <w:rFonts w:ascii="Times New Roman" w:eastAsia="標楷體" w:hAnsi="Times New Roman" w:hint="eastAsia"/>
        </w:rPr>
        <w:t>。</w:t>
      </w:r>
    </w:p>
    <w:p w:rsidR="004D1F66" w:rsidRPr="00E0643E" w:rsidRDefault="004D1F66" w:rsidP="005D186A">
      <w:pPr>
        <w:pStyle w:val="a3"/>
        <w:numPr>
          <w:ilvl w:val="0"/>
          <w:numId w:val="8"/>
        </w:numPr>
        <w:spacing w:line="400" w:lineRule="exact"/>
        <w:ind w:leftChars="0" w:left="1276" w:hanging="567"/>
        <w:rPr>
          <w:rFonts w:ascii="Times New Roman" w:eastAsia="標楷體" w:hAnsi="Times New Roman"/>
          <w:strike/>
        </w:rPr>
      </w:pPr>
      <w:r w:rsidRPr="00E0643E">
        <w:rPr>
          <w:rFonts w:ascii="Times New Roman" w:eastAsia="標楷體" w:hAnsi="Times New Roman"/>
        </w:rPr>
        <w:t>在其他有嚴謹審核制度之國內、外期刊發表之論文，每篇</w:t>
      </w:r>
      <w:r w:rsidRPr="00E0643E">
        <w:rPr>
          <w:rFonts w:ascii="Times New Roman" w:eastAsia="標楷體" w:hAnsi="Times New Roman"/>
        </w:rPr>
        <w:t>2</w:t>
      </w:r>
      <w:r w:rsidRPr="00E0643E">
        <w:rPr>
          <w:rFonts w:ascii="Times New Roman" w:eastAsia="標楷體" w:hAnsi="Times New Roman"/>
        </w:rPr>
        <w:t>點</w:t>
      </w:r>
      <w:r w:rsidR="004C5A61" w:rsidRPr="00E0643E">
        <w:rPr>
          <w:rFonts w:ascii="Times New Roman" w:eastAsia="標楷體" w:hAnsi="Times New Roman" w:hint="eastAsia"/>
        </w:rPr>
        <w:t>。</w:t>
      </w:r>
    </w:p>
    <w:p w:rsidR="004D1F66" w:rsidRPr="00E0643E" w:rsidRDefault="004D1F66" w:rsidP="005D186A">
      <w:pPr>
        <w:pStyle w:val="a3"/>
        <w:numPr>
          <w:ilvl w:val="0"/>
          <w:numId w:val="8"/>
        </w:numPr>
        <w:spacing w:line="400" w:lineRule="exact"/>
        <w:ind w:leftChars="0" w:left="1276" w:hanging="567"/>
        <w:rPr>
          <w:rFonts w:ascii="Times New Roman" w:eastAsia="標楷體" w:hAnsi="Times New Roman"/>
        </w:rPr>
      </w:pPr>
      <w:r w:rsidRPr="00E0643E">
        <w:rPr>
          <w:rFonts w:ascii="Times New Roman" w:eastAsia="標楷體" w:hAnsi="Times New Roman"/>
        </w:rPr>
        <w:t>參加全文審查制度之學術會議發表論文</w:t>
      </w:r>
      <w:r w:rsidRPr="00E0643E">
        <w:rPr>
          <w:rFonts w:ascii="Times New Roman" w:eastAsia="標楷體" w:hAnsi="Times New Roman"/>
        </w:rPr>
        <w:t>(</w:t>
      </w:r>
      <w:r w:rsidRPr="00E0643E">
        <w:rPr>
          <w:rFonts w:ascii="Times New Roman" w:eastAsia="標楷體" w:hAnsi="Times New Roman"/>
        </w:rPr>
        <w:t>應附證明</w:t>
      </w:r>
      <w:r w:rsidRPr="00E0643E">
        <w:rPr>
          <w:rFonts w:ascii="Times New Roman" w:eastAsia="標楷體" w:hAnsi="Times New Roman"/>
        </w:rPr>
        <w:t>)</w:t>
      </w:r>
      <w:r w:rsidRPr="00E0643E">
        <w:rPr>
          <w:rFonts w:ascii="Times New Roman" w:eastAsia="標楷體" w:hAnsi="Times New Roman"/>
        </w:rPr>
        <w:t>每篇國際會議</w:t>
      </w:r>
      <w:r w:rsidR="00AF4C8D" w:rsidRPr="00E0643E">
        <w:rPr>
          <w:rFonts w:ascii="Times New Roman" w:eastAsia="標楷體" w:hAnsi="Times New Roman" w:hint="eastAsia"/>
        </w:rPr>
        <w:t>3</w:t>
      </w:r>
      <w:r w:rsidRPr="00E0643E">
        <w:rPr>
          <w:rFonts w:ascii="Times New Roman" w:eastAsia="標楷體" w:hAnsi="Times New Roman"/>
        </w:rPr>
        <w:t>點，國內會議</w:t>
      </w:r>
      <w:r w:rsidR="00AF4C8D" w:rsidRPr="00E0643E">
        <w:rPr>
          <w:rFonts w:ascii="Times New Roman" w:eastAsia="標楷體" w:hAnsi="Times New Roman" w:hint="eastAsia"/>
        </w:rPr>
        <w:t>2</w:t>
      </w:r>
      <w:r w:rsidRPr="00E0643E">
        <w:rPr>
          <w:rFonts w:ascii="Times New Roman" w:eastAsia="標楷體" w:hAnsi="Times New Roman"/>
        </w:rPr>
        <w:t>點，無證明者每篇</w:t>
      </w:r>
      <w:r w:rsidR="00AF4C8D" w:rsidRPr="00E0643E">
        <w:rPr>
          <w:rFonts w:ascii="Times New Roman" w:eastAsia="標楷體" w:hAnsi="Times New Roman" w:hint="eastAsia"/>
        </w:rPr>
        <w:t>1</w:t>
      </w:r>
      <w:r w:rsidRPr="00E0643E">
        <w:rPr>
          <w:rFonts w:ascii="Times New Roman" w:eastAsia="標楷體" w:hAnsi="Times New Roman"/>
        </w:rPr>
        <w:t>點。</w:t>
      </w:r>
      <w:r w:rsidR="006C422D" w:rsidRPr="00E0643E">
        <w:rPr>
          <w:rFonts w:ascii="Times New Roman" w:eastAsia="標楷體" w:hAnsi="Times New Roman" w:hint="eastAsia"/>
        </w:rPr>
        <w:t>科技部</w:t>
      </w:r>
      <w:r w:rsidRPr="00E0643E">
        <w:rPr>
          <w:rFonts w:ascii="Times New Roman" w:eastAsia="標楷體" w:hAnsi="Times New Roman"/>
        </w:rPr>
        <w:t>計</w:t>
      </w:r>
      <w:r w:rsidR="006C422D" w:rsidRPr="00E0643E">
        <w:rPr>
          <w:rFonts w:ascii="Times New Roman" w:eastAsia="標楷體" w:hAnsi="Times New Roman" w:hint="eastAsia"/>
        </w:rPr>
        <w:t>畫</w:t>
      </w:r>
      <w:r w:rsidRPr="00E0643E">
        <w:rPr>
          <w:rFonts w:ascii="Times New Roman" w:eastAsia="標楷體" w:hAnsi="Times New Roman"/>
        </w:rPr>
        <w:t>主持人之研究成果報告每篇</w:t>
      </w:r>
      <w:r w:rsidR="00AF4C8D" w:rsidRPr="00E0643E">
        <w:rPr>
          <w:rFonts w:ascii="Times New Roman" w:eastAsia="標楷體" w:hAnsi="Times New Roman" w:hint="eastAsia"/>
        </w:rPr>
        <w:t>2</w:t>
      </w:r>
      <w:r w:rsidRPr="00E0643E">
        <w:rPr>
          <w:rFonts w:ascii="Times New Roman" w:eastAsia="標楷體" w:hAnsi="Times New Roman"/>
        </w:rPr>
        <w:t>點，協同主持人</w:t>
      </w:r>
      <w:r w:rsidR="00AF4C8D" w:rsidRPr="00E0643E">
        <w:rPr>
          <w:rFonts w:ascii="Times New Roman" w:eastAsia="標楷體" w:hAnsi="Times New Roman" w:hint="eastAsia"/>
        </w:rPr>
        <w:t>1</w:t>
      </w:r>
      <w:r w:rsidRPr="00E0643E">
        <w:rPr>
          <w:rFonts w:ascii="Times New Roman" w:eastAsia="標楷體" w:hAnsi="Times New Roman"/>
        </w:rPr>
        <w:t>點，本項最高得</w:t>
      </w:r>
      <w:r w:rsidR="00AF4C8D" w:rsidRPr="00E0643E">
        <w:rPr>
          <w:rFonts w:ascii="Times New Roman" w:eastAsia="標楷體" w:hAnsi="Times New Roman" w:hint="eastAsia"/>
        </w:rPr>
        <w:t>6</w:t>
      </w:r>
      <w:r w:rsidRPr="00E0643E">
        <w:rPr>
          <w:rFonts w:ascii="Times New Roman" w:eastAsia="標楷體" w:hAnsi="Times New Roman"/>
        </w:rPr>
        <w:t>點。教育部計</w:t>
      </w:r>
      <w:r w:rsidR="006C422D" w:rsidRPr="00E0643E">
        <w:rPr>
          <w:rFonts w:ascii="Times New Roman" w:eastAsia="標楷體" w:hAnsi="Times New Roman" w:hint="eastAsia"/>
        </w:rPr>
        <w:t>畫</w:t>
      </w:r>
      <w:r w:rsidRPr="00E0643E">
        <w:rPr>
          <w:rFonts w:ascii="Times New Roman" w:eastAsia="標楷體" w:hAnsi="Times New Roman"/>
        </w:rPr>
        <w:t>主持人</w:t>
      </w:r>
      <w:r w:rsidR="00AF4C8D" w:rsidRPr="00E0643E">
        <w:rPr>
          <w:rFonts w:ascii="Times New Roman" w:eastAsia="標楷體" w:hAnsi="Times New Roman" w:hint="eastAsia"/>
        </w:rPr>
        <w:t>2</w:t>
      </w:r>
      <w:r w:rsidRPr="00E0643E">
        <w:rPr>
          <w:rFonts w:ascii="Times New Roman" w:eastAsia="標楷體" w:hAnsi="Times New Roman"/>
        </w:rPr>
        <w:t>點，協同主持人</w:t>
      </w:r>
      <w:r w:rsidR="00AF4C8D" w:rsidRPr="00E0643E">
        <w:rPr>
          <w:rFonts w:ascii="Times New Roman" w:eastAsia="標楷體" w:hAnsi="Times New Roman" w:hint="eastAsia"/>
        </w:rPr>
        <w:t>1</w:t>
      </w:r>
      <w:r w:rsidRPr="00E0643E">
        <w:rPr>
          <w:rFonts w:ascii="Times New Roman" w:eastAsia="標楷體" w:hAnsi="Times New Roman"/>
        </w:rPr>
        <w:t>點，本項最高得</w:t>
      </w:r>
      <w:r w:rsidR="00AF4C8D" w:rsidRPr="00E0643E">
        <w:rPr>
          <w:rFonts w:ascii="Times New Roman" w:eastAsia="標楷體" w:hAnsi="Times New Roman" w:hint="eastAsia"/>
        </w:rPr>
        <w:t>6</w:t>
      </w:r>
      <w:r w:rsidRPr="00E0643E">
        <w:rPr>
          <w:rFonts w:ascii="Times New Roman" w:eastAsia="標楷體" w:hAnsi="Times New Roman"/>
        </w:rPr>
        <w:t>點。</w:t>
      </w:r>
    </w:p>
    <w:p w:rsidR="004D1F66" w:rsidRPr="00E0643E" w:rsidRDefault="004D1F66" w:rsidP="005D186A">
      <w:pPr>
        <w:pStyle w:val="a3"/>
        <w:numPr>
          <w:ilvl w:val="0"/>
          <w:numId w:val="8"/>
        </w:numPr>
        <w:spacing w:line="400" w:lineRule="exact"/>
        <w:ind w:leftChars="0" w:left="1276" w:hanging="567"/>
        <w:rPr>
          <w:rFonts w:ascii="Times New Roman" w:eastAsia="標楷體" w:hAnsi="Times New Roman"/>
        </w:rPr>
      </w:pPr>
      <w:r w:rsidRPr="00E0643E">
        <w:rPr>
          <w:rFonts w:ascii="Times New Roman" w:eastAsia="標楷體" w:hAnsi="Times New Roman"/>
        </w:rPr>
        <w:t>上述著作中，同一著作或研究報告之作者多於一人時，以比例加權計分。記分方式為兩位作者時第一位占</w:t>
      </w:r>
      <w:r w:rsidRPr="00E0643E">
        <w:rPr>
          <w:rFonts w:ascii="Times New Roman" w:eastAsia="標楷體" w:hAnsi="Times New Roman"/>
        </w:rPr>
        <w:t>2/3</w:t>
      </w:r>
      <w:r w:rsidRPr="00E0643E">
        <w:rPr>
          <w:rFonts w:ascii="Times New Roman" w:eastAsia="標楷體" w:hAnsi="Times New Roman"/>
        </w:rPr>
        <w:t>，第二位</w:t>
      </w:r>
      <w:r w:rsidRPr="00E0643E">
        <w:rPr>
          <w:rFonts w:ascii="Times New Roman" w:eastAsia="標楷體" w:hAnsi="Times New Roman"/>
        </w:rPr>
        <w:t>1/3</w:t>
      </w:r>
      <w:r w:rsidRPr="00E0643E">
        <w:rPr>
          <w:rFonts w:ascii="Times New Roman" w:eastAsia="標楷體" w:hAnsi="Times New Roman"/>
        </w:rPr>
        <w:t>；三位以上作者時，第一位作者</w:t>
      </w:r>
      <w:r w:rsidRPr="00E0643E">
        <w:rPr>
          <w:rFonts w:ascii="Times New Roman" w:eastAsia="標楷體" w:hAnsi="Times New Roman"/>
        </w:rPr>
        <w:t>1/2</w:t>
      </w:r>
      <w:r w:rsidRPr="00E0643E">
        <w:rPr>
          <w:rFonts w:ascii="Times New Roman" w:eastAsia="標楷體" w:hAnsi="Times New Roman"/>
        </w:rPr>
        <w:t>，其餘作者均分</w:t>
      </w:r>
      <w:r w:rsidRPr="00E0643E">
        <w:rPr>
          <w:rFonts w:ascii="Times New Roman" w:eastAsia="標楷體" w:hAnsi="Times New Roman"/>
        </w:rPr>
        <w:t>1/2</w:t>
      </w:r>
      <w:r w:rsidRPr="00E0643E">
        <w:rPr>
          <w:rFonts w:ascii="Times New Roman" w:eastAsia="標楷體" w:hAnsi="Times New Roman"/>
        </w:rPr>
        <w:t>。</w:t>
      </w:r>
    </w:p>
    <w:p w:rsidR="00915575" w:rsidRPr="00E0643E" w:rsidRDefault="00915575" w:rsidP="00915575">
      <w:pPr>
        <w:pStyle w:val="a3"/>
        <w:spacing w:line="400" w:lineRule="exact"/>
        <w:ind w:leftChars="0" w:left="1276"/>
        <w:rPr>
          <w:rFonts w:ascii="Times New Roman" w:eastAsia="標楷體" w:hAnsi="Times New Roman"/>
        </w:rPr>
      </w:pPr>
      <w:r w:rsidRPr="00E0643E">
        <w:rPr>
          <w:rFonts w:ascii="Times New Roman" w:eastAsia="標楷體" w:hAnsi="Times New Roman" w:hint="eastAsia"/>
        </w:rPr>
        <w:t>送審者之著作區分為代表著作及參考著作兩類，每類著作至少須有一篇以本校名義發表，且為單獨作者、第一作者或通訊作者</w:t>
      </w:r>
      <w:r w:rsidR="005E6161" w:rsidRPr="00E0643E">
        <w:rPr>
          <w:rFonts w:ascii="Times New Roman" w:eastAsia="標楷體" w:hAnsi="Times New Roman" w:hint="eastAsia"/>
        </w:rPr>
        <w:t>(</w:t>
      </w:r>
      <w:r w:rsidR="005E6161" w:rsidRPr="00E0643E">
        <w:rPr>
          <w:rFonts w:ascii="Times New Roman" w:eastAsia="標楷體" w:hAnsi="Times New Roman" w:hint="eastAsia"/>
        </w:rPr>
        <w:t>通訊作者等同第一作者</w:t>
      </w:r>
      <w:r w:rsidR="005E6161" w:rsidRPr="00E0643E">
        <w:rPr>
          <w:rFonts w:ascii="Times New Roman" w:eastAsia="標楷體" w:hAnsi="Times New Roman" w:hint="eastAsia"/>
        </w:rPr>
        <w:t>)</w:t>
      </w:r>
      <w:r w:rsidRPr="00E0643E">
        <w:rPr>
          <w:rFonts w:ascii="Times New Roman" w:eastAsia="標楷體" w:hAnsi="Times New Roman" w:hint="eastAsia"/>
        </w:rPr>
        <w:t>。</w:t>
      </w:r>
    </w:p>
    <w:p w:rsidR="004D1F66" w:rsidRPr="00E0643E" w:rsidRDefault="004D1F66" w:rsidP="005D186A">
      <w:pPr>
        <w:pStyle w:val="a3"/>
        <w:numPr>
          <w:ilvl w:val="0"/>
          <w:numId w:val="8"/>
        </w:numPr>
        <w:spacing w:line="400" w:lineRule="exact"/>
        <w:ind w:leftChars="0" w:left="1276" w:hanging="567"/>
        <w:rPr>
          <w:rFonts w:ascii="Times New Roman" w:eastAsia="標楷體" w:hAnsi="Times New Roman"/>
        </w:rPr>
      </w:pPr>
      <w:r w:rsidRPr="00E0643E">
        <w:rPr>
          <w:rFonts w:ascii="Times New Roman" w:eastAsia="標楷體" w:hAnsi="Times New Roman"/>
        </w:rPr>
        <w:t>提出之著作或論文，不得重複提出，否則不予計分。</w:t>
      </w:r>
    </w:p>
    <w:p w:rsidR="004D1F66" w:rsidRPr="00E0643E" w:rsidRDefault="004D1F66" w:rsidP="005D186A">
      <w:pPr>
        <w:pStyle w:val="a3"/>
        <w:numPr>
          <w:ilvl w:val="0"/>
          <w:numId w:val="8"/>
        </w:numPr>
        <w:spacing w:line="400" w:lineRule="exact"/>
        <w:ind w:leftChars="0" w:left="1276" w:hanging="567"/>
        <w:rPr>
          <w:rFonts w:ascii="Times New Roman" w:eastAsia="標楷體" w:hAnsi="Times New Roman"/>
        </w:rPr>
      </w:pPr>
      <w:r w:rsidRPr="00E0643E">
        <w:rPr>
          <w:rFonts w:ascii="Times New Roman" w:eastAsia="標楷體" w:hAnsi="Times New Roman"/>
        </w:rPr>
        <w:t>升等教授之最低點數為</w:t>
      </w:r>
      <w:r w:rsidRPr="00E0643E">
        <w:rPr>
          <w:rFonts w:ascii="Times New Roman" w:eastAsia="標楷體" w:hAnsi="Times New Roman"/>
        </w:rPr>
        <w:t>12</w:t>
      </w:r>
      <w:r w:rsidRPr="00E0643E">
        <w:rPr>
          <w:rFonts w:ascii="Times New Roman" w:eastAsia="標楷體" w:hAnsi="Times New Roman"/>
        </w:rPr>
        <w:t>點，升等副教授之最低點數為</w:t>
      </w:r>
      <w:r w:rsidR="00C6564E" w:rsidRPr="00E0643E">
        <w:rPr>
          <w:rFonts w:ascii="Times New Roman" w:eastAsia="標楷體" w:hAnsi="Times New Roman" w:hint="eastAsia"/>
        </w:rPr>
        <w:t>9</w:t>
      </w:r>
      <w:r w:rsidRPr="00E0643E">
        <w:rPr>
          <w:rFonts w:ascii="Times New Roman" w:eastAsia="標楷體" w:hAnsi="Times New Roman"/>
        </w:rPr>
        <w:t>點，升等助理教授之最低點數為</w:t>
      </w:r>
      <w:r w:rsidRPr="00E0643E">
        <w:rPr>
          <w:rFonts w:ascii="Times New Roman" w:eastAsia="標楷體" w:hAnsi="Times New Roman"/>
        </w:rPr>
        <w:t>6</w:t>
      </w:r>
      <w:r w:rsidRPr="00E0643E">
        <w:rPr>
          <w:rFonts w:ascii="Times New Roman" w:eastAsia="標楷體" w:hAnsi="Times New Roman"/>
        </w:rPr>
        <w:t>點。</w:t>
      </w:r>
    </w:p>
    <w:p w:rsidR="003008E4" w:rsidRPr="00E0643E" w:rsidRDefault="004D1F66" w:rsidP="005D186A">
      <w:pPr>
        <w:tabs>
          <w:tab w:val="left" w:pos="851"/>
        </w:tabs>
        <w:spacing w:line="400" w:lineRule="exact"/>
        <w:ind w:left="1200" w:hangingChars="500" w:hanging="1200"/>
        <w:rPr>
          <w:rFonts w:ascii="Times New Roman" w:eastAsia="標楷體" w:hAnsi="Times New Roman"/>
        </w:rPr>
      </w:pPr>
      <w:r w:rsidRPr="00E0643E">
        <w:rPr>
          <w:rFonts w:ascii="Times New Roman" w:eastAsia="標楷體" w:hAnsi="Times New Roman"/>
        </w:rPr>
        <w:t>第</w:t>
      </w:r>
      <w:r w:rsidRPr="00E0643E">
        <w:rPr>
          <w:rFonts w:ascii="Times New Roman" w:eastAsia="標楷體" w:hAnsi="Times New Roman"/>
        </w:rPr>
        <w:t xml:space="preserve"> </w:t>
      </w:r>
      <w:r w:rsidRPr="00E0643E">
        <w:rPr>
          <w:rFonts w:ascii="Times New Roman" w:eastAsia="標楷體" w:hAnsi="Times New Roman"/>
        </w:rPr>
        <w:t>八</w:t>
      </w:r>
      <w:r w:rsidRPr="00E0643E">
        <w:rPr>
          <w:rFonts w:ascii="Times New Roman" w:eastAsia="標楷體" w:hAnsi="Times New Roman"/>
        </w:rPr>
        <w:t xml:space="preserve"> </w:t>
      </w:r>
      <w:r w:rsidRPr="00E0643E">
        <w:rPr>
          <w:rFonts w:ascii="Times New Roman" w:eastAsia="標楷體" w:hAnsi="Times New Roman"/>
        </w:rPr>
        <w:t>條</w:t>
      </w:r>
      <w:r w:rsidRPr="00E0643E">
        <w:rPr>
          <w:rFonts w:ascii="Times New Roman" w:eastAsia="標楷體" w:hAnsi="Times New Roman"/>
        </w:rPr>
        <w:t xml:space="preserve">  </w:t>
      </w:r>
      <w:r w:rsidR="003008E4" w:rsidRPr="00E0643E">
        <w:rPr>
          <w:rFonts w:ascii="Times New Roman" w:eastAsia="標楷體" w:hAnsi="Times New Roman"/>
        </w:rPr>
        <w:t>本中心</w:t>
      </w:r>
      <w:r w:rsidRPr="00E0643E">
        <w:rPr>
          <w:rFonts w:ascii="Times New Roman" w:eastAsia="標楷體" w:hAnsi="Times New Roman"/>
        </w:rPr>
        <w:t>教師</w:t>
      </w:r>
      <w:r w:rsidR="003008E4" w:rsidRPr="00E0643E">
        <w:rPr>
          <w:rFonts w:ascii="Times New Roman" w:eastAsia="標楷體" w:hAnsi="Times New Roman"/>
        </w:rPr>
        <w:t>產學合作績效顯著</w:t>
      </w:r>
      <w:r w:rsidRPr="00E0643E">
        <w:rPr>
          <w:rFonts w:ascii="Times New Roman" w:eastAsia="標楷體" w:hAnsi="Times New Roman"/>
        </w:rPr>
        <w:t>者</w:t>
      </w:r>
      <w:r w:rsidR="003008E4" w:rsidRPr="00E0643E">
        <w:rPr>
          <w:rFonts w:ascii="Times New Roman" w:eastAsia="標楷體" w:hAnsi="Times New Roman"/>
        </w:rPr>
        <w:t>送審，不受</w:t>
      </w:r>
      <w:r w:rsidRPr="00E0643E">
        <w:rPr>
          <w:rFonts w:ascii="Times New Roman" w:eastAsia="標楷體" w:hAnsi="Times New Roman"/>
        </w:rPr>
        <w:t>第六條</w:t>
      </w:r>
      <w:r w:rsidR="003008E4" w:rsidRPr="00E0643E">
        <w:rPr>
          <w:rFonts w:ascii="Times New Roman" w:eastAsia="標楷體" w:hAnsi="Times New Roman"/>
        </w:rPr>
        <w:t>第一項或第二項之限制，得依下列方式辦理</w:t>
      </w:r>
      <w:r w:rsidR="003008E4" w:rsidRPr="00E0643E">
        <w:rPr>
          <w:rFonts w:ascii="Times New Roman" w:eastAsia="標楷體" w:hAnsi="Times New Roman"/>
        </w:rPr>
        <w:t>:</w:t>
      </w:r>
    </w:p>
    <w:p w:rsidR="003008E4" w:rsidRPr="00E0643E" w:rsidRDefault="003008E4" w:rsidP="005D186A">
      <w:pPr>
        <w:spacing w:line="400" w:lineRule="exact"/>
        <w:ind w:leftChars="507" w:left="1217" w:firstLineChars="5" w:firstLine="12"/>
        <w:rPr>
          <w:rFonts w:ascii="Times New Roman" w:eastAsia="標楷體" w:hAnsi="Times New Roman"/>
        </w:rPr>
      </w:pPr>
      <w:r w:rsidRPr="00E0643E">
        <w:rPr>
          <w:rFonts w:ascii="Times New Roman" w:eastAsia="標楷體" w:hAnsi="Times New Roman"/>
        </w:rPr>
        <w:t>教師執行產學合作計畫於辦理升等前五年內，且為取得前一等級教師資格後，期間至少有三年的金額</w:t>
      </w:r>
      <w:r w:rsidRPr="00E0643E">
        <w:rPr>
          <w:rFonts w:ascii="Times New Roman" w:eastAsia="標楷體" w:hAnsi="Times New Roman"/>
        </w:rPr>
        <w:t>(</w:t>
      </w:r>
      <w:r w:rsidRPr="00E0643E">
        <w:rPr>
          <w:rFonts w:ascii="Times New Roman" w:eastAsia="標楷體" w:hAnsi="Times New Roman"/>
        </w:rPr>
        <w:t>含技轉金額</w:t>
      </w:r>
      <w:r w:rsidR="005C04D1" w:rsidRPr="00E0643E">
        <w:rPr>
          <w:rFonts w:ascii="Times New Roman" w:eastAsia="標楷體" w:hAnsi="Times New Roman"/>
        </w:rPr>
        <w:t>)</w:t>
      </w:r>
      <w:r w:rsidR="005C04D1" w:rsidRPr="00E0643E">
        <w:rPr>
          <w:rFonts w:ascii="Times New Roman" w:eastAsia="標楷體" w:hAnsi="Times New Roman" w:hint="eastAsia"/>
        </w:rPr>
        <w:t>：</w:t>
      </w:r>
      <w:r w:rsidRPr="00E0643E">
        <w:rPr>
          <w:rFonts w:ascii="Times New Roman" w:eastAsia="標楷體" w:hAnsi="Times New Roman"/>
        </w:rPr>
        <w:t>每年至少有</w:t>
      </w:r>
      <w:r w:rsidRPr="00E0643E">
        <w:rPr>
          <w:rFonts w:ascii="Times New Roman" w:eastAsia="標楷體" w:hAnsi="Times New Roman"/>
        </w:rPr>
        <w:t>40</w:t>
      </w:r>
      <w:r w:rsidRPr="00E0643E">
        <w:rPr>
          <w:rFonts w:ascii="Times New Roman" w:eastAsia="標楷體" w:hAnsi="Times New Roman"/>
        </w:rPr>
        <w:t>萬元以上，且達下列標準者，得以</w:t>
      </w:r>
      <w:r w:rsidRPr="00E0643E">
        <w:rPr>
          <w:rFonts w:ascii="Times New Roman" w:eastAsia="標楷體" w:hAnsi="Times New Roman"/>
        </w:rPr>
        <w:lastRenderedPageBreak/>
        <w:t>產學研發成果之技術報告一篇送審。</w:t>
      </w:r>
    </w:p>
    <w:p w:rsidR="003008E4" w:rsidRPr="00E0643E" w:rsidRDefault="003008E4" w:rsidP="005D186A">
      <w:pPr>
        <w:pStyle w:val="a3"/>
        <w:numPr>
          <w:ilvl w:val="1"/>
          <w:numId w:val="7"/>
        </w:numPr>
        <w:spacing w:line="400" w:lineRule="exact"/>
        <w:ind w:leftChars="0" w:left="1560" w:hanging="567"/>
        <w:rPr>
          <w:rFonts w:ascii="Times New Roman" w:eastAsia="標楷體" w:hAnsi="Times New Roman"/>
        </w:rPr>
      </w:pPr>
      <w:r w:rsidRPr="00E0643E">
        <w:rPr>
          <w:rFonts w:ascii="Times New Roman" w:eastAsia="標楷體" w:hAnsi="Times New Roman"/>
        </w:rPr>
        <w:t>三年總金額</w:t>
      </w:r>
      <w:r w:rsidRPr="00E0643E">
        <w:rPr>
          <w:rFonts w:ascii="Times New Roman" w:eastAsia="標楷體" w:hAnsi="Times New Roman"/>
        </w:rPr>
        <w:t>(</w:t>
      </w:r>
      <w:r w:rsidRPr="00E0643E">
        <w:rPr>
          <w:rFonts w:ascii="Times New Roman" w:eastAsia="標楷體" w:hAnsi="Times New Roman"/>
        </w:rPr>
        <w:t>含技轉金額</w:t>
      </w:r>
      <w:r w:rsidRPr="00E0643E">
        <w:rPr>
          <w:rFonts w:ascii="Times New Roman" w:eastAsia="標楷體" w:hAnsi="Times New Roman"/>
        </w:rPr>
        <w:t>)</w:t>
      </w:r>
      <w:r w:rsidR="004D1F90" w:rsidRPr="00E0643E">
        <w:rPr>
          <w:rFonts w:ascii="Times New Roman" w:eastAsia="標楷體" w:hAnsi="Times New Roman" w:hint="eastAsia"/>
        </w:rPr>
        <w:t>：</w:t>
      </w:r>
      <w:r w:rsidRPr="00E0643E">
        <w:rPr>
          <w:rFonts w:ascii="Times New Roman" w:eastAsia="標楷體" w:hAnsi="Times New Roman"/>
        </w:rPr>
        <w:t>達</w:t>
      </w:r>
      <w:r w:rsidRPr="00E0643E">
        <w:rPr>
          <w:rFonts w:ascii="Times New Roman" w:eastAsia="標楷體" w:hAnsi="Times New Roman"/>
        </w:rPr>
        <w:t>150</w:t>
      </w:r>
      <w:r w:rsidRPr="00E0643E">
        <w:rPr>
          <w:rFonts w:ascii="Times New Roman" w:eastAsia="標楷體" w:hAnsi="Times New Roman"/>
        </w:rPr>
        <w:t>萬元以上，講師得送審升等助理教授。</w:t>
      </w:r>
    </w:p>
    <w:p w:rsidR="003008E4" w:rsidRPr="00E0643E" w:rsidRDefault="003008E4" w:rsidP="005D186A">
      <w:pPr>
        <w:pStyle w:val="a3"/>
        <w:numPr>
          <w:ilvl w:val="1"/>
          <w:numId w:val="7"/>
        </w:numPr>
        <w:spacing w:line="400" w:lineRule="exact"/>
        <w:ind w:leftChars="0" w:left="1560" w:hanging="567"/>
        <w:rPr>
          <w:rFonts w:ascii="Times New Roman" w:eastAsia="標楷體" w:hAnsi="Times New Roman"/>
        </w:rPr>
      </w:pPr>
      <w:r w:rsidRPr="00E0643E">
        <w:rPr>
          <w:rFonts w:ascii="Times New Roman" w:eastAsia="標楷體" w:hAnsi="Times New Roman"/>
        </w:rPr>
        <w:t>三年總金額</w:t>
      </w:r>
      <w:r w:rsidRPr="00E0643E">
        <w:rPr>
          <w:rFonts w:ascii="Times New Roman" w:eastAsia="標楷體" w:hAnsi="Times New Roman"/>
        </w:rPr>
        <w:t>(</w:t>
      </w:r>
      <w:r w:rsidRPr="00E0643E">
        <w:rPr>
          <w:rFonts w:ascii="Times New Roman" w:eastAsia="標楷體" w:hAnsi="Times New Roman"/>
        </w:rPr>
        <w:t>含技轉金額</w:t>
      </w:r>
      <w:r w:rsidRPr="00E0643E">
        <w:rPr>
          <w:rFonts w:ascii="Times New Roman" w:eastAsia="標楷體" w:hAnsi="Times New Roman"/>
        </w:rPr>
        <w:t>)</w:t>
      </w:r>
      <w:r w:rsidR="004D1F90" w:rsidRPr="00E0643E">
        <w:rPr>
          <w:rFonts w:ascii="Times New Roman" w:eastAsia="標楷體" w:hAnsi="Times New Roman" w:hint="eastAsia"/>
        </w:rPr>
        <w:t>：</w:t>
      </w:r>
      <w:r w:rsidRPr="00E0643E">
        <w:rPr>
          <w:rFonts w:ascii="Times New Roman" w:eastAsia="標楷體" w:hAnsi="Times New Roman"/>
        </w:rPr>
        <w:t>達</w:t>
      </w:r>
      <w:r w:rsidRPr="00E0643E">
        <w:rPr>
          <w:rFonts w:ascii="Times New Roman" w:eastAsia="標楷體" w:hAnsi="Times New Roman"/>
        </w:rPr>
        <w:t>200</w:t>
      </w:r>
      <w:r w:rsidRPr="00E0643E">
        <w:rPr>
          <w:rFonts w:ascii="Times New Roman" w:eastAsia="標楷體" w:hAnsi="Times New Roman"/>
        </w:rPr>
        <w:t>萬元以上，助理教授得送審升等副教授。</w:t>
      </w:r>
    </w:p>
    <w:p w:rsidR="003008E4" w:rsidRPr="00E0643E" w:rsidRDefault="003008E4" w:rsidP="005D186A">
      <w:pPr>
        <w:pStyle w:val="a3"/>
        <w:numPr>
          <w:ilvl w:val="1"/>
          <w:numId w:val="7"/>
        </w:numPr>
        <w:spacing w:line="400" w:lineRule="exact"/>
        <w:ind w:leftChars="0" w:left="1560" w:hanging="567"/>
        <w:rPr>
          <w:rFonts w:ascii="Times New Roman" w:eastAsia="標楷體" w:hAnsi="Times New Roman"/>
        </w:rPr>
      </w:pPr>
      <w:r w:rsidRPr="00E0643E">
        <w:rPr>
          <w:rFonts w:ascii="Times New Roman" w:eastAsia="標楷體" w:hAnsi="Times New Roman"/>
        </w:rPr>
        <w:t>三年總金額</w:t>
      </w:r>
      <w:r w:rsidRPr="00E0643E">
        <w:rPr>
          <w:rFonts w:ascii="Times New Roman" w:eastAsia="標楷體" w:hAnsi="Times New Roman"/>
        </w:rPr>
        <w:t>(</w:t>
      </w:r>
      <w:r w:rsidRPr="00E0643E">
        <w:rPr>
          <w:rFonts w:ascii="Times New Roman" w:eastAsia="標楷體" w:hAnsi="Times New Roman"/>
        </w:rPr>
        <w:t>含技轉金額</w:t>
      </w:r>
      <w:r w:rsidR="004D1F90" w:rsidRPr="00E0643E">
        <w:rPr>
          <w:rFonts w:ascii="Times New Roman" w:eastAsia="標楷體" w:hAnsi="Times New Roman"/>
        </w:rPr>
        <w:t>)</w:t>
      </w:r>
      <w:r w:rsidR="004D1F90" w:rsidRPr="00E0643E">
        <w:rPr>
          <w:rFonts w:ascii="Times New Roman" w:eastAsia="標楷體" w:hAnsi="Times New Roman" w:hint="eastAsia"/>
        </w:rPr>
        <w:t>：</w:t>
      </w:r>
      <w:r w:rsidRPr="00E0643E">
        <w:rPr>
          <w:rFonts w:ascii="Times New Roman" w:eastAsia="標楷體" w:hAnsi="Times New Roman"/>
        </w:rPr>
        <w:t>達</w:t>
      </w:r>
      <w:r w:rsidRPr="00E0643E">
        <w:rPr>
          <w:rFonts w:ascii="Times New Roman" w:eastAsia="標楷體" w:hAnsi="Times New Roman"/>
        </w:rPr>
        <w:t>400</w:t>
      </w:r>
      <w:r w:rsidRPr="00E0643E">
        <w:rPr>
          <w:rFonts w:ascii="Times New Roman" w:eastAsia="標楷體" w:hAnsi="Times New Roman"/>
        </w:rPr>
        <w:t>萬元以上，副教授得送審升等教授。</w:t>
      </w:r>
    </w:p>
    <w:p w:rsidR="003008E4" w:rsidRPr="00E0643E" w:rsidRDefault="003008E4" w:rsidP="005D186A">
      <w:pPr>
        <w:spacing w:line="400" w:lineRule="exact"/>
        <w:ind w:leftChars="507" w:left="1217" w:firstLineChars="5" w:firstLine="12"/>
        <w:rPr>
          <w:rFonts w:ascii="Times New Roman" w:eastAsia="標楷體" w:hAnsi="Times New Roman"/>
        </w:rPr>
      </w:pPr>
      <w:r w:rsidRPr="00E0643E">
        <w:rPr>
          <w:rFonts w:ascii="Times New Roman" w:eastAsia="標楷體" w:hAnsi="Times New Roman"/>
        </w:rPr>
        <w:t>前項產學合作計畫案須經本校產學合作處認證且為計畫主持人，若多人共同執行，則產學合作計畫案金額</w:t>
      </w:r>
      <w:r w:rsidRPr="00E0643E">
        <w:rPr>
          <w:rFonts w:ascii="Times New Roman" w:eastAsia="標楷體" w:hAnsi="Times New Roman"/>
        </w:rPr>
        <w:t>(</w:t>
      </w:r>
      <w:r w:rsidRPr="00E0643E">
        <w:rPr>
          <w:rFonts w:ascii="Times New Roman" w:eastAsia="標楷體" w:hAnsi="Times New Roman"/>
        </w:rPr>
        <w:t>含技轉金額</w:t>
      </w:r>
      <w:r w:rsidRPr="00E0643E">
        <w:rPr>
          <w:rFonts w:ascii="Times New Roman" w:eastAsia="標楷體" w:hAnsi="Times New Roman"/>
        </w:rPr>
        <w:t>)</w:t>
      </w:r>
      <w:r w:rsidRPr="00E0643E">
        <w:rPr>
          <w:rFonts w:ascii="Times New Roman" w:eastAsia="標楷體" w:hAnsi="Times New Roman"/>
        </w:rPr>
        <w:t>應均分。</w:t>
      </w:r>
    </w:p>
    <w:p w:rsidR="003008E4" w:rsidRPr="00E0643E" w:rsidRDefault="004D1F66" w:rsidP="005D186A">
      <w:pPr>
        <w:tabs>
          <w:tab w:val="left" w:pos="851"/>
        </w:tabs>
        <w:spacing w:line="400" w:lineRule="exact"/>
        <w:ind w:left="1200" w:hangingChars="500" w:hanging="1200"/>
        <w:rPr>
          <w:rFonts w:ascii="Times New Roman" w:eastAsia="標楷體" w:hAnsi="Times New Roman"/>
          <w:bCs/>
          <w:szCs w:val="20"/>
        </w:rPr>
      </w:pPr>
      <w:r w:rsidRPr="00E0643E">
        <w:rPr>
          <w:rFonts w:ascii="Times New Roman" w:eastAsia="標楷體" w:hAnsi="Times New Roman"/>
        </w:rPr>
        <w:t>第</w:t>
      </w:r>
      <w:r w:rsidRPr="00E0643E">
        <w:rPr>
          <w:rFonts w:ascii="Times New Roman" w:eastAsia="標楷體" w:hAnsi="Times New Roman"/>
        </w:rPr>
        <w:t xml:space="preserve"> </w:t>
      </w:r>
      <w:r w:rsidRPr="00E0643E">
        <w:rPr>
          <w:rFonts w:ascii="Times New Roman" w:eastAsia="標楷體" w:hAnsi="Times New Roman"/>
        </w:rPr>
        <w:t>九</w:t>
      </w:r>
      <w:r w:rsidRPr="00E0643E">
        <w:rPr>
          <w:rFonts w:ascii="Times New Roman" w:eastAsia="標楷體" w:hAnsi="Times New Roman"/>
        </w:rPr>
        <w:t xml:space="preserve"> </w:t>
      </w:r>
      <w:r w:rsidRPr="00E0643E">
        <w:rPr>
          <w:rFonts w:ascii="Times New Roman" w:eastAsia="標楷體" w:hAnsi="Times New Roman"/>
        </w:rPr>
        <w:t>條</w:t>
      </w:r>
      <w:r w:rsidRPr="00E0643E">
        <w:rPr>
          <w:rFonts w:ascii="Times New Roman" w:eastAsia="標楷體" w:hAnsi="Times New Roman"/>
        </w:rPr>
        <w:t xml:space="preserve">  </w:t>
      </w:r>
      <w:r w:rsidRPr="00E0643E">
        <w:rPr>
          <w:rFonts w:ascii="Times New Roman" w:eastAsia="標楷體" w:hAnsi="Times New Roman"/>
        </w:rPr>
        <w:t>本中心教師</w:t>
      </w:r>
      <w:r w:rsidR="00D54187" w:rsidRPr="00E0643E">
        <w:rPr>
          <w:rFonts w:ascii="Times New Roman" w:eastAsia="標楷體" w:hAnsi="Times New Roman"/>
          <w:bCs/>
          <w:szCs w:val="20"/>
        </w:rPr>
        <w:t>以教學實務成果送審者，不受</w:t>
      </w:r>
      <w:r w:rsidRPr="00E0643E">
        <w:rPr>
          <w:rFonts w:ascii="Times New Roman" w:eastAsia="標楷體" w:hAnsi="Times New Roman"/>
        </w:rPr>
        <w:t>第六條</w:t>
      </w:r>
      <w:r w:rsidR="003008E4" w:rsidRPr="00E0643E">
        <w:rPr>
          <w:rFonts w:ascii="Times New Roman" w:eastAsia="標楷體" w:hAnsi="Times New Roman"/>
          <w:bCs/>
          <w:szCs w:val="20"/>
        </w:rPr>
        <w:t>第一項</w:t>
      </w:r>
      <w:r w:rsidR="00D54187" w:rsidRPr="00E0643E">
        <w:rPr>
          <w:rFonts w:ascii="Times New Roman" w:eastAsia="標楷體" w:hAnsi="Times New Roman"/>
          <w:bCs/>
          <w:szCs w:val="20"/>
        </w:rPr>
        <w:t>或第二項</w:t>
      </w:r>
      <w:r w:rsidR="003008E4" w:rsidRPr="00E0643E">
        <w:rPr>
          <w:rFonts w:ascii="Times New Roman" w:eastAsia="標楷體" w:hAnsi="Times New Roman"/>
          <w:bCs/>
          <w:szCs w:val="20"/>
        </w:rPr>
        <w:t>之限制，得依下列方式辦理：</w:t>
      </w:r>
    </w:p>
    <w:p w:rsidR="003008E4" w:rsidRPr="00E0643E" w:rsidRDefault="003008E4" w:rsidP="005D186A">
      <w:pPr>
        <w:spacing w:line="400" w:lineRule="exact"/>
        <w:ind w:leftChars="507" w:left="1217" w:firstLineChars="5" w:firstLine="12"/>
        <w:rPr>
          <w:rFonts w:ascii="Times New Roman" w:eastAsia="標楷體" w:hAnsi="Times New Roman"/>
          <w:szCs w:val="20"/>
        </w:rPr>
      </w:pPr>
      <w:r w:rsidRPr="00E0643E">
        <w:rPr>
          <w:rFonts w:ascii="Times New Roman" w:eastAsia="標楷體" w:hAnsi="Times New Roman"/>
          <w:bCs/>
          <w:szCs w:val="20"/>
        </w:rPr>
        <w:t>送審升等前一等級至本次送審等級之間曾獲本校教學優良教師獎之累積點數</w:t>
      </w:r>
      <w:r w:rsidRPr="00E0643E">
        <w:rPr>
          <w:rFonts w:ascii="Times New Roman" w:eastAsia="標楷體" w:hAnsi="Times New Roman"/>
          <w:bCs/>
          <w:szCs w:val="20"/>
        </w:rPr>
        <w:t>(</w:t>
      </w:r>
      <w:r w:rsidRPr="00E0643E">
        <w:rPr>
          <w:rFonts w:ascii="Times New Roman" w:eastAsia="標楷體" w:hAnsi="Times New Roman"/>
          <w:bCs/>
          <w:szCs w:val="20"/>
        </w:rPr>
        <w:t>每次獲獎之點數分配：院級優良獎一點、校級甲等獎二點、校級優良獎三點、校級特優獎四點；同一學年度獲獎點數不得重複計算，僅採計最高之獲獎點數</w:t>
      </w:r>
      <w:r w:rsidRPr="00E0643E">
        <w:rPr>
          <w:rFonts w:ascii="Times New Roman" w:eastAsia="標楷體" w:hAnsi="Times New Roman"/>
          <w:bCs/>
          <w:szCs w:val="20"/>
        </w:rPr>
        <w:t>)</w:t>
      </w:r>
      <w:r w:rsidRPr="00E0643E">
        <w:rPr>
          <w:rFonts w:ascii="Times New Roman" w:eastAsia="標楷體" w:hAnsi="Times New Roman"/>
          <w:bCs/>
          <w:szCs w:val="20"/>
        </w:rPr>
        <w:t>及教學</w:t>
      </w:r>
      <w:r w:rsidRPr="00E0643E">
        <w:rPr>
          <w:rFonts w:ascii="Times New Roman" w:eastAsia="標楷體" w:hAnsi="Times New Roman"/>
          <w:bCs/>
          <w:szCs w:val="20"/>
        </w:rPr>
        <w:t>(</w:t>
      </w:r>
      <w:r w:rsidRPr="00E0643E">
        <w:rPr>
          <w:rFonts w:ascii="Times New Roman" w:eastAsia="標楷體" w:hAnsi="Times New Roman"/>
          <w:bCs/>
          <w:szCs w:val="20"/>
        </w:rPr>
        <w:t>或研發</w:t>
      </w:r>
      <w:r w:rsidRPr="00E0643E">
        <w:rPr>
          <w:rFonts w:ascii="Times New Roman" w:eastAsia="標楷體" w:hAnsi="Times New Roman"/>
          <w:bCs/>
          <w:szCs w:val="20"/>
        </w:rPr>
        <w:t>)</w:t>
      </w:r>
      <w:r w:rsidRPr="00E0643E">
        <w:rPr>
          <w:rFonts w:ascii="Times New Roman" w:eastAsia="標楷體" w:hAnsi="Times New Roman"/>
          <w:bCs/>
          <w:szCs w:val="20"/>
        </w:rPr>
        <w:t>等相關專門著作達下列標準者，得以教學實務報告</w:t>
      </w:r>
      <w:r w:rsidRPr="00E0643E">
        <w:rPr>
          <w:rFonts w:ascii="Times New Roman" w:eastAsia="標楷體" w:hAnsi="Times New Roman"/>
          <w:bCs/>
          <w:szCs w:val="20"/>
        </w:rPr>
        <w:t>(</w:t>
      </w:r>
      <w:r w:rsidRPr="00E0643E">
        <w:rPr>
          <w:rFonts w:ascii="Times New Roman" w:eastAsia="標楷體" w:hAnsi="Times New Roman"/>
          <w:bCs/>
          <w:szCs w:val="20"/>
        </w:rPr>
        <w:t>須經發表、公開發行或出版</w:t>
      </w:r>
      <w:r w:rsidRPr="00E0643E">
        <w:rPr>
          <w:rFonts w:ascii="Times New Roman" w:eastAsia="標楷體" w:hAnsi="Times New Roman"/>
          <w:bCs/>
          <w:szCs w:val="20"/>
        </w:rPr>
        <w:t>)</w:t>
      </w:r>
      <w:r w:rsidRPr="00E0643E">
        <w:rPr>
          <w:rFonts w:ascii="Times New Roman" w:eastAsia="標楷體" w:hAnsi="Times New Roman"/>
          <w:bCs/>
          <w:szCs w:val="20"/>
        </w:rPr>
        <w:t>為代表著作送審教師資格。</w:t>
      </w:r>
    </w:p>
    <w:p w:rsidR="003008E4" w:rsidRPr="00E0643E" w:rsidRDefault="003008E4" w:rsidP="005C04D1">
      <w:pPr>
        <w:pStyle w:val="a3"/>
        <w:numPr>
          <w:ilvl w:val="0"/>
          <w:numId w:val="10"/>
        </w:numPr>
        <w:spacing w:line="400" w:lineRule="exact"/>
        <w:ind w:leftChars="0" w:left="1729" w:hanging="482"/>
        <w:jc w:val="both"/>
        <w:rPr>
          <w:rFonts w:ascii="Times New Roman" w:eastAsia="標楷體" w:hAnsi="Times New Roman"/>
          <w:bCs/>
          <w:szCs w:val="20"/>
        </w:rPr>
      </w:pPr>
      <w:r w:rsidRPr="00E0643E">
        <w:rPr>
          <w:rFonts w:ascii="Times New Roman" w:eastAsia="標楷體" w:hAnsi="Times New Roman"/>
          <w:bCs/>
          <w:szCs w:val="20"/>
        </w:rPr>
        <w:t>獲選教學優良教師獎累積達二點以上且教學</w:t>
      </w:r>
      <w:r w:rsidRPr="00E0643E">
        <w:rPr>
          <w:rFonts w:ascii="Times New Roman" w:eastAsia="標楷體" w:hAnsi="Times New Roman"/>
          <w:bCs/>
          <w:szCs w:val="20"/>
        </w:rPr>
        <w:t>(</w:t>
      </w:r>
      <w:r w:rsidRPr="00E0643E">
        <w:rPr>
          <w:rFonts w:ascii="Times New Roman" w:eastAsia="標楷體" w:hAnsi="Times New Roman"/>
          <w:bCs/>
          <w:szCs w:val="20"/>
        </w:rPr>
        <w:t>或研發</w:t>
      </w:r>
      <w:r w:rsidRPr="00E0643E">
        <w:rPr>
          <w:rFonts w:ascii="Times New Roman" w:eastAsia="標楷體" w:hAnsi="Times New Roman"/>
          <w:bCs/>
          <w:szCs w:val="20"/>
        </w:rPr>
        <w:t>)</w:t>
      </w:r>
      <w:r w:rsidRPr="00E0643E">
        <w:rPr>
          <w:rFonts w:ascii="Times New Roman" w:eastAsia="標楷體" w:hAnsi="Times New Roman"/>
          <w:bCs/>
          <w:szCs w:val="20"/>
        </w:rPr>
        <w:t>等相關專門著作二篇以上，講師得送審升等助理教授。</w:t>
      </w:r>
    </w:p>
    <w:p w:rsidR="003008E4" w:rsidRPr="00E0643E" w:rsidRDefault="003008E4" w:rsidP="005C04D1">
      <w:pPr>
        <w:pStyle w:val="a3"/>
        <w:numPr>
          <w:ilvl w:val="0"/>
          <w:numId w:val="10"/>
        </w:numPr>
        <w:spacing w:line="400" w:lineRule="exact"/>
        <w:ind w:leftChars="0" w:left="1729" w:hanging="482"/>
        <w:jc w:val="both"/>
        <w:rPr>
          <w:rFonts w:ascii="Times New Roman" w:eastAsia="標楷體" w:hAnsi="Times New Roman"/>
          <w:bCs/>
          <w:szCs w:val="20"/>
        </w:rPr>
      </w:pPr>
      <w:r w:rsidRPr="00E0643E">
        <w:rPr>
          <w:rFonts w:ascii="Times New Roman" w:eastAsia="標楷體" w:hAnsi="Times New Roman"/>
          <w:bCs/>
          <w:szCs w:val="20"/>
        </w:rPr>
        <w:t>獲選教學優良教師獎累積達三點以上且教學</w:t>
      </w:r>
      <w:r w:rsidRPr="00E0643E">
        <w:rPr>
          <w:rFonts w:ascii="Times New Roman" w:eastAsia="標楷體" w:hAnsi="Times New Roman"/>
          <w:bCs/>
          <w:szCs w:val="20"/>
        </w:rPr>
        <w:t>(</w:t>
      </w:r>
      <w:r w:rsidRPr="00E0643E">
        <w:rPr>
          <w:rFonts w:ascii="Times New Roman" w:eastAsia="標楷體" w:hAnsi="Times New Roman"/>
          <w:bCs/>
          <w:szCs w:val="20"/>
        </w:rPr>
        <w:t>或研發</w:t>
      </w:r>
      <w:r w:rsidRPr="00E0643E">
        <w:rPr>
          <w:rFonts w:ascii="Times New Roman" w:eastAsia="標楷體" w:hAnsi="Times New Roman"/>
          <w:bCs/>
          <w:szCs w:val="20"/>
        </w:rPr>
        <w:t>)</w:t>
      </w:r>
      <w:r w:rsidRPr="00E0643E">
        <w:rPr>
          <w:rFonts w:ascii="Times New Roman" w:eastAsia="標楷體" w:hAnsi="Times New Roman"/>
          <w:bCs/>
          <w:szCs w:val="20"/>
        </w:rPr>
        <w:t>等相關專門著作三篇以上，助理教授得送審升等副教授。</w:t>
      </w:r>
    </w:p>
    <w:p w:rsidR="003008E4" w:rsidRPr="00E0643E" w:rsidRDefault="003008E4" w:rsidP="005C04D1">
      <w:pPr>
        <w:pStyle w:val="a3"/>
        <w:numPr>
          <w:ilvl w:val="0"/>
          <w:numId w:val="10"/>
        </w:numPr>
        <w:spacing w:line="400" w:lineRule="exact"/>
        <w:ind w:leftChars="0" w:left="1729" w:hanging="482"/>
        <w:jc w:val="both"/>
        <w:rPr>
          <w:rFonts w:ascii="Times New Roman" w:eastAsia="標楷體" w:hAnsi="Times New Roman"/>
          <w:bCs/>
          <w:szCs w:val="20"/>
        </w:rPr>
      </w:pPr>
      <w:r w:rsidRPr="00E0643E">
        <w:rPr>
          <w:rFonts w:ascii="Times New Roman" w:eastAsia="標楷體" w:hAnsi="Times New Roman"/>
          <w:bCs/>
          <w:szCs w:val="20"/>
        </w:rPr>
        <w:t>獲選教學優良教師獎累積達四點以上且教學</w:t>
      </w:r>
      <w:r w:rsidRPr="00E0643E">
        <w:rPr>
          <w:rFonts w:ascii="Times New Roman" w:eastAsia="標楷體" w:hAnsi="Times New Roman"/>
          <w:bCs/>
          <w:szCs w:val="20"/>
        </w:rPr>
        <w:t>(</w:t>
      </w:r>
      <w:r w:rsidRPr="00E0643E">
        <w:rPr>
          <w:rFonts w:ascii="Times New Roman" w:eastAsia="標楷體" w:hAnsi="Times New Roman"/>
          <w:bCs/>
          <w:szCs w:val="20"/>
        </w:rPr>
        <w:t>或研發</w:t>
      </w:r>
      <w:r w:rsidRPr="00E0643E">
        <w:rPr>
          <w:rFonts w:ascii="Times New Roman" w:eastAsia="標楷體" w:hAnsi="Times New Roman"/>
          <w:bCs/>
          <w:szCs w:val="20"/>
        </w:rPr>
        <w:t>)</w:t>
      </w:r>
      <w:r w:rsidRPr="00E0643E">
        <w:rPr>
          <w:rFonts w:ascii="Times New Roman" w:eastAsia="標楷體" w:hAnsi="Times New Roman"/>
          <w:bCs/>
          <w:szCs w:val="20"/>
        </w:rPr>
        <w:t>等相關專門著作四篇以上，副教授得送審升等教授。</w:t>
      </w:r>
    </w:p>
    <w:p w:rsidR="003008E4" w:rsidRPr="00E0643E" w:rsidRDefault="003008E4" w:rsidP="005C04D1">
      <w:pPr>
        <w:spacing w:line="400" w:lineRule="exact"/>
        <w:ind w:leftChars="507" w:left="1217" w:firstLineChars="5" w:firstLine="12"/>
        <w:rPr>
          <w:rFonts w:ascii="Times New Roman" w:eastAsia="標楷體" w:hAnsi="Times New Roman"/>
          <w:bCs/>
          <w:szCs w:val="20"/>
        </w:rPr>
      </w:pPr>
      <w:r w:rsidRPr="00E0643E">
        <w:rPr>
          <w:rFonts w:ascii="Times New Roman" w:eastAsia="標楷體" w:hAnsi="Times New Roman"/>
          <w:bCs/>
          <w:szCs w:val="20"/>
        </w:rPr>
        <w:t>前項教學實務報告之內容應包括下列主要項目：</w:t>
      </w:r>
    </w:p>
    <w:p w:rsidR="003008E4" w:rsidRPr="00E0643E" w:rsidRDefault="003008E4" w:rsidP="005C04D1">
      <w:pPr>
        <w:pStyle w:val="a3"/>
        <w:numPr>
          <w:ilvl w:val="0"/>
          <w:numId w:val="13"/>
        </w:numPr>
        <w:spacing w:line="400" w:lineRule="exact"/>
        <w:ind w:leftChars="513" w:left="1711"/>
        <w:jc w:val="both"/>
        <w:rPr>
          <w:rFonts w:ascii="Times New Roman" w:eastAsia="標楷體" w:hAnsi="Times New Roman"/>
          <w:bCs/>
          <w:szCs w:val="20"/>
        </w:rPr>
      </w:pPr>
      <w:r w:rsidRPr="00E0643E">
        <w:rPr>
          <w:rFonts w:ascii="Times New Roman" w:eastAsia="標楷體" w:hAnsi="Times New Roman"/>
          <w:bCs/>
          <w:szCs w:val="20"/>
        </w:rPr>
        <w:t>教學設計理念</w:t>
      </w:r>
      <w:r w:rsidR="005C04D1" w:rsidRPr="00E0643E">
        <w:rPr>
          <w:rFonts w:ascii="Times New Roman" w:eastAsia="標楷體" w:hAnsi="Times New Roman" w:hint="eastAsia"/>
          <w:bCs/>
          <w:szCs w:val="20"/>
        </w:rPr>
        <w:t>。</w:t>
      </w:r>
    </w:p>
    <w:p w:rsidR="003008E4" w:rsidRPr="00E0643E" w:rsidRDefault="003008E4" w:rsidP="005C04D1">
      <w:pPr>
        <w:spacing w:line="400" w:lineRule="exact"/>
        <w:ind w:leftChars="513" w:left="1370" w:hangingChars="58" w:hanging="139"/>
        <w:jc w:val="both"/>
        <w:rPr>
          <w:rFonts w:ascii="Times New Roman" w:eastAsia="標楷體" w:hAnsi="Times New Roman"/>
          <w:bCs/>
          <w:szCs w:val="20"/>
        </w:rPr>
      </w:pPr>
      <w:r w:rsidRPr="00E0643E">
        <w:rPr>
          <w:rFonts w:ascii="Times New Roman" w:eastAsia="標楷體" w:hAnsi="Times New Roman"/>
          <w:bCs/>
          <w:szCs w:val="20"/>
        </w:rPr>
        <w:t>二、教材內容與規劃</w:t>
      </w:r>
      <w:r w:rsidR="005C04D1" w:rsidRPr="00E0643E">
        <w:rPr>
          <w:rFonts w:ascii="Times New Roman" w:eastAsia="標楷體" w:hAnsi="Times New Roman" w:hint="eastAsia"/>
          <w:bCs/>
          <w:szCs w:val="20"/>
        </w:rPr>
        <w:t>。</w:t>
      </w:r>
    </w:p>
    <w:p w:rsidR="003008E4" w:rsidRPr="00E0643E" w:rsidRDefault="003008E4" w:rsidP="005C04D1">
      <w:pPr>
        <w:spacing w:line="400" w:lineRule="exact"/>
        <w:ind w:leftChars="513" w:left="1370" w:hangingChars="58" w:hanging="139"/>
        <w:jc w:val="both"/>
        <w:rPr>
          <w:rFonts w:ascii="Times New Roman" w:eastAsia="標楷體" w:hAnsi="Times New Roman"/>
          <w:bCs/>
          <w:szCs w:val="20"/>
        </w:rPr>
      </w:pPr>
      <w:r w:rsidRPr="00E0643E">
        <w:rPr>
          <w:rFonts w:ascii="Times New Roman" w:eastAsia="標楷體" w:hAnsi="Times New Roman"/>
          <w:bCs/>
          <w:szCs w:val="20"/>
        </w:rPr>
        <w:t>三、授課方式與技巧</w:t>
      </w:r>
      <w:r w:rsidR="005C04D1" w:rsidRPr="00E0643E">
        <w:rPr>
          <w:rFonts w:ascii="Times New Roman" w:eastAsia="標楷體" w:hAnsi="Times New Roman" w:hint="eastAsia"/>
          <w:bCs/>
          <w:szCs w:val="20"/>
        </w:rPr>
        <w:t>。</w:t>
      </w:r>
    </w:p>
    <w:p w:rsidR="003008E4" w:rsidRPr="00E0643E" w:rsidRDefault="003008E4" w:rsidP="005C04D1">
      <w:pPr>
        <w:spacing w:line="400" w:lineRule="exact"/>
        <w:ind w:leftChars="513" w:left="1370" w:hangingChars="58" w:hanging="139"/>
        <w:jc w:val="both"/>
        <w:rPr>
          <w:rFonts w:ascii="Times New Roman" w:eastAsia="標楷體" w:hAnsi="Times New Roman"/>
          <w:bCs/>
          <w:szCs w:val="20"/>
        </w:rPr>
      </w:pPr>
      <w:r w:rsidRPr="00E0643E">
        <w:rPr>
          <w:rFonts w:ascii="Times New Roman" w:eastAsia="標楷體" w:hAnsi="Times New Roman"/>
          <w:bCs/>
          <w:szCs w:val="20"/>
        </w:rPr>
        <w:t>四、教學成果與貢獻</w:t>
      </w:r>
      <w:r w:rsidR="005C04D1" w:rsidRPr="00E0643E">
        <w:rPr>
          <w:rFonts w:ascii="Times New Roman" w:eastAsia="標楷體" w:hAnsi="Times New Roman" w:hint="eastAsia"/>
          <w:bCs/>
          <w:szCs w:val="20"/>
        </w:rPr>
        <w:t>。</w:t>
      </w:r>
    </w:p>
    <w:p w:rsidR="00630C03" w:rsidRPr="00E0643E" w:rsidRDefault="00630C03" w:rsidP="005D186A">
      <w:pPr>
        <w:pStyle w:val="a3"/>
        <w:spacing w:line="400" w:lineRule="exact"/>
        <w:ind w:leftChars="0" w:left="1200" w:hangingChars="500" w:hanging="1200"/>
        <w:rPr>
          <w:rFonts w:ascii="Times New Roman" w:eastAsia="標楷體" w:hAnsi="Times New Roman"/>
        </w:rPr>
      </w:pPr>
      <w:r w:rsidRPr="00E0643E">
        <w:rPr>
          <w:rFonts w:ascii="Times New Roman" w:eastAsia="標楷體" w:hAnsi="Times New Roman"/>
        </w:rPr>
        <w:t>第</w:t>
      </w:r>
      <w:r w:rsidR="00FA1943" w:rsidRPr="00E0643E">
        <w:rPr>
          <w:rFonts w:ascii="Times New Roman" w:eastAsia="標楷體" w:hAnsi="Times New Roman"/>
        </w:rPr>
        <w:t xml:space="preserve"> </w:t>
      </w:r>
      <w:r w:rsidR="004D1F66" w:rsidRPr="00E0643E">
        <w:rPr>
          <w:rFonts w:ascii="Times New Roman" w:eastAsia="標楷體" w:hAnsi="Times New Roman"/>
        </w:rPr>
        <w:t>十</w:t>
      </w:r>
      <w:r w:rsidR="00F63E81" w:rsidRPr="00E0643E">
        <w:rPr>
          <w:rFonts w:ascii="Times New Roman" w:eastAsia="標楷體" w:hAnsi="Times New Roman"/>
        </w:rPr>
        <w:t xml:space="preserve"> </w:t>
      </w:r>
      <w:r w:rsidRPr="00E0643E">
        <w:rPr>
          <w:rFonts w:ascii="Times New Roman" w:eastAsia="標楷體" w:hAnsi="Times New Roman"/>
        </w:rPr>
        <w:t>條</w:t>
      </w:r>
      <w:r w:rsidRPr="00E0643E">
        <w:rPr>
          <w:rFonts w:ascii="Times New Roman" w:eastAsia="標楷體" w:hAnsi="Times New Roman"/>
        </w:rPr>
        <w:tab/>
      </w:r>
      <w:r w:rsidRPr="00E0643E">
        <w:rPr>
          <w:rFonts w:ascii="Times New Roman" w:eastAsia="標楷體" w:hAnsi="Times New Roman"/>
        </w:rPr>
        <w:t>民國</w:t>
      </w:r>
      <w:r w:rsidRPr="00E0643E">
        <w:rPr>
          <w:rFonts w:ascii="Times New Roman" w:eastAsia="標楷體" w:hAnsi="Times New Roman"/>
        </w:rPr>
        <w:t>86</w:t>
      </w:r>
      <w:r w:rsidRPr="00E0643E">
        <w:rPr>
          <w:rFonts w:ascii="Times New Roman" w:eastAsia="標楷體" w:hAnsi="Times New Roman"/>
        </w:rPr>
        <w:t>年</w:t>
      </w:r>
      <w:r w:rsidRPr="00E0643E">
        <w:rPr>
          <w:rFonts w:ascii="Times New Roman" w:eastAsia="標楷體" w:hAnsi="Times New Roman"/>
        </w:rPr>
        <w:t>3</w:t>
      </w:r>
      <w:r w:rsidRPr="00E0643E">
        <w:rPr>
          <w:rFonts w:ascii="Times New Roman" w:eastAsia="標楷體" w:hAnsi="Times New Roman"/>
        </w:rPr>
        <w:t>月</w:t>
      </w:r>
      <w:r w:rsidRPr="00E0643E">
        <w:rPr>
          <w:rFonts w:ascii="Times New Roman" w:eastAsia="標楷體" w:hAnsi="Times New Roman"/>
        </w:rPr>
        <w:t>21</w:t>
      </w:r>
      <w:r w:rsidRPr="00E0643E">
        <w:rPr>
          <w:rFonts w:ascii="Times New Roman" w:eastAsia="標楷體" w:hAnsi="Times New Roman"/>
        </w:rPr>
        <w:t>日教育人員任用條例修正前已取得講師證書之現職人員且繼續任教未中斷，並取得博士學位者，得選擇逕行送審副教授資格，並依本辦法第三、五、六點相關辦法規定辦理。如審查未獲通過，得申請送審助理教授資格。</w:t>
      </w:r>
    </w:p>
    <w:p w:rsidR="00630C03" w:rsidRPr="00E0643E" w:rsidRDefault="00630C03" w:rsidP="005D186A">
      <w:pPr>
        <w:pStyle w:val="a3"/>
        <w:spacing w:line="400" w:lineRule="exact"/>
        <w:ind w:leftChars="0" w:left="1200" w:hangingChars="500" w:hanging="1200"/>
        <w:rPr>
          <w:rFonts w:ascii="Times New Roman" w:eastAsia="標楷體" w:hAnsi="Times New Roman"/>
        </w:rPr>
      </w:pPr>
      <w:r w:rsidRPr="00E0643E">
        <w:rPr>
          <w:rFonts w:ascii="Times New Roman" w:eastAsia="標楷體" w:hAnsi="Times New Roman"/>
        </w:rPr>
        <w:t>第</w:t>
      </w:r>
      <w:r w:rsidR="00FA1943" w:rsidRPr="00E0643E">
        <w:rPr>
          <w:rFonts w:ascii="Times New Roman" w:eastAsia="標楷體" w:hAnsi="Times New Roman"/>
        </w:rPr>
        <w:t>十一</w:t>
      </w:r>
      <w:r w:rsidRPr="00E0643E">
        <w:rPr>
          <w:rFonts w:ascii="Times New Roman" w:eastAsia="標楷體" w:hAnsi="Times New Roman"/>
        </w:rPr>
        <w:t>條</w:t>
      </w:r>
      <w:r w:rsidRPr="00E0643E">
        <w:rPr>
          <w:rFonts w:ascii="Times New Roman" w:eastAsia="標楷體" w:hAnsi="Times New Roman"/>
        </w:rPr>
        <w:tab/>
      </w:r>
      <w:r w:rsidRPr="00E0643E">
        <w:rPr>
          <w:rFonts w:ascii="Times New Roman" w:eastAsia="標楷體" w:hAnsi="Times New Roman"/>
        </w:rPr>
        <w:t>審議各項條件時，中心教評會須有委員二分之ㄧ</w:t>
      </w:r>
      <w:r w:rsidRPr="00E0643E">
        <w:rPr>
          <w:rFonts w:ascii="Times New Roman" w:eastAsia="標楷體" w:hAnsi="Times New Roman"/>
        </w:rPr>
        <w:t>(</w:t>
      </w:r>
      <w:r w:rsidRPr="00E0643E">
        <w:rPr>
          <w:rFonts w:ascii="Times New Roman" w:eastAsia="標楷體" w:hAnsi="Times New Roman"/>
        </w:rPr>
        <w:t>含</w:t>
      </w:r>
      <w:r w:rsidRPr="00E0643E">
        <w:rPr>
          <w:rFonts w:ascii="Times New Roman" w:eastAsia="標楷體" w:hAnsi="Times New Roman"/>
        </w:rPr>
        <w:t>)</w:t>
      </w:r>
      <w:r w:rsidRPr="00E0643E">
        <w:rPr>
          <w:rFonts w:ascii="Times New Roman" w:eastAsia="標楷體" w:hAnsi="Times New Roman"/>
        </w:rPr>
        <w:t>以上出席，出席委員三分之二</w:t>
      </w:r>
      <w:r w:rsidRPr="00E0643E">
        <w:rPr>
          <w:rFonts w:ascii="Times New Roman" w:eastAsia="標楷體" w:hAnsi="Times New Roman"/>
        </w:rPr>
        <w:t>(</w:t>
      </w:r>
      <w:r w:rsidRPr="00E0643E">
        <w:rPr>
          <w:rFonts w:ascii="Times New Roman" w:eastAsia="標楷體" w:hAnsi="Times New Roman"/>
        </w:rPr>
        <w:t>含</w:t>
      </w:r>
      <w:r w:rsidRPr="00E0643E">
        <w:rPr>
          <w:rFonts w:ascii="Times New Roman" w:eastAsia="標楷體" w:hAnsi="Times New Roman"/>
        </w:rPr>
        <w:t>)</w:t>
      </w:r>
      <w:r w:rsidRPr="00E0643E">
        <w:rPr>
          <w:rFonts w:ascii="Times New Roman" w:eastAsia="標楷體" w:hAnsi="Times New Roman"/>
        </w:rPr>
        <w:t>以上同意通過後，向</w:t>
      </w:r>
      <w:r w:rsidR="005C04D1" w:rsidRPr="00E0643E">
        <w:rPr>
          <w:rFonts w:ascii="Times New Roman" w:eastAsia="標楷體" w:hAnsi="Times New Roman" w:hint="eastAsia"/>
        </w:rPr>
        <w:t>通識教育中心</w:t>
      </w:r>
      <w:r w:rsidRPr="00E0643E">
        <w:rPr>
          <w:rFonts w:ascii="Times New Roman" w:eastAsia="標楷體" w:hAnsi="Times New Roman"/>
        </w:rPr>
        <w:t>推薦。</w:t>
      </w:r>
    </w:p>
    <w:p w:rsidR="00630C03" w:rsidRPr="00E0643E" w:rsidRDefault="00630C03" w:rsidP="005D186A">
      <w:pPr>
        <w:pStyle w:val="a3"/>
        <w:spacing w:line="400" w:lineRule="exact"/>
        <w:ind w:leftChars="0" w:left="1200" w:hangingChars="500" w:hanging="1200"/>
        <w:rPr>
          <w:rFonts w:ascii="Times New Roman" w:eastAsia="標楷體" w:hAnsi="Times New Roman"/>
        </w:rPr>
      </w:pPr>
      <w:r w:rsidRPr="00E0643E">
        <w:rPr>
          <w:rFonts w:ascii="Times New Roman" w:eastAsia="標楷體" w:hAnsi="Times New Roman"/>
        </w:rPr>
        <w:t>第</w:t>
      </w:r>
      <w:r w:rsidR="00FA1943" w:rsidRPr="00E0643E">
        <w:rPr>
          <w:rFonts w:ascii="Times New Roman" w:eastAsia="標楷體" w:hAnsi="Times New Roman"/>
        </w:rPr>
        <w:t>十二</w:t>
      </w:r>
      <w:r w:rsidRPr="00E0643E">
        <w:rPr>
          <w:rFonts w:ascii="Times New Roman" w:eastAsia="標楷體" w:hAnsi="Times New Roman"/>
        </w:rPr>
        <w:t>條</w:t>
      </w:r>
      <w:r w:rsidRPr="00E0643E">
        <w:rPr>
          <w:rFonts w:ascii="Times New Roman" w:eastAsia="標楷體" w:hAnsi="Times New Roman"/>
        </w:rPr>
        <w:tab/>
      </w:r>
      <w:r w:rsidRPr="00E0643E">
        <w:rPr>
          <w:rFonts w:ascii="Times New Roman" w:eastAsia="標楷體" w:hAnsi="Times New Roman"/>
        </w:rPr>
        <w:t>申請人如不服中心教評會之決議，應於收到決議通知書之日起</w:t>
      </w:r>
      <w:r w:rsidRPr="00E0643E">
        <w:rPr>
          <w:rFonts w:ascii="Times New Roman" w:eastAsia="標楷體" w:hAnsi="Times New Roman"/>
        </w:rPr>
        <w:t>30</w:t>
      </w:r>
      <w:r w:rsidRPr="00E0643E">
        <w:rPr>
          <w:rFonts w:ascii="Times New Roman" w:eastAsia="標楷體" w:hAnsi="Times New Roman"/>
        </w:rPr>
        <w:t>日內以書面敘明理由向</w:t>
      </w:r>
      <w:r w:rsidR="005C04D1" w:rsidRPr="00E0643E">
        <w:rPr>
          <w:rFonts w:ascii="Times New Roman" w:eastAsia="標楷體" w:hAnsi="Times New Roman" w:hint="eastAsia"/>
        </w:rPr>
        <w:t>通識教育中心</w:t>
      </w:r>
      <w:r w:rsidRPr="00E0643E">
        <w:rPr>
          <w:rFonts w:ascii="Times New Roman" w:eastAsia="標楷體" w:hAnsi="Times New Roman"/>
        </w:rPr>
        <w:t>教評會提出申覆，</w:t>
      </w:r>
      <w:r w:rsidR="005C04D1" w:rsidRPr="00E0643E">
        <w:rPr>
          <w:rFonts w:ascii="Times New Roman" w:eastAsia="標楷體" w:hAnsi="Times New Roman" w:hint="eastAsia"/>
        </w:rPr>
        <w:t>通識教育中心</w:t>
      </w:r>
      <w:r w:rsidRPr="00E0643E">
        <w:rPr>
          <w:rFonts w:ascii="Times New Roman" w:eastAsia="標楷體" w:hAnsi="Times New Roman"/>
        </w:rPr>
        <w:t>教評會認為申覆成立時，應送回中心教評會再審議。</w:t>
      </w:r>
    </w:p>
    <w:p w:rsidR="00630C03" w:rsidRPr="00E0643E" w:rsidRDefault="00630C03" w:rsidP="005D186A">
      <w:pPr>
        <w:pStyle w:val="a3"/>
        <w:spacing w:line="400" w:lineRule="exact"/>
        <w:ind w:leftChars="0" w:left="1133" w:hangingChars="472" w:hanging="1133"/>
        <w:rPr>
          <w:rFonts w:ascii="Times New Roman" w:eastAsia="標楷體" w:hAnsi="Times New Roman"/>
        </w:rPr>
      </w:pPr>
      <w:r w:rsidRPr="00E0643E">
        <w:rPr>
          <w:rFonts w:ascii="Times New Roman" w:eastAsia="標楷體" w:hAnsi="Times New Roman"/>
        </w:rPr>
        <w:t>第十</w:t>
      </w:r>
      <w:r w:rsidR="00FA1943" w:rsidRPr="00E0643E">
        <w:rPr>
          <w:rFonts w:ascii="Times New Roman" w:eastAsia="標楷體" w:hAnsi="Times New Roman"/>
        </w:rPr>
        <w:t>三</w:t>
      </w:r>
      <w:r w:rsidRPr="00E0643E">
        <w:rPr>
          <w:rFonts w:ascii="Times New Roman" w:eastAsia="標楷體" w:hAnsi="Times New Roman"/>
        </w:rPr>
        <w:t>條</w:t>
      </w:r>
      <w:r w:rsidR="00F63E81" w:rsidRPr="00E0643E">
        <w:rPr>
          <w:rFonts w:ascii="Times New Roman" w:eastAsia="標楷體" w:hAnsi="Times New Roman"/>
        </w:rPr>
        <w:tab/>
      </w:r>
      <w:r w:rsidRPr="00E0643E">
        <w:rPr>
          <w:rFonts w:ascii="Times New Roman" w:eastAsia="標楷體" w:hAnsi="Times New Roman"/>
        </w:rPr>
        <w:t>本辦法經中心會議</w:t>
      </w:r>
      <w:r w:rsidR="00407CFE" w:rsidRPr="00E0643E">
        <w:rPr>
          <w:rFonts w:ascii="Times New Roman" w:eastAsia="標楷體" w:hAnsi="Times New Roman"/>
        </w:rPr>
        <w:t>通過並提報</w:t>
      </w:r>
      <w:r w:rsidR="00E32A6E" w:rsidRPr="00E0643E">
        <w:rPr>
          <w:rFonts w:ascii="Times New Roman" w:eastAsia="標楷體" w:hAnsi="Times New Roman" w:hint="eastAsia"/>
        </w:rPr>
        <w:t>通識教育中心</w:t>
      </w:r>
      <w:r w:rsidR="00407CFE" w:rsidRPr="00E0643E">
        <w:rPr>
          <w:rFonts w:ascii="Times New Roman" w:eastAsia="標楷體" w:hAnsi="Times New Roman"/>
        </w:rPr>
        <w:t>教師評審委員會審議通過後</w:t>
      </w:r>
      <w:r w:rsidRPr="00E0643E">
        <w:rPr>
          <w:rFonts w:ascii="Times New Roman" w:eastAsia="標楷體" w:hAnsi="Times New Roman"/>
        </w:rPr>
        <w:t>施</w:t>
      </w:r>
      <w:r w:rsidR="00407CFE" w:rsidRPr="00E0643E">
        <w:rPr>
          <w:rFonts w:ascii="Times New Roman" w:eastAsia="標楷體" w:hAnsi="Times New Roman"/>
        </w:rPr>
        <w:t>行</w:t>
      </w:r>
      <w:r w:rsidRPr="00E0643E">
        <w:rPr>
          <w:rFonts w:ascii="Times New Roman" w:eastAsia="標楷體" w:hAnsi="Times New Roman"/>
        </w:rPr>
        <w:t>，修正時亦同。</w:t>
      </w:r>
    </w:p>
    <w:sectPr w:rsidR="00630C03" w:rsidRPr="00E0643E" w:rsidSect="00A967CC">
      <w:pgSz w:w="11906" w:h="16838"/>
      <w:pgMar w:top="567" w:right="868"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D21" w:rsidRDefault="00095D21" w:rsidP="00D249BB">
      <w:r>
        <w:separator/>
      </w:r>
    </w:p>
  </w:endnote>
  <w:endnote w:type="continuationSeparator" w:id="0">
    <w:p w:rsidR="00095D21" w:rsidRDefault="00095D21" w:rsidP="00D24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D21" w:rsidRDefault="00095D21" w:rsidP="00D249BB">
      <w:r>
        <w:separator/>
      </w:r>
    </w:p>
  </w:footnote>
  <w:footnote w:type="continuationSeparator" w:id="0">
    <w:p w:rsidR="00095D21" w:rsidRDefault="00095D21" w:rsidP="00D24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15444"/>
    <w:multiLevelType w:val="hybridMultilevel"/>
    <w:tmpl w:val="4BC420C2"/>
    <w:lvl w:ilvl="0" w:tplc="FAAADB50">
      <w:start w:val="1"/>
      <w:numFmt w:val="taiwaneseCountingThousand"/>
      <w:lvlText w:val="%1、"/>
      <w:lvlJc w:val="left"/>
      <w:pPr>
        <w:ind w:left="1351" w:hanging="36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 w15:restartNumberingAfterBreak="0">
    <w:nsid w:val="07794BAF"/>
    <w:multiLevelType w:val="hybridMultilevel"/>
    <w:tmpl w:val="70E0D7DC"/>
    <w:lvl w:ilvl="0" w:tplc="919EF6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0C9D19E4"/>
    <w:multiLevelType w:val="hybridMultilevel"/>
    <w:tmpl w:val="F418F54C"/>
    <w:lvl w:ilvl="0" w:tplc="12BC3ABE">
      <w:start w:val="1"/>
      <w:numFmt w:val="taiwaneseCountingThousand"/>
      <w:lvlText w:val="%1、"/>
      <w:lvlJc w:val="left"/>
      <w:pPr>
        <w:ind w:left="1471" w:hanging="48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DFB0483"/>
    <w:multiLevelType w:val="hybridMultilevel"/>
    <w:tmpl w:val="06C2B59A"/>
    <w:lvl w:ilvl="0" w:tplc="6180FBD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4E704DB"/>
    <w:multiLevelType w:val="hybridMultilevel"/>
    <w:tmpl w:val="007C0718"/>
    <w:lvl w:ilvl="0" w:tplc="17F463B2">
      <w:start w:val="1"/>
      <w:numFmt w:val="taiwaneseCountingThousand"/>
      <w:lvlText w:val="%1、"/>
      <w:lvlJc w:val="left"/>
      <w:pPr>
        <w:ind w:left="960" w:hanging="480"/>
      </w:pPr>
      <w:rPr>
        <w:rFonts w:ascii="標楷體" w:eastAsia="標楷體" w:hAnsi="標楷體" w:cs="Times New Roman"/>
      </w:rPr>
    </w:lvl>
    <w:lvl w:ilvl="1" w:tplc="A3AC91F0">
      <w:start w:val="1"/>
      <w:numFmt w:val="taiwaneseCountingThousand"/>
      <w:lvlText w:val="%2、"/>
      <w:lvlJc w:val="left"/>
      <w:pPr>
        <w:ind w:left="1355" w:hanging="504"/>
      </w:pPr>
      <w:rPr>
        <w:rFonts w:ascii="標楷體" w:eastAsia="標楷體" w:hAnsi="標楷體" w:cs="Times New Roman" w:hint="default"/>
        <w:lang w:val="en-US"/>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8965F70"/>
    <w:multiLevelType w:val="hybridMultilevel"/>
    <w:tmpl w:val="52760F34"/>
    <w:lvl w:ilvl="0" w:tplc="A3AC91F0">
      <w:start w:val="1"/>
      <w:numFmt w:val="taiwaneseCountingThousand"/>
      <w:lvlText w:val="%1、"/>
      <w:lvlJc w:val="left"/>
      <w:pPr>
        <w:ind w:left="960" w:hanging="480"/>
      </w:pPr>
      <w:rPr>
        <w:rFonts w:ascii="標楷體" w:eastAsia="標楷體" w:hAnsi="標楷體" w:cs="Times New Roman"/>
        <w:lang w:val="en-US"/>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6" w15:restartNumberingAfterBreak="0">
    <w:nsid w:val="211B46E0"/>
    <w:multiLevelType w:val="hybridMultilevel"/>
    <w:tmpl w:val="680C2B70"/>
    <w:lvl w:ilvl="0" w:tplc="17F463B2">
      <w:start w:val="1"/>
      <w:numFmt w:val="taiwaneseCountingThousand"/>
      <w:lvlText w:val="%1、"/>
      <w:lvlJc w:val="left"/>
      <w:pPr>
        <w:ind w:left="960" w:hanging="48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15:restartNumberingAfterBreak="0">
    <w:nsid w:val="35E00950"/>
    <w:multiLevelType w:val="hybridMultilevel"/>
    <w:tmpl w:val="BE52DEBE"/>
    <w:lvl w:ilvl="0" w:tplc="2C68F872">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8" w15:restartNumberingAfterBreak="0">
    <w:nsid w:val="42C1261C"/>
    <w:multiLevelType w:val="hybridMultilevel"/>
    <w:tmpl w:val="3A46F06E"/>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5E220D2C"/>
    <w:multiLevelType w:val="hybridMultilevel"/>
    <w:tmpl w:val="85F8F0D0"/>
    <w:lvl w:ilvl="0" w:tplc="1678708E">
      <w:start w:val="1"/>
      <w:numFmt w:val="taiwaneseCountingThousand"/>
      <w:lvlText w:val="(%1)"/>
      <w:lvlJc w:val="left"/>
      <w:pPr>
        <w:ind w:left="1353" w:hanging="360"/>
      </w:pPr>
      <w:rPr>
        <w:rFonts w:ascii="標楷體" w:eastAsia="標楷體" w:hAnsi="標楷體" w:cs="Times New Roman"/>
        <w:strike w:val="0"/>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15:restartNumberingAfterBreak="0">
    <w:nsid w:val="60EF6B49"/>
    <w:multiLevelType w:val="hybridMultilevel"/>
    <w:tmpl w:val="17E2A95A"/>
    <w:lvl w:ilvl="0" w:tplc="6ADA8B5C">
      <w:start w:val="1"/>
      <w:numFmt w:val="taiwaneseCountingThousand"/>
      <w:lvlText w:val="%1、"/>
      <w:lvlJc w:val="left"/>
      <w:pPr>
        <w:ind w:left="960" w:hanging="480"/>
      </w:pPr>
      <w:rPr>
        <w:rFonts w:ascii="標楷體" w:eastAsia="標楷體" w:hAnsi="標楷體"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9511625"/>
    <w:multiLevelType w:val="hybridMultilevel"/>
    <w:tmpl w:val="37E60090"/>
    <w:lvl w:ilvl="0" w:tplc="86864792">
      <w:start w:val="1"/>
      <w:numFmt w:val="taiwaneseCountingThousand"/>
      <w:lvlText w:val="%1、"/>
      <w:lvlJc w:val="left"/>
      <w:pPr>
        <w:ind w:left="1471" w:hanging="48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2" w15:restartNumberingAfterBreak="0">
    <w:nsid w:val="74970F9E"/>
    <w:multiLevelType w:val="hybridMultilevel"/>
    <w:tmpl w:val="92BA7810"/>
    <w:lvl w:ilvl="0" w:tplc="6180FBD6">
      <w:start w:val="1"/>
      <w:numFmt w:val="taiwaneseCountingThousand"/>
      <w:lvlText w:val="(%1)"/>
      <w:lvlJc w:val="left"/>
      <w:pPr>
        <w:ind w:left="1320" w:hanging="360"/>
      </w:pPr>
      <w:rPr>
        <w:rFonts w:ascii="標楷體" w:eastAsia="標楷體" w:hAnsi="標楷體" w:cs="Times New Roman"/>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15:restartNumberingAfterBreak="0">
    <w:nsid w:val="77F82696"/>
    <w:multiLevelType w:val="hybridMultilevel"/>
    <w:tmpl w:val="DE3C3514"/>
    <w:lvl w:ilvl="0" w:tplc="A3AC91F0">
      <w:start w:val="1"/>
      <w:numFmt w:val="taiwaneseCountingThousand"/>
      <w:lvlText w:val="%1、"/>
      <w:lvlJc w:val="left"/>
      <w:pPr>
        <w:ind w:left="1471" w:hanging="480"/>
      </w:pPr>
      <w:rPr>
        <w:rFonts w:ascii="標楷體" w:eastAsia="標楷體" w:hAnsi="標楷體" w:cs="Times New Roman"/>
        <w:lang w:val="en-US"/>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num w:numId="1">
    <w:abstractNumId w:val="8"/>
  </w:num>
  <w:num w:numId="2">
    <w:abstractNumId w:val="5"/>
  </w:num>
  <w:num w:numId="3">
    <w:abstractNumId w:val="1"/>
  </w:num>
  <w:num w:numId="4">
    <w:abstractNumId w:val="12"/>
  </w:num>
  <w:num w:numId="5">
    <w:abstractNumId w:val="7"/>
  </w:num>
  <w:num w:numId="6">
    <w:abstractNumId w:val="6"/>
  </w:num>
  <w:num w:numId="7">
    <w:abstractNumId w:val="4"/>
  </w:num>
  <w:num w:numId="8">
    <w:abstractNumId w:val="9"/>
  </w:num>
  <w:num w:numId="9">
    <w:abstractNumId w:val="3"/>
  </w:num>
  <w:num w:numId="10">
    <w:abstractNumId w:val="13"/>
  </w:num>
  <w:num w:numId="11">
    <w:abstractNumId w:val="0"/>
  </w:num>
  <w:num w:numId="12">
    <w:abstractNumId w:val="11"/>
  </w:num>
  <w:num w:numId="13">
    <w:abstractNumId w:val="2"/>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579"/>
    <w:rsid w:val="000826A4"/>
    <w:rsid w:val="00095D21"/>
    <w:rsid w:val="000A1ECA"/>
    <w:rsid w:val="000B4369"/>
    <w:rsid w:val="000B57D5"/>
    <w:rsid w:val="000C342D"/>
    <w:rsid w:val="000E2BA6"/>
    <w:rsid w:val="000E6375"/>
    <w:rsid w:val="00100A9F"/>
    <w:rsid w:val="00103400"/>
    <w:rsid w:val="001219E4"/>
    <w:rsid w:val="00131C41"/>
    <w:rsid w:val="001E44DD"/>
    <w:rsid w:val="00240054"/>
    <w:rsid w:val="00291CC1"/>
    <w:rsid w:val="002D7EFA"/>
    <w:rsid w:val="003008E4"/>
    <w:rsid w:val="0031157D"/>
    <w:rsid w:val="00343813"/>
    <w:rsid w:val="003671DD"/>
    <w:rsid w:val="00380E7C"/>
    <w:rsid w:val="003B44EB"/>
    <w:rsid w:val="00407CFE"/>
    <w:rsid w:val="004103A0"/>
    <w:rsid w:val="0041372C"/>
    <w:rsid w:val="0044072A"/>
    <w:rsid w:val="00490000"/>
    <w:rsid w:val="004B4D01"/>
    <w:rsid w:val="004B7227"/>
    <w:rsid w:val="004B7A4C"/>
    <w:rsid w:val="004C5A61"/>
    <w:rsid w:val="004C61D0"/>
    <w:rsid w:val="004D1F66"/>
    <w:rsid w:val="004D1F90"/>
    <w:rsid w:val="004E2579"/>
    <w:rsid w:val="00506375"/>
    <w:rsid w:val="00513F32"/>
    <w:rsid w:val="005573C2"/>
    <w:rsid w:val="00563387"/>
    <w:rsid w:val="00567428"/>
    <w:rsid w:val="005C04D1"/>
    <w:rsid w:val="005D186A"/>
    <w:rsid w:val="005D5F1C"/>
    <w:rsid w:val="005E6161"/>
    <w:rsid w:val="00630C03"/>
    <w:rsid w:val="00642A92"/>
    <w:rsid w:val="00647ACE"/>
    <w:rsid w:val="00662675"/>
    <w:rsid w:val="00665747"/>
    <w:rsid w:val="006A3628"/>
    <w:rsid w:val="006A3F5E"/>
    <w:rsid w:val="006A70BA"/>
    <w:rsid w:val="006C422D"/>
    <w:rsid w:val="006F3986"/>
    <w:rsid w:val="007026EE"/>
    <w:rsid w:val="007154A5"/>
    <w:rsid w:val="00716C29"/>
    <w:rsid w:val="00722E59"/>
    <w:rsid w:val="00734D4C"/>
    <w:rsid w:val="007801C5"/>
    <w:rsid w:val="00794D9F"/>
    <w:rsid w:val="007A4A53"/>
    <w:rsid w:val="007B045E"/>
    <w:rsid w:val="007B4EA9"/>
    <w:rsid w:val="007C730C"/>
    <w:rsid w:val="007D462F"/>
    <w:rsid w:val="007E0731"/>
    <w:rsid w:val="008254B1"/>
    <w:rsid w:val="00872CA1"/>
    <w:rsid w:val="008D3B0C"/>
    <w:rsid w:val="008E69D2"/>
    <w:rsid w:val="008E6AA0"/>
    <w:rsid w:val="008F2336"/>
    <w:rsid w:val="00915575"/>
    <w:rsid w:val="009665CB"/>
    <w:rsid w:val="009B2DFD"/>
    <w:rsid w:val="009B3A29"/>
    <w:rsid w:val="009B44EF"/>
    <w:rsid w:val="009C3B91"/>
    <w:rsid w:val="009D46DE"/>
    <w:rsid w:val="00A255FC"/>
    <w:rsid w:val="00A34F12"/>
    <w:rsid w:val="00A83DF6"/>
    <w:rsid w:val="00A967CC"/>
    <w:rsid w:val="00AA4B8C"/>
    <w:rsid w:val="00AD6893"/>
    <w:rsid w:val="00AF4C8D"/>
    <w:rsid w:val="00BB6A80"/>
    <w:rsid w:val="00BC0B4D"/>
    <w:rsid w:val="00BC40B9"/>
    <w:rsid w:val="00BC7179"/>
    <w:rsid w:val="00BF1542"/>
    <w:rsid w:val="00C02B81"/>
    <w:rsid w:val="00C6564E"/>
    <w:rsid w:val="00C67285"/>
    <w:rsid w:val="00C779E8"/>
    <w:rsid w:val="00C96A11"/>
    <w:rsid w:val="00CB4109"/>
    <w:rsid w:val="00CC0852"/>
    <w:rsid w:val="00D12412"/>
    <w:rsid w:val="00D249BB"/>
    <w:rsid w:val="00D54187"/>
    <w:rsid w:val="00DC228B"/>
    <w:rsid w:val="00DD3C8B"/>
    <w:rsid w:val="00DD59EC"/>
    <w:rsid w:val="00DE04BF"/>
    <w:rsid w:val="00DE5133"/>
    <w:rsid w:val="00E0643E"/>
    <w:rsid w:val="00E06AFC"/>
    <w:rsid w:val="00E32A6E"/>
    <w:rsid w:val="00EA3AA1"/>
    <w:rsid w:val="00ED0B11"/>
    <w:rsid w:val="00ED3782"/>
    <w:rsid w:val="00ED6C4E"/>
    <w:rsid w:val="00F16968"/>
    <w:rsid w:val="00F24FE9"/>
    <w:rsid w:val="00F333BF"/>
    <w:rsid w:val="00F63E81"/>
    <w:rsid w:val="00F82253"/>
    <w:rsid w:val="00FA1943"/>
    <w:rsid w:val="00FA26C6"/>
    <w:rsid w:val="00FA38CB"/>
    <w:rsid w:val="00FA430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A055D9"/>
  <w15:docId w15:val="{0C68F587-A341-47B2-A911-7322E3ED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4E2579"/>
    <w:pPr>
      <w:ind w:leftChars="200" w:left="480"/>
    </w:pPr>
  </w:style>
  <w:style w:type="paragraph" w:styleId="a4">
    <w:name w:val="Balloon Text"/>
    <w:basedOn w:val="a"/>
    <w:link w:val="a5"/>
    <w:uiPriority w:val="99"/>
    <w:semiHidden/>
    <w:rsid w:val="00F82253"/>
    <w:rPr>
      <w:rFonts w:ascii="Cambria" w:hAnsi="Cambria"/>
      <w:sz w:val="18"/>
      <w:szCs w:val="18"/>
    </w:rPr>
  </w:style>
  <w:style w:type="character" w:customStyle="1" w:styleId="a5">
    <w:name w:val="註解方塊文字 字元"/>
    <w:link w:val="a4"/>
    <w:uiPriority w:val="99"/>
    <w:semiHidden/>
    <w:locked/>
    <w:rsid w:val="00F82253"/>
    <w:rPr>
      <w:rFonts w:ascii="Cambria" w:eastAsia="新細明體" w:hAnsi="Cambria"/>
      <w:sz w:val="18"/>
    </w:rPr>
  </w:style>
  <w:style w:type="paragraph" w:styleId="a6">
    <w:name w:val="header"/>
    <w:basedOn w:val="a"/>
    <w:link w:val="a7"/>
    <w:uiPriority w:val="99"/>
    <w:rsid w:val="00D249BB"/>
    <w:pPr>
      <w:tabs>
        <w:tab w:val="center" w:pos="4153"/>
        <w:tab w:val="right" w:pos="8306"/>
      </w:tabs>
      <w:snapToGrid w:val="0"/>
    </w:pPr>
    <w:rPr>
      <w:sz w:val="20"/>
      <w:szCs w:val="20"/>
    </w:rPr>
  </w:style>
  <w:style w:type="character" w:customStyle="1" w:styleId="a7">
    <w:name w:val="頁首 字元"/>
    <w:link w:val="a6"/>
    <w:uiPriority w:val="99"/>
    <w:locked/>
    <w:rsid w:val="00D249BB"/>
    <w:rPr>
      <w:sz w:val="20"/>
    </w:rPr>
  </w:style>
  <w:style w:type="paragraph" w:styleId="a8">
    <w:name w:val="footer"/>
    <w:basedOn w:val="a"/>
    <w:link w:val="a9"/>
    <w:uiPriority w:val="99"/>
    <w:rsid w:val="00D249BB"/>
    <w:pPr>
      <w:tabs>
        <w:tab w:val="center" w:pos="4153"/>
        <w:tab w:val="right" w:pos="8306"/>
      </w:tabs>
      <w:snapToGrid w:val="0"/>
    </w:pPr>
    <w:rPr>
      <w:sz w:val="20"/>
      <w:szCs w:val="20"/>
    </w:rPr>
  </w:style>
  <w:style w:type="character" w:customStyle="1" w:styleId="a9">
    <w:name w:val="頁尾 字元"/>
    <w:link w:val="a8"/>
    <w:uiPriority w:val="99"/>
    <w:locked/>
    <w:rsid w:val="00D249BB"/>
    <w:rPr>
      <w:sz w:val="20"/>
    </w:rPr>
  </w:style>
  <w:style w:type="character" w:styleId="aa">
    <w:name w:val="annotation reference"/>
    <w:basedOn w:val="a0"/>
    <w:uiPriority w:val="99"/>
    <w:semiHidden/>
    <w:unhideWhenUsed/>
    <w:rsid w:val="00DD59EC"/>
    <w:rPr>
      <w:sz w:val="18"/>
      <w:szCs w:val="18"/>
    </w:rPr>
  </w:style>
  <w:style w:type="paragraph" w:styleId="ab">
    <w:name w:val="annotation text"/>
    <w:basedOn w:val="a"/>
    <w:link w:val="ac"/>
    <w:uiPriority w:val="99"/>
    <w:semiHidden/>
    <w:unhideWhenUsed/>
    <w:rsid w:val="00DD59EC"/>
  </w:style>
  <w:style w:type="character" w:customStyle="1" w:styleId="ac">
    <w:name w:val="註解文字 字元"/>
    <w:basedOn w:val="a0"/>
    <w:link w:val="ab"/>
    <w:uiPriority w:val="99"/>
    <w:semiHidden/>
    <w:rsid w:val="00DD59EC"/>
    <w:rPr>
      <w:kern w:val="2"/>
      <w:sz w:val="24"/>
      <w:szCs w:val="22"/>
    </w:rPr>
  </w:style>
  <w:style w:type="paragraph" w:styleId="ad">
    <w:name w:val="annotation subject"/>
    <w:basedOn w:val="ab"/>
    <w:next w:val="ab"/>
    <w:link w:val="ae"/>
    <w:uiPriority w:val="99"/>
    <w:semiHidden/>
    <w:unhideWhenUsed/>
    <w:rsid w:val="00DD59EC"/>
    <w:rPr>
      <w:b/>
      <w:bCs/>
    </w:rPr>
  </w:style>
  <w:style w:type="character" w:customStyle="1" w:styleId="ae">
    <w:name w:val="註解主旨 字元"/>
    <w:basedOn w:val="ac"/>
    <w:link w:val="ad"/>
    <w:uiPriority w:val="99"/>
    <w:semiHidden/>
    <w:rsid w:val="00DD59EC"/>
    <w:rPr>
      <w:b/>
      <w:bCs/>
      <w:kern w:val="2"/>
      <w:sz w:val="24"/>
      <w:szCs w:val="22"/>
    </w:rPr>
  </w:style>
  <w:style w:type="paragraph" w:styleId="2">
    <w:name w:val="Body Text Indent 2"/>
    <w:basedOn w:val="a"/>
    <w:link w:val="20"/>
    <w:rsid w:val="00C6564E"/>
    <w:pPr>
      <w:spacing w:before="120"/>
      <w:ind w:left="538" w:hangingChars="192" w:hanging="538"/>
    </w:pPr>
    <w:rPr>
      <w:rFonts w:ascii="Times New Roman" w:eastAsia="標楷體" w:hAnsi="Times New Roman"/>
      <w:sz w:val="28"/>
      <w:szCs w:val="24"/>
    </w:rPr>
  </w:style>
  <w:style w:type="character" w:customStyle="1" w:styleId="20">
    <w:name w:val="本文縮排 2 字元"/>
    <w:basedOn w:val="a0"/>
    <w:link w:val="2"/>
    <w:rsid w:val="00C6564E"/>
    <w:rPr>
      <w:rFonts w:ascii="Times New Roman" w:eastAsia="標楷體" w:hAnsi="Times New Roman"/>
      <w:kern w:val="2"/>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33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EAFC8-64F5-4220-9F09-80CC41F96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2646</Characters>
  <Application>Microsoft Office Word</Application>
  <DocSecurity>0</DocSecurity>
  <Lines>22</Lines>
  <Paragraphs>6</Paragraphs>
  <ScaleCrop>false</ScaleCrop>
  <Company>台灣微軟</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STUT</dc:creator>
  <cp:lastModifiedBy>USER</cp:lastModifiedBy>
  <cp:revision>2</cp:revision>
  <cp:lastPrinted>2019-04-18T03:51:00Z</cp:lastPrinted>
  <dcterms:created xsi:type="dcterms:W3CDTF">2019-07-05T06:27:00Z</dcterms:created>
  <dcterms:modified xsi:type="dcterms:W3CDTF">2019-07-05T06:27:00Z</dcterms:modified>
</cp:coreProperties>
</file>