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9E" w:rsidRPr="002F36FE" w:rsidRDefault="008B3B9E" w:rsidP="008B3B9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  <w:r w:rsidRPr="002F36FE">
        <w:rPr>
          <w:rFonts w:eastAsia="標楷體" w:hAnsi="Arial" w:cs="Arial"/>
          <w:b/>
          <w:color w:val="000000"/>
          <w:sz w:val="32"/>
          <w:szCs w:val="32"/>
        </w:rPr>
        <w:t>南</w:t>
      </w:r>
      <w:r w:rsidRPr="002F36FE">
        <w:rPr>
          <w:rFonts w:eastAsia="標楷體" w:hAnsi="Arial" w:cs="Arial" w:hint="eastAsia"/>
          <w:b/>
          <w:color w:val="000000"/>
          <w:sz w:val="32"/>
          <w:szCs w:val="32"/>
        </w:rPr>
        <w:t>臺</w:t>
      </w:r>
      <w:r w:rsidRPr="002F36FE">
        <w:rPr>
          <w:rFonts w:eastAsia="標楷體" w:hAnsi="Arial" w:cs="Arial"/>
          <w:b/>
          <w:color w:val="000000"/>
          <w:sz w:val="32"/>
          <w:szCs w:val="32"/>
        </w:rPr>
        <w:t>科技大學</w:t>
      </w:r>
      <w:r w:rsidRPr="002F36FE">
        <w:rPr>
          <w:rFonts w:eastAsia="標楷體" w:hAnsi="標楷體" w:hint="eastAsia"/>
          <w:b/>
          <w:color w:val="000000"/>
          <w:kern w:val="0"/>
          <w:sz w:val="32"/>
          <w:szCs w:val="32"/>
        </w:rPr>
        <w:t>電子</w:t>
      </w:r>
      <w:r w:rsidRPr="002F36FE">
        <w:rPr>
          <w:rFonts w:eastAsia="標楷體" w:hAnsi="標楷體"/>
          <w:b/>
          <w:sz w:val="32"/>
          <w:szCs w:val="32"/>
        </w:rPr>
        <w:t>工程</w:t>
      </w:r>
      <w:r w:rsidRPr="002F36FE">
        <w:rPr>
          <w:rFonts w:eastAsia="標楷體" w:hAnsi="標楷體" w:hint="eastAsia"/>
          <w:b/>
          <w:color w:val="000000"/>
          <w:kern w:val="0"/>
          <w:sz w:val="32"/>
          <w:szCs w:val="32"/>
        </w:rPr>
        <w:t>系</w:t>
      </w:r>
      <w:r w:rsidRPr="002F36FE">
        <w:rPr>
          <w:rFonts w:ascii="標楷體" w:eastAsia="標楷體" w:hAnsi="標楷體"/>
          <w:b/>
          <w:bCs/>
          <w:kern w:val="36"/>
          <w:sz w:val="32"/>
          <w:szCs w:val="32"/>
        </w:rPr>
        <w:t>聯合教學</w:t>
      </w:r>
      <w:r w:rsidRPr="002F36FE">
        <w:rPr>
          <w:rFonts w:ascii="標楷體" w:eastAsia="標楷體" w:hAnsi="標楷體" w:hint="eastAsia"/>
          <w:b/>
          <w:bCs/>
          <w:kern w:val="36"/>
          <w:sz w:val="32"/>
          <w:szCs w:val="32"/>
        </w:rPr>
        <w:t>書卷</w:t>
      </w:r>
      <w:r w:rsidRPr="002F36FE">
        <w:rPr>
          <w:rFonts w:ascii="標楷體" w:eastAsia="標楷體" w:hAnsi="標楷體" w:hint="eastAsia"/>
          <w:b/>
          <w:sz w:val="32"/>
          <w:szCs w:val="32"/>
        </w:rPr>
        <w:t>獎</w:t>
      </w:r>
      <w:r w:rsidRPr="002F36FE">
        <w:rPr>
          <w:rFonts w:ascii="標楷體" w:eastAsia="標楷體" w:hAnsi="標楷體"/>
          <w:b/>
          <w:sz w:val="32"/>
          <w:szCs w:val="32"/>
        </w:rPr>
        <w:t>實施要點</w:t>
      </w:r>
      <w:r w:rsidR="00A266A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8B3B9E" w:rsidRDefault="008B3B9E" w:rsidP="002F36FE">
      <w:pPr>
        <w:ind w:firstLineChars="1980" w:firstLine="396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2"/>
          <w:attr w:name="Month" w:val="1"/>
          <w:attr w:name="Day" w:val="12"/>
          <w:attr w:name="IsLunarDate" w:val="False"/>
          <w:attr w:name="IsROCDate" w:val="True"/>
        </w:smartTagPr>
        <w:r w:rsidRPr="00697DF5">
          <w:rPr>
            <w:rFonts w:eastAsia="標楷體"/>
            <w:sz w:val="20"/>
            <w:szCs w:val="20"/>
          </w:rPr>
          <w:t>民國</w:t>
        </w:r>
        <w:r w:rsidRPr="00697DF5">
          <w:rPr>
            <w:rFonts w:eastAsia="標楷體"/>
            <w:sz w:val="20"/>
            <w:szCs w:val="20"/>
          </w:rPr>
          <w:t>10</w:t>
        </w:r>
        <w:r w:rsidRPr="00697DF5">
          <w:rPr>
            <w:rFonts w:eastAsia="標楷體" w:hint="eastAsia"/>
            <w:sz w:val="20"/>
            <w:szCs w:val="20"/>
          </w:rPr>
          <w:t>1</w:t>
        </w:r>
        <w:r w:rsidRPr="00697DF5">
          <w:rPr>
            <w:rFonts w:eastAsia="標楷體"/>
            <w:sz w:val="20"/>
            <w:szCs w:val="20"/>
          </w:rPr>
          <w:t>年</w:t>
        </w:r>
        <w:r>
          <w:rPr>
            <w:rFonts w:eastAsia="標楷體" w:hint="eastAsia"/>
            <w:sz w:val="20"/>
            <w:szCs w:val="20"/>
          </w:rPr>
          <w:t>1</w:t>
        </w:r>
        <w:r w:rsidRPr="00697DF5">
          <w:rPr>
            <w:rFonts w:eastAsia="標楷體"/>
            <w:sz w:val="20"/>
            <w:szCs w:val="20"/>
          </w:rPr>
          <w:t>月</w:t>
        </w:r>
        <w:r>
          <w:rPr>
            <w:rFonts w:eastAsia="標楷體" w:hint="eastAsia"/>
            <w:sz w:val="20"/>
            <w:szCs w:val="20"/>
          </w:rPr>
          <w:t>12</w:t>
        </w:r>
        <w:r w:rsidRPr="00697DF5">
          <w:rPr>
            <w:rFonts w:eastAsia="標楷體"/>
            <w:sz w:val="20"/>
            <w:szCs w:val="20"/>
          </w:rPr>
          <w:t>日</w:t>
        </w:r>
      </w:smartTag>
      <w:r w:rsidRPr="00697DF5">
        <w:rPr>
          <w:rFonts w:eastAsia="標楷體"/>
          <w:sz w:val="20"/>
          <w:szCs w:val="20"/>
        </w:rPr>
        <w:t>系務會議通過</w:t>
      </w:r>
    </w:p>
    <w:p w:rsidR="007A4DE9" w:rsidRPr="007655EC" w:rsidRDefault="007A4DE9" w:rsidP="007A4DE9">
      <w:pPr>
        <w:wordWrap w:val="0"/>
        <w:ind w:firstLineChars="1980" w:firstLine="3960"/>
        <w:jc w:val="right"/>
        <w:rPr>
          <w:rFonts w:eastAsia="標楷體"/>
          <w:sz w:val="20"/>
          <w:szCs w:val="20"/>
        </w:rPr>
      </w:pPr>
      <w:r w:rsidRPr="007655EC">
        <w:rPr>
          <w:rFonts w:eastAsia="標楷體"/>
          <w:sz w:val="20"/>
          <w:szCs w:val="20"/>
        </w:rPr>
        <w:t>民國</w:t>
      </w:r>
      <w:r w:rsidRPr="007655EC">
        <w:rPr>
          <w:rFonts w:eastAsia="標楷體"/>
          <w:sz w:val="20"/>
          <w:szCs w:val="20"/>
        </w:rPr>
        <w:t>109</w:t>
      </w:r>
      <w:r w:rsidRPr="007655EC">
        <w:rPr>
          <w:rFonts w:eastAsia="標楷體"/>
          <w:sz w:val="20"/>
          <w:szCs w:val="20"/>
        </w:rPr>
        <w:t>年</w:t>
      </w:r>
      <w:r w:rsidR="007655EC" w:rsidRPr="007655EC">
        <w:rPr>
          <w:rFonts w:eastAsia="標楷體"/>
          <w:sz w:val="20"/>
          <w:szCs w:val="20"/>
        </w:rPr>
        <w:t>4</w:t>
      </w:r>
      <w:r w:rsidRPr="007655EC">
        <w:rPr>
          <w:rFonts w:eastAsia="標楷體"/>
          <w:sz w:val="20"/>
          <w:szCs w:val="20"/>
        </w:rPr>
        <w:t>月</w:t>
      </w:r>
      <w:r w:rsidR="007655EC" w:rsidRPr="007655EC">
        <w:rPr>
          <w:rFonts w:eastAsia="標楷體" w:hint="eastAsia"/>
          <w:sz w:val="20"/>
          <w:szCs w:val="20"/>
        </w:rPr>
        <w:t>29</w:t>
      </w:r>
      <w:r w:rsidRPr="007655EC">
        <w:rPr>
          <w:rFonts w:eastAsia="標楷體"/>
          <w:sz w:val="20"/>
          <w:szCs w:val="20"/>
        </w:rPr>
        <w:t>日系務會議</w:t>
      </w:r>
      <w:r w:rsidRPr="007655EC">
        <w:rPr>
          <w:rFonts w:eastAsia="標楷體" w:hint="eastAsia"/>
          <w:sz w:val="20"/>
          <w:szCs w:val="20"/>
        </w:rPr>
        <w:t>修訂</w:t>
      </w:r>
      <w:r w:rsidRPr="007655EC">
        <w:rPr>
          <w:rFonts w:eastAsia="標楷體"/>
          <w:sz w:val="20"/>
          <w:szCs w:val="20"/>
        </w:rPr>
        <w:t>通過</w:t>
      </w:r>
    </w:p>
    <w:p w:rsidR="007A4DE9" w:rsidRDefault="00A266AF" w:rsidP="002F36FE">
      <w:pPr>
        <w:ind w:firstLineChars="1980" w:firstLine="3960"/>
        <w:jc w:val="right"/>
        <w:rPr>
          <w:rFonts w:eastAsia="標楷體"/>
          <w:sz w:val="20"/>
          <w:szCs w:val="20"/>
        </w:rPr>
      </w:pPr>
      <w:r w:rsidRPr="007655EC">
        <w:rPr>
          <w:rFonts w:eastAsia="標楷體"/>
          <w:sz w:val="20"/>
          <w:szCs w:val="20"/>
        </w:rPr>
        <w:t>民國</w:t>
      </w:r>
      <w:r w:rsidRPr="002A1D83">
        <w:rPr>
          <w:rFonts w:eastAsia="標楷體"/>
          <w:sz w:val="20"/>
          <w:szCs w:val="20"/>
        </w:rPr>
        <w:t>110</w:t>
      </w:r>
      <w:r w:rsidRPr="002A1D83">
        <w:rPr>
          <w:rFonts w:eastAsia="標楷體"/>
          <w:sz w:val="20"/>
          <w:szCs w:val="20"/>
        </w:rPr>
        <w:t>年</w:t>
      </w:r>
      <w:r w:rsidR="002A1D83" w:rsidRPr="002A1D83">
        <w:rPr>
          <w:rFonts w:eastAsia="標楷體"/>
          <w:sz w:val="20"/>
          <w:szCs w:val="20"/>
        </w:rPr>
        <w:t>1</w:t>
      </w:r>
      <w:r w:rsidRPr="002A1D83">
        <w:rPr>
          <w:rFonts w:eastAsia="標楷體"/>
          <w:sz w:val="20"/>
          <w:szCs w:val="20"/>
        </w:rPr>
        <w:t>月</w:t>
      </w:r>
      <w:r w:rsidR="002A1D83" w:rsidRPr="002A1D83">
        <w:rPr>
          <w:rFonts w:eastAsia="標楷體" w:hint="eastAsia"/>
          <w:sz w:val="20"/>
          <w:szCs w:val="20"/>
        </w:rPr>
        <w:t>19</w:t>
      </w:r>
      <w:r w:rsidRPr="002A1D83">
        <w:rPr>
          <w:rFonts w:eastAsia="標楷體"/>
          <w:sz w:val="20"/>
          <w:szCs w:val="20"/>
        </w:rPr>
        <w:t>日</w:t>
      </w:r>
      <w:r w:rsidRPr="007655EC">
        <w:rPr>
          <w:rFonts w:eastAsia="標楷體"/>
          <w:sz w:val="20"/>
          <w:szCs w:val="20"/>
        </w:rPr>
        <w:t>系務會議</w:t>
      </w:r>
      <w:r w:rsidRPr="007655EC">
        <w:rPr>
          <w:rFonts w:eastAsia="標楷體" w:hint="eastAsia"/>
          <w:sz w:val="20"/>
          <w:szCs w:val="20"/>
        </w:rPr>
        <w:t>修訂</w:t>
      </w:r>
      <w:r w:rsidRPr="007655EC">
        <w:rPr>
          <w:rFonts w:eastAsia="標楷體"/>
          <w:sz w:val="20"/>
          <w:szCs w:val="20"/>
        </w:rPr>
        <w:t>通過</w:t>
      </w:r>
    </w:p>
    <w:p w:rsidR="00C82C9E" w:rsidRPr="00C82C9E" w:rsidRDefault="00C82C9E" w:rsidP="00C82C9E">
      <w:pPr>
        <w:spacing w:afterLines="50" w:after="180"/>
        <w:ind w:firstLineChars="1980" w:firstLine="3960"/>
        <w:jc w:val="right"/>
        <w:rPr>
          <w:rFonts w:eastAsia="標楷體" w:hint="eastAsia"/>
          <w:sz w:val="20"/>
          <w:szCs w:val="20"/>
        </w:rPr>
      </w:pPr>
      <w:r w:rsidRPr="007655EC">
        <w:rPr>
          <w:rFonts w:eastAsia="標楷體"/>
          <w:sz w:val="20"/>
          <w:szCs w:val="20"/>
        </w:rPr>
        <w:t>民國</w:t>
      </w:r>
      <w:r w:rsidRPr="002A1D83">
        <w:rPr>
          <w:rFonts w:eastAsia="標楷體"/>
          <w:sz w:val="20"/>
          <w:szCs w:val="20"/>
        </w:rPr>
        <w:t>11</w:t>
      </w:r>
      <w:r>
        <w:rPr>
          <w:rFonts w:eastAsia="標楷體"/>
          <w:sz w:val="20"/>
          <w:szCs w:val="20"/>
        </w:rPr>
        <w:t>3</w:t>
      </w:r>
      <w:r w:rsidRPr="002A1D83">
        <w:rPr>
          <w:rFonts w:eastAsia="標楷體"/>
          <w:sz w:val="20"/>
          <w:szCs w:val="20"/>
        </w:rPr>
        <w:t>年</w:t>
      </w:r>
      <w:r w:rsidRPr="002A1D83">
        <w:rPr>
          <w:rFonts w:eastAsia="標楷體"/>
          <w:sz w:val="20"/>
          <w:szCs w:val="20"/>
        </w:rPr>
        <w:t>1</w:t>
      </w:r>
      <w:r w:rsidRPr="002A1D83">
        <w:rPr>
          <w:rFonts w:eastAsia="標楷體"/>
          <w:sz w:val="20"/>
          <w:szCs w:val="20"/>
        </w:rPr>
        <w:t>月</w:t>
      </w:r>
      <w:r w:rsidRPr="002A1D83">
        <w:rPr>
          <w:rFonts w:eastAsia="標楷體" w:hint="eastAsia"/>
          <w:sz w:val="20"/>
          <w:szCs w:val="20"/>
        </w:rPr>
        <w:t>9</w:t>
      </w:r>
      <w:r w:rsidRPr="002A1D83">
        <w:rPr>
          <w:rFonts w:eastAsia="標楷體"/>
          <w:sz w:val="20"/>
          <w:szCs w:val="20"/>
        </w:rPr>
        <w:t>日</w:t>
      </w:r>
      <w:r w:rsidRPr="007655EC">
        <w:rPr>
          <w:rFonts w:eastAsia="標楷體"/>
          <w:sz w:val="20"/>
          <w:szCs w:val="20"/>
        </w:rPr>
        <w:t>系務會議</w:t>
      </w:r>
      <w:r w:rsidRPr="007655EC">
        <w:rPr>
          <w:rFonts w:eastAsia="標楷體" w:hint="eastAsia"/>
          <w:sz w:val="20"/>
          <w:szCs w:val="20"/>
        </w:rPr>
        <w:t>修訂</w:t>
      </w:r>
      <w:r w:rsidRPr="007655EC">
        <w:rPr>
          <w:rFonts w:eastAsia="標楷體"/>
          <w:sz w:val="20"/>
          <w:szCs w:val="20"/>
        </w:rPr>
        <w:t>通過</w:t>
      </w:r>
    </w:p>
    <w:p w:rsidR="008B3B9E" w:rsidRPr="002A1D83" w:rsidRDefault="008B3B9E" w:rsidP="008B3B9E">
      <w:pPr>
        <w:autoSpaceDE w:val="0"/>
        <w:autoSpaceDN w:val="0"/>
        <w:adjustRightInd w:val="0"/>
        <w:rPr>
          <w:rFonts w:eastAsia="標楷體"/>
          <w:kern w:val="0"/>
        </w:rPr>
      </w:pPr>
      <w:r w:rsidRPr="007655EC">
        <w:rPr>
          <w:rFonts w:eastAsia="標楷體" w:hAnsi="標楷體"/>
          <w:kern w:val="0"/>
        </w:rPr>
        <w:t>一</w:t>
      </w:r>
      <w:r w:rsidRPr="007655EC">
        <w:rPr>
          <w:rFonts w:eastAsia="標楷體" w:hAnsi="標楷體" w:hint="eastAsia"/>
          <w:kern w:val="0"/>
        </w:rPr>
        <w:t>、</w:t>
      </w:r>
      <w:r w:rsidRPr="007655EC">
        <w:rPr>
          <w:rFonts w:eastAsia="標楷體" w:hint="eastAsia"/>
          <w:kern w:val="0"/>
        </w:rPr>
        <w:t>為鼓勵本系學生努力研讀微積分、電子學</w:t>
      </w:r>
      <w:r w:rsidR="00735324" w:rsidRPr="00336369">
        <w:rPr>
          <w:rFonts w:eastAsia="標楷體" w:hint="eastAsia"/>
          <w:kern w:val="0"/>
        </w:rPr>
        <w:t>、</w:t>
      </w:r>
      <w:r w:rsidRPr="007655EC">
        <w:rPr>
          <w:rFonts w:eastAsia="標楷體" w:hint="eastAsia"/>
          <w:kern w:val="0"/>
        </w:rPr>
        <w:t>電路</w:t>
      </w:r>
      <w:r w:rsidR="00735324" w:rsidRPr="002A1D83">
        <w:rPr>
          <w:rFonts w:eastAsia="標楷體" w:hint="eastAsia"/>
          <w:kern w:val="0"/>
        </w:rPr>
        <w:t>學及物理</w:t>
      </w:r>
      <w:r w:rsidRPr="002A1D83">
        <w:rPr>
          <w:rFonts w:eastAsia="標楷體" w:hint="eastAsia"/>
          <w:kern w:val="0"/>
        </w:rPr>
        <w:t>等重要基礎課程，訂定本辦法。</w:t>
      </w:r>
    </w:p>
    <w:p w:rsidR="008B3B9E" w:rsidRPr="007655EC" w:rsidRDefault="008B3B9E" w:rsidP="00C82C9E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2A1D83">
        <w:rPr>
          <w:rFonts w:eastAsia="標楷體" w:hint="eastAsia"/>
          <w:kern w:val="0"/>
        </w:rPr>
        <w:t>二、本系為使學生重視微積分、電子學</w:t>
      </w:r>
      <w:r w:rsidR="00735324" w:rsidRPr="002A1D83">
        <w:rPr>
          <w:rFonts w:eastAsia="標楷體" w:hint="eastAsia"/>
          <w:kern w:val="0"/>
        </w:rPr>
        <w:t>、電路學及物理</w:t>
      </w:r>
      <w:r w:rsidRPr="002A1D83">
        <w:rPr>
          <w:rFonts w:eastAsia="標楷體" w:hint="eastAsia"/>
          <w:kern w:val="0"/>
        </w:rPr>
        <w:t>等課程，</w:t>
      </w:r>
      <w:r w:rsidRPr="007655EC">
        <w:rPr>
          <w:rFonts w:eastAsia="標楷體" w:hint="eastAsia"/>
          <w:kern w:val="0"/>
        </w:rPr>
        <w:t>除齊一化教學內容及成績考核辦法外，每學期初由學生事務委員會就上一學期本系微積分、電子學</w:t>
      </w:r>
      <w:r w:rsidR="00D35849">
        <w:rPr>
          <w:rFonts w:eastAsia="標楷體" w:hint="eastAsia"/>
          <w:kern w:val="0"/>
        </w:rPr>
        <w:t>、</w:t>
      </w:r>
      <w:r w:rsidRPr="007655EC">
        <w:rPr>
          <w:rFonts w:eastAsia="標楷體" w:hint="eastAsia"/>
          <w:kern w:val="0"/>
        </w:rPr>
        <w:t>電路學</w:t>
      </w:r>
      <w:r w:rsidR="00D35849">
        <w:rPr>
          <w:rFonts w:eastAsia="標楷體" w:hint="eastAsia"/>
          <w:kern w:val="0"/>
        </w:rPr>
        <w:t>及物理</w:t>
      </w:r>
      <w:r w:rsidRPr="007655EC">
        <w:rPr>
          <w:rFonts w:eastAsia="標楷體" w:hint="eastAsia"/>
          <w:kern w:val="0"/>
        </w:rPr>
        <w:t>學期成績前十名學生，頒發各科書卷獎獎狀及獎金新</w:t>
      </w:r>
      <w:r w:rsidR="000E7337" w:rsidRPr="007655EC">
        <w:rPr>
          <w:rFonts w:eastAsia="標楷體" w:hint="eastAsia"/>
          <w:kern w:val="0"/>
        </w:rPr>
        <w:t>臺</w:t>
      </w:r>
      <w:r w:rsidRPr="007655EC">
        <w:rPr>
          <w:rFonts w:eastAsia="標楷體" w:hint="eastAsia"/>
          <w:kern w:val="0"/>
        </w:rPr>
        <w:t>幣伍佰元整，以資獎勵。</w:t>
      </w:r>
    </w:p>
    <w:p w:rsidR="007A4DE9" w:rsidRDefault="007A4DE9" w:rsidP="008B3B9E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  <w:r w:rsidRPr="007655EC">
        <w:rPr>
          <w:rFonts w:eastAsia="標楷體" w:hint="eastAsia"/>
          <w:kern w:val="0"/>
        </w:rPr>
        <w:t>三、本系</w:t>
      </w:r>
      <w:r w:rsidRPr="007655EC">
        <w:rPr>
          <w:rFonts w:ascii="標楷體" w:eastAsia="標楷體" w:hAnsi="標楷體" w:hint="eastAsia"/>
        </w:rPr>
        <w:t>執行「</w:t>
      </w:r>
      <w:r w:rsidRPr="007655EC">
        <w:rPr>
          <w:rFonts w:ascii="標楷體" w:eastAsia="標楷體" w:cs="標楷體" w:hint="eastAsia"/>
          <w:sz w:val="23"/>
          <w:szCs w:val="23"/>
        </w:rPr>
        <w:t>箍桶式</w:t>
      </w:r>
      <w:r w:rsidR="00D35849">
        <w:rPr>
          <w:rFonts w:ascii="標楷體" w:eastAsia="標楷體" w:cs="標楷體" w:hint="eastAsia"/>
          <w:sz w:val="23"/>
          <w:szCs w:val="23"/>
        </w:rPr>
        <w:t>創新工程</w:t>
      </w:r>
      <w:r w:rsidRPr="007655EC">
        <w:rPr>
          <w:rFonts w:ascii="標楷體" w:eastAsia="標楷體" w:cs="標楷體" w:hint="eastAsia"/>
          <w:sz w:val="23"/>
          <w:szCs w:val="23"/>
        </w:rPr>
        <w:t>實務</w:t>
      </w:r>
      <w:r w:rsidRPr="007655EC">
        <w:rPr>
          <w:rFonts w:ascii="標楷體" w:eastAsia="標楷體" w:hAnsi="標楷體" w:hint="eastAsia"/>
        </w:rPr>
        <w:t>」</w:t>
      </w:r>
      <w:r w:rsidR="00D35849">
        <w:rPr>
          <w:rFonts w:ascii="標楷體" w:eastAsia="標楷體" w:hAnsi="標楷體" w:hint="eastAsia"/>
        </w:rPr>
        <w:t>專班</w:t>
      </w:r>
      <w:r w:rsidRPr="007655EC">
        <w:rPr>
          <w:rFonts w:ascii="標楷體" w:eastAsia="標楷體" w:hAnsi="標楷體" w:hint="eastAsia"/>
        </w:rPr>
        <w:t>，為鼓勵學生參與教學創</w:t>
      </w:r>
      <w:r w:rsidR="008647C8" w:rsidRPr="007655EC">
        <w:rPr>
          <w:rFonts w:ascii="標楷體" w:eastAsia="標楷體" w:hAnsi="標楷體" w:hint="eastAsia"/>
        </w:rPr>
        <w:t>新專班，專班學期成績前5名同學，頒發第</w:t>
      </w:r>
      <w:r w:rsidR="003207A1" w:rsidRPr="007655EC">
        <w:rPr>
          <w:rFonts w:ascii="標楷體" w:eastAsia="標楷體" w:hAnsi="標楷體" w:hint="eastAsia"/>
        </w:rPr>
        <w:t>二</w:t>
      </w:r>
      <w:r w:rsidR="008647C8" w:rsidRPr="007655EC">
        <w:rPr>
          <w:rFonts w:ascii="標楷體" w:eastAsia="標楷體" w:hAnsi="標楷體" w:hint="eastAsia"/>
        </w:rPr>
        <w:t>點之獎勵。</w:t>
      </w:r>
    </w:p>
    <w:p w:rsidR="00C82C9E" w:rsidRPr="00C82C9E" w:rsidRDefault="00C82C9E" w:rsidP="00C82C9E">
      <w:pPr>
        <w:autoSpaceDE w:val="0"/>
        <w:autoSpaceDN w:val="0"/>
        <w:adjustRightInd w:val="0"/>
        <w:ind w:left="480" w:hangingChars="200" w:hanging="480"/>
        <w:rPr>
          <w:rFonts w:eastAsia="標楷體" w:hint="eastAsia"/>
          <w:kern w:val="0"/>
        </w:rPr>
      </w:pPr>
      <w:r w:rsidRPr="00C82C9E">
        <w:rPr>
          <w:rFonts w:ascii="標楷體" w:eastAsia="標楷體" w:hAnsi="標楷體" w:hint="eastAsia"/>
        </w:rPr>
        <w:t>四、為鼓勵五專部學生，上一學期課程</w:t>
      </w:r>
      <w:r w:rsidRPr="00C82C9E">
        <w:rPr>
          <w:rFonts w:eastAsia="標楷體" w:hint="eastAsia"/>
          <w:kern w:val="0"/>
        </w:rPr>
        <w:t>基礎物理</w:t>
      </w:r>
      <w:r w:rsidRPr="00C82C9E">
        <w:rPr>
          <w:rFonts w:eastAsia="標楷體" w:hint="eastAsia"/>
          <w:kern w:val="0"/>
        </w:rPr>
        <w:t>(</w:t>
      </w:r>
      <w:r w:rsidRPr="00C82C9E">
        <w:rPr>
          <w:rFonts w:eastAsia="標楷體" w:hint="eastAsia"/>
          <w:kern w:val="0"/>
        </w:rPr>
        <w:t>一</w:t>
      </w:r>
      <w:r w:rsidRPr="00C82C9E">
        <w:rPr>
          <w:rFonts w:eastAsia="標楷體" w:hint="eastAsia"/>
          <w:kern w:val="0"/>
        </w:rPr>
        <w:t>)</w:t>
      </w:r>
      <w:r w:rsidRPr="00C82C9E">
        <w:rPr>
          <w:rFonts w:eastAsia="標楷體" w:hint="eastAsia"/>
          <w:kern w:val="0"/>
        </w:rPr>
        <w:t>、基礎物理</w:t>
      </w:r>
      <w:r w:rsidRPr="00C82C9E">
        <w:rPr>
          <w:rFonts w:eastAsia="標楷體" w:hint="eastAsia"/>
          <w:kern w:val="0"/>
        </w:rPr>
        <w:t>(</w:t>
      </w:r>
      <w:r w:rsidRPr="00C82C9E">
        <w:rPr>
          <w:rFonts w:eastAsia="標楷體" w:hint="eastAsia"/>
          <w:kern w:val="0"/>
        </w:rPr>
        <w:t>二</w:t>
      </w:r>
      <w:r w:rsidRPr="00C82C9E">
        <w:rPr>
          <w:rFonts w:eastAsia="標楷體" w:hint="eastAsia"/>
          <w:kern w:val="0"/>
        </w:rPr>
        <w:t>)</w:t>
      </w:r>
      <w:r w:rsidRPr="00C82C9E">
        <w:rPr>
          <w:rFonts w:eastAsia="標楷體" w:hint="eastAsia"/>
          <w:kern w:val="0"/>
        </w:rPr>
        <w:t>、基礎電子學</w:t>
      </w:r>
      <w:r w:rsidRPr="00C82C9E">
        <w:rPr>
          <w:rFonts w:eastAsia="標楷體" w:hint="eastAsia"/>
          <w:kern w:val="0"/>
        </w:rPr>
        <w:t>(</w:t>
      </w:r>
      <w:r w:rsidRPr="00C82C9E">
        <w:rPr>
          <w:rFonts w:eastAsia="標楷體" w:hint="eastAsia"/>
          <w:kern w:val="0"/>
        </w:rPr>
        <w:t>一</w:t>
      </w:r>
      <w:r w:rsidRPr="00C82C9E">
        <w:rPr>
          <w:rFonts w:eastAsia="標楷體" w:hint="eastAsia"/>
          <w:kern w:val="0"/>
        </w:rPr>
        <w:t>)</w:t>
      </w:r>
      <w:r w:rsidRPr="00C82C9E">
        <w:rPr>
          <w:rFonts w:eastAsia="標楷體" w:hint="eastAsia"/>
          <w:kern w:val="0"/>
        </w:rPr>
        <w:t>、基礎電子學</w:t>
      </w:r>
      <w:r w:rsidRPr="00C82C9E">
        <w:rPr>
          <w:rFonts w:eastAsia="標楷體" w:hint="eastAsia"/>
          <w:kern w:val="0"/>
        </w:rPr>
        <w:t>(</w:t>
      </w:r>
      <w:r w:rsidRPr="00C82C9E">
        <w:rPr>
          <w:rFonts w:eastAsia="標楷體" w:hint="eastAsia"/>
          <w:kern w:val="0"/>
        </w:rPr>
        <w:t>二</w:t>
      </w:r>
      <w:r w:rsidRPr="00C82C9E">
        <w:rPr>
          <w:rFonts w:eastAsia="標楷體" w:hint="eastAsia"/>
          <w:kern w:val="0"/>
        </w:rPr>
        <w:t>)</w:t>
      </w:r>
      <w:r w:rsidRPr="00C82C9E">
        <w:rPr>
          <w:rFonts w:eastAsia="標楷體" w:hint="eastAsia"/>
          <w:kern w:val="0"/>
        </w:rPr>
        <w:t>、基礎電路學</w:t>
      </w:r>
      <w:r w:rsidRPr="00C82C9E">
        <w:rPr>
          <w:rFonts w:eastAsia="標楷體" w:hint="eastAsia"/>
          <w:kern w:val="0"/>
        </w:rPr>
        <w:t>(</w:t>
      </w:r>
      <w:r w:rsidRPr="00C82C9E">
        <w:rPr>
          <w:rFonts w:eastAsia="標楷體" w:hint="eastAsia"/>
          <w:kern w:val="0"/>
        </w:rPr>
        <w:t>二</w:t>
      </w:r>
      <w:r w:rsidRPr="00C82C9E">
        <w:rPr>
          <w:rFonts w:eastAsia="標楷體" w:hint="eastAsia"/>
          <w:kern w:val="0"/>
        </w:rPr>
        <w:t>)</w:t>
      </w:r>
      <w:r w:rsidRPr="00C82C9E">
        <w:rPr>
          <w:rFonts w:eastAsia="標楷體" w:hint="eastAsia"/>
          <w:kern w:val="0"/>
        </w:rPr>
        <w:t>、基礎工程數學，學期成績前三名學生，頒發各科書卷獎獎狀及獎金新臺幣伍佰元，以資獎勵。</w:t>
      </w:r>
    </w:p>
    <w:p w:rsidR="00700119" w:rsidRPr="007655EC" w:rsidRDefault="00C82C9E" w:rsidP="008B3B9E">
      <w:bookmarkStart w:id="0" w:name="_GoBack"/>
      <w:bookmarkEnd w:id="0"/>
      <w:r>
        <w:rPr>
          <w:rFonts w:eastAsia="標楷體" w:hint="eastAsia"/>
          <w:kern w:val="0"/>
        </w:rPr>
        <w:t>五</w:t>
      </w:r>
      <w:r w:rsidR="008B3B9E" w:rsidRPr="007655EC">
        <w:rPr>
          <w:rFonts w:eastAsia="標楷體" w:hint="eastAsia"/>
          <w:kern w:val="0"/>
        </w:rPr>
        <w:t>、</w:t>
      </w:r>
      <w:r w:rsidR="008B3B9E" w:rsidRPr="007655EC">
        <w:rPr>
          <w:rFonts w:eastAsia="標楷體" w:hAnsi="標楷體"/>
          <w:kern w:val="0"/>
        </w:rPr>
        <w:t>本</w:t>
      </w:r>
      <w:r w:rsidR="008B3B9E" w:rsidRPr="007655EC">
        <w:rPr>
          <w:rFonts w:eastAsia="標楷體" w:hAnsi="標楷體" w:hint="eastAsia"/>
          <w:kern w:val="0"/>
        </w:rPr>
        <w:t>要點</w:t>
      </w:r>
      <w:r w:rsidR="008B3B9E" w:rsidRPr="007655EC">
        <w:rPr>
          <w:rFonts w:eastAsia="標楷體" w:hAnsi="標楷體"/>
          <w:kern w:val="0"/>
        </w:rPr>
        <w:t>經</w:t>
      </w:r>
      <w:r w:rsidR="008B3B9E" w:rsidRPr="007655EC">
        <w:rPr>
          <w:rFonts w:eastAsia="標楷體" w:hAnsi="標楷體" w:hint="eastAsia"/>
          <w:kern w:val="0"/>
        </w:rPr>
        <w:t>系</w:t>
      </w:r>
      <w:r w:rsidR="008B3B9E" w:rsidRPr="007655EC">
        <w:rPr>
          <w:rFonts w:eastAsia="標楷體" w:hAnsi="標楷體"/>
          <w:kern w:val="0"/>
        </w:rPr>
        <w:t>務會議</w:t>
      </w:r>
      <w:r w:rsidR="008B3B9E" w:rsidRPr="007655EC">
        <w:rPr>
          <w:rFonts w:ascii="標楷體" w:eastAsia="標楷體" w:hAnsi="標楷體"/>
        </w:rPr>
        <w:t>通過</w:t>
      </w:r>
      <w:r w:rsidR="008B3B9E" w:rsidRPr="007655EC">
        <w:rPr>
          <w:rFonts w:ascii="標楷體" w:eastAsia="標楷體" w:hAnsi="標楷體" w:hint="eastAsia"/>
        </w:rPr>
        <w:t>後</w:t>
      </w:r>
      <w:r w:rsidR="008B3B9E" w:rsidRPr="007655EC">
        <w:rPr>
          <w:rFonts w:eastAsia="標楷體" w:cs="Arial"/>
        </w:rPr>
        <w:t>實施</w:t>
      </w:r>
      <w:r w:rsidR="008B3B9E" w:rsidRPr="007655EC">
        <w:rPr>
          <w:rFonts w:eastAsia="標楷體" w:hAnsi="標楷體"/>
          <w:kern w:val="0"/>
        </w:rPr>
        <w:t>，修正時亦同。</w:t>
      </w:r>
    </w:p>
    <w:sectPr w:rsidR="00700119" w:rsidRPr="007655EC" w:rsidSect="000E7337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8D" w:rsidRDefault="006B628D" w:rsidP="008B3B9E">
      <w:r>
        <w:separator/>
      </w:r>
    </w:p>
  </w:endnote>
  <w:endnote w:type="continuationSeparator" w:id="0">
    <w:p w:rsidR="006B628D" w:rsidRDefault="006B628D" w:rsidP="008B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8D" w:rsidRDefault="006B628D" w:rsidP="008B3B9E">
      <w:r>
        <w:separator/>
      </w:r>
    </w:p>
  </w:footnote>
  <w:footnote w:type="continuationSeparator" w:id="0">
    <w:p w:rsidR="006B628D" w:rsidRDefault="006B628D" w:rsidP="008B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D4"/>
    <w:rsid w:val="00094CB8"/>
    <w:rsid w:val="000E7337"/>
    <w:rsid w:val="00236656"/>
    <w:rsid w:val="00250E30"/>
    <w:rsid w:val="002A1D83"/>
    <w:rsid w:val="002F33C8"/>
    <w:rsid w:val="002F36FE"/>
    <w:rsid w:val="002F75DA"/>
    <w:rsid w:val="003207A1"/>
    <w:rsid w:val="00336369"/>
    <w:rsid w:val="00424840"/>
    <w:rsid w:val="006221B0"/>
    <w:rsid w:val="006B628D"/>
    <w:rsid w:val="00700119"/>
    <w:rsid w:val="00706B97"/>
    <w:rsid w:val="00735324"/>
    <w:rsid w:val="007655EC"/>
    <w:rsid w:val="007A4DE9"/>
    <w:rsid w:val="008647C8"/>
    <w:rsid w:val="008B3B9E"/>
    <w:rsid w:val="009A15C5"/>
    <w:rsid w:val="009C4F2C"/>
    <w:rsid w:val="009C7FD4"/>
    <w:rsid w:val="00A266AF"/>
    <w:rsid w:val="00B51263"/>
    <w:rsid w:val="00C82C9E"/>
    <w:rsid w:val="00D35849"/>
    <w:rsid w:val="00EC5570"/>
    <w:rsid w:val="00F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1AB4384"/>
  <w15:docId w15:val="{9955B47D-C2C0-4668-A354-35B273E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B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B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B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B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12</cp:revision>
  <dcterms:created xsi:type="dcterms:W3CDTF">2020-02-10T06:54:00Z</dcterms:created>
  <dcterms:modified xsi:type="dcterms:W3CDTF">2024-01-10T02:39:00Z</dcterms:modified>
</cp:coreProperties>
</file>