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77F7" w14:textId="1860C3EB" w:rsidR="00840BB1" w:rsidRPr="00080302" w:rsidRDefault="00840BB1" w:rsidP="00840BB1">
      <w:pPr>
        <w:snapToGrid w:val="0"/>
        <w:jc w:val="center"/>
        <w:rPr>
          <w:rFonts w:ascii="Calibri" w:eastAsia="標楷體" w:hAnsi="Calibri"/>
          <w:b/>
          <w:sz w:val="28"/>
          <w:szCs w:val="28"/>
        </w:rPr>
      </w:pPr>
      <w:r w:rsidRPr="00080302">
        <w:rPr>
          <w:rFonts w:ascii="Calibri" w:eastAsia="標楷體" w:hAnsi="Calibri"/>
          <w:b/>
          <w:sz w:val="28"/>
          <w:szCs w:val="28"/>
        </w:rPr>
        <w:t>南</w:t>
      </w:r>
      <w:proofErr w:type="gramStart"/>
      <w:r w:rsidRPr="00080302">
        <w:rPr>
          <w:rFonts w:ascii="Calibri" w:eastAsia="標楷體" w:hAnsi="Calibri"/>
          <w:b/>
          <w:sz w:val="28"/>
          <w:szCs w:val="28"/>
        </w:rPr>
        <w:t>臺</w:t>
      </w:r>
      <w:proofErr w:type="gramEnd"/>
      <w:r w:rsidRPr="00080302">
        <w:rPr>
          <w:rFonts w:ascii="Calibri" w:eastAsia="標楷體" w:hAnsi="Calibri"/>
          <w:b/>
          <w:sz w:val="28"/>
          <w:szCs w:val="28"/>
        </w:rPr>
        <w:t>科技大學數位設計學院大學部專業實務實習課程實施辦法</w:t>
      </w:r>
    </w:p>
    <w:p w14:paraId="333020D0" w14:textId="2001D6ED" w:rsidR="00840BB1" w:rsidRDefault="00510652" w:rsidP="00510652">
      <w:pPr>
        <w:snapToGrid w:val="0"/>
        <w:jc w:val="right"/>
        <w:rPr>
          <w:rFonts w:ascii="Calibri" w:eastAsia="標楷體" w:hAnsi="Calibri"/>
          <w:sz w:val="20"/>
          <w:szCs w:val="20"/>
        </w:rPr>
      </w:pPr>
      <w:bookmarkStart w:id="0" w:name="_Hlk159916406"/>
      <w:r w:rsidRPr="00510652">
        <w:rPr>
          <w:rFonts w:ascii="Calibri" w:eastAsia="標楷體" w:hAnsi="Calibri" w:hint="eastAsia"/>
          <w:sz w:val="20"/>
          <w:szCs w:val="20"/>
        </w:rPr>
        <w:t>民國</w:t>
      </w:r>
      <w:r w:rsidRPr="00510652">
        <w:rPr>
          <w:rFonts w:ascii="Calibri" w:eastAsia="標楷體" w:hAnsi="Calibri" w:hint="eastAsia"/>
          <w:sz w:val="20"/>
          <w:szCs w:val="20"/>
        </w:rPr>
        <w:t>107</w:t>
      </w:r>
      <w:r w:rsidRPr="00510652">
        <w:rPr>
          <w:rFonts w:ascii="Calibri" w:eastAsia="標楷體" w:hAnsi="Calibri" w:hint="eastAsia"/>
          <w:sz w:val="20"/>
          <w:szCs w:val="20"/>
        </w:rPr>
        <w:t>年</w:t>
      </w:r>
      <w:r w:rsidRPr="00510652">
        <w:rPr>
          <w:rFonts w:ascii="Calibri" w:eastAsia="標楷體" w:hAnsi="Calibri" w:hint="eastAsia"/>
          <w:sz w:val="20"/>
          <w:szCs w:val="20"/>
        </w:rPr>
        <w:t>6</w:t>
      </w:r>
      <w:r w:rsidRPr="00510652">
        <w:rPr>
          <w:rFonts w:ascii="Calibri" w:eastAsia="標楷體" w:hAnsi="Calibri" w:hint="eastAsia"/>
          <w:sz w:val="20"/>
          <w:szCs w:val="20"/>
        </w:rPr>
        <w:t>月</w:t>
      </w:r>
      <w:r w:rsidRPr="00510652">
        <w:rPr>
          <w:rFonts w:ascii="Calibri" w:eastAsia="標楷體" w:hAnsi="Calibri" w:hint="eastAsia"/>
          <w:sz w:val="20"/>
          <w:szCs w:val="20"/>
        </w:rPr>
        <w:t xml:space="preserve">4 </w:t>
      </w:r>
      <w:proofErr w:type="gramStart"/>
      <w:r w:rsidRPr="00510652">
        <w:rPr>
          <w:rFonts w:ascii="Calibri" w:eastAsia="標楷體" w:hAnsi="Calibri" w:hint="eastAsia"/>
          <w:sz w:val="20"/>
          <w:szCs w:val="20"/>
        </w:rPr>
        <w:t>日院主管</w:t>
      </w:r>
      <w:proofErr w:type="gramEnd"/>
      <w:r w:rsidRPr="00510652">
        <w:rPr>
          <w:rFonts w:ascii="Calibri" w:eastAsia="標楷體" w:hAnsi="Calibri" w:hint="eastAsia"/>
          <w:sz w:val="20"/>
          <w:szCs w:val="20"/>
        </w:rPr>
        <w:t>會議通過</w:t>
      </w:r>
    </w:p>
    <w:bookmarkEnd w:id="0"/>
    <w:p w14:paraId="47892A85" w14:textId="49BFAA5C" w:rsidR="008C2AED" w:rsidRDefault="008C2AED" w:rsidP="008C2AED">
      <w:pPr>
        <w:snapToGrid w:val="0"/>
        <w:jc w:val="right"/>
        <w:rPr>
          <w:rFonts w:ascii="Calibri" w:eastAsia="標楷體" w:hAnsi="Calibri"/>
          <w:sz w:val="20"/>
          <w:szCs w:val="20"/>
        </w:rPr>
      </w:pPr>
      <w:r w:rsidRPr="00510652">
        <w:rPr>
          <w:rFonts w:ascii="Calibri" w:eastAsia="標楷體" w:hAnsi="Calibri" w:hint="eastAsia"/>
          <w:sz w:val="20"/>
          <w:szCs w:val="20"/>
        </w:rPr>
        <w:t>民國</w:t>
      </w:r>
      <w:r>
        <w:rPr>
          <w:rFonts w:ascii="Calibri" w:eastAsia="標楷體" w:hAnsi="Calibri" w:hint="eastAsia"/>
          <w:sz w:val="20"/>
          <w:szCs w:val="20"/>
        </w:rPr>
        <w:t>113</w:t>
      </w:r>
      <w:r w:rsidRPr="00510652">
        <w:rPr>
          <w:rFonts w:ascii="Calibri" w:eastAsia="標楷體" w:hAnsi="Calibri" w:hint="eastAsia"/>
          <w:sz w:val="20"/>
          <w:szCs w:val="20"/>
        </w:rPr>
        <w:t>年</w:t>
      </w:r>
      <w:r>
        <w:rPr>
          <w:rFonts w:ascii="Calibri" w:eastAsia="標楷體" w:hAnsi="Calibri" w:hint="eastAsia"/>
          <w:sz w:val="20"/>
          <w:szCs w:val="20"/>
        </w:rPr>
        <w:t>2</w:t>
      </w:r>
      <w:r w:rsidRPr="00510652">
        <w:rPr>
          <w:rFonts w:ascii="Calibri" w:eastAsia="標楷體" w:hAnsi="Calibri" w:hint="eastAsia"/>
          <w:sz w:val="20"/>
          <w:szCs w:val="20"/>
        </w:rPr>
        <w:t>月</w:t>
      </w:r>
      <w:r>
        <w:rPr>
          <w:rFonts w:ascii="Calibri" w:eastAsia="標楷體" w:hAnsi="Calibri" w:hint="eastAsia"/>
          <w:sz w:val="20"/>
          <w:szCs w:val="20"/>
        </w:rPr>
        <w:t>2</w:t>
      </w:r>
      <w:r w:rsidR="00F75669">
        <w:rPr>
          <w:rFonts w:ascii="Calibri" w:eastAsia="標楷體" w:hAnsi="Calibri" w:hint="eastAsia"/>
          <w:sz w:val="20"/>
          <w:szCs w:val="20"/>
        </w:rPr>
        <w:t>6</w:t>
      </w:r>
      <w:bookmarkStart w:id="1" w:name="_GoBack"/>
      <w:bookmarkEnd w:id="1"/>
      <w:r w:rsidRPr="00510652">
        <w:rPr>
          <w:rFonts w:ascii="Calibri" w:eastAsia="標楷體" w:hAnsi="Calibri" w:hint="eastAsia"/>
          <w:sz w:val="20"/>
          <w:szCs w:val="20"/>
        </w:rPr>
        <w:t xml:space="preserve"> </w:t>
      </w:r>
      <w:r w:rsidRPr="00510652">
        <w:rPr>
          <w:rFonts w:ascii="Calibri" w:eastAsia="標楷體" w:hAnsi="Calibri" w:hint="eastAsia"/>
          <w:sz w:val="20"/>
          <w:szCs w:val="20"/>
        </w:rPr>
        <w:t>日院主管會議</w:t>
      </w:r>
      <w:r>
        <w:rPr>
          <w:rFonts w:ascii="Calibri" w:eastAsia="標楷體" w:hAnsi="Calibri" w:hint="eastAsia"/>
          <w:sz w:val="20"/>
          <w:szCs w:val="20"/>
        </w:rPr>
        <w:t>修正</w:t>
      </w:r>
      <w:r w:rsidRPr="00510652">
        <w:rPr>
          <w:rFonts w:ascii="Calibri" w:eastAsia="標楷體" w:hAnsi="Calibri" w:hint="eastAsia"/>
          <w:sz w:val="20"/>
          <w:szCs w:val="20"/>
        </w:rPr>
        <w:t>通過</w:t>
      </w:r>
    </w:p>
    <w:p w14:paraId="019EFC8C" w14:textId="46045904" w:rsidR="008C2AED" w:rsidRPr="008C2AED" w:rsidRDefault="008C2AED" w:rsidP="00510652">
      <w:pPr>
        <w:snapToGrid w:val="0"/>
        <w:jc w:val="right"/>
        <w:rPr>
          <w:rFonts w:ascii="Calibri" w:eastAsia="標楷體" w:hAnsi="Calibri"/>
          <w:sz w:val="20"/>
          <w:szCs w:val="20"/>
        </w:rPr>
      </w:pPr>
    </w:p>
    <w:p w14:paraId="19EB217B" w14:textId="77777777" w:rsidR="00840BB1" w:rsidRPr="00510652" w:rsidRDefault="00840BB1" w:rsidP="00840BB1">
      <w:pPr>
        <w:numPr>
          <w:ilvl w:val="0"/>
          <w:numId w:val="2"/>
        </w:numPr>
        <w:spacing w:afterLines="30" w:after="108"/>
        <w:jc w:val="both"/>
        <w:rPr>
          <w:rFonts w:ascii="Calibri" w:eastAsia="標楷體" w:hAnsi="Calibri"/>
          <w:color w:val="000000" w:themeColor="text1"/>
        </w:rPr>
      </w:pPr>
      <w:r w:rsidRPr="00510652">
        <w:rPr>
          <w:rFonts w:ascii="Calibri" w:eastAsia="標楷體" w:hAnsi="Calibri"/>
          <w:color w:val="000000" w:themeColor="text1"/>
        </w:rPr>
        <w:t>南</w:t>
      </w:r>
      <w:proofErr w:type="gramStart"/>
      <w:r w:rsidRPr="00510652">
        <w:rPr>
          <w:rFonts w:ascii="Calibri" w:eastAsia="標楷體" w:hAnsi="Calibri"/>
          <w:color w:val="000000" w:themeColor="text1"/>
        </w:rPr>
        <w:t>臺</w:t>
      </w:r>
      <w:proofErr w:type="gramEnd"/>
      <w:r w:rsidRPr="00510652">
        <w:rPr>
          <w:rFonts w:ascii="Calibri" w:eastAsia="標楷體" w:hAnsi="Calibri"/>
          <w:color w:val="000000" w:themeColor="text1"/>
        </w:rPr>
        <w:t>科技大學數位設計學院為落實科技大學培養學生專業技能之教育目標，加強鍛鍊學生專業實務能力，於四技大學部開設「專業實務實習」</w:t>
      </w:r>
      <w:r w:rsidRPr="00510652">
        <w:rPr>
          <w:rFonts w:ascii="Calibri" w:eastAsia="標楷體" w:hAnsi="Calibri"/>
          <w:color w:val="000000" w:themeColor="text1"/>
        </w:rPr>
        <w:t>(</w:t>
      </w:r>
      <w:r w:rsidRPr="00510652">
        <w:rPr>
          <w:rFonts w:ascii="Calibri" w:eastAsia="標楷體" w:hAnsi="Calibri"/>
          <w:color w:val="000000" w:themeColor="text1"/>
        </w:rPr>
        <w:t>以下簡稱本課程</w:t>
      </w:r>
      <w:r w:rsidRPr="00510652">
        <w:rPr>
          <w:rFonts w:ascii="Calibri" w:eastAsia="標楷體" w:hAnsi="Calibri"/>
          <w:color w:val="000000" w:themeColor="text1"/>
        </w:rPr>
        <w:t>)</w:t>
      </w:r>
      <w:r w:rsidRPr="00510652">
        <w:rPr>
          <w:rFonts w:ascii="Calibri" w:eastAsia="標楷體" w:hAnsi="Calibri"/>
          <w:color w:val="000000" w:themeColor="text1"/>
        </w:rPr>
        <w:t>院共同專業必修課程</w:t>
      </w:r>
      <w:r w:rsidRPr="00510652">
        <w:rPr>
          <w:rFonts w:ascii="Calibri" w:eastAsia="標楷體" w:hAnsi="Calibri"/>
          <w:color w:val="000000" w:themeColor="text1"/>
        </w:rPr>
        <w:t>(0</w:t>
      </w:r>
      <w:r w:rsidRPr="00510652">
        <w:rPr>
          <w:rFonts w:ascii="Calibri" w:eastAsia="標楷體" w:hAnsi="Calibri"/>
          <w:color w:val="000000" w:themeColor="text1"/>
        </w:rPr>
        <w:t>學分</w:t>
      </w:r>
      <w:r w:rsidRPr="00510652">
        <w:rPr>
          <w:rFonts w:ascii="Calibri" w:eastAsia="標楷體" w:hAnsi="Calibri"/>
          <w:color w:val="000000" w:themeColor="text1"/>
        </w:rPr>
        <w:t>0</w:t>
      </w:r>
      <w:r w:rsidRPr="00510652">
        <w:rPr>
          <w:rFonts w:ascii="Calibri" w:eastAsia="標楷體" w:hAnsi="Calibri"/>
          <w:color w:val="000000" w:themeColor="text1"/>
        </w:rPr>
        <w:t>小時</w:t>
      </w:r>
      <w:r w:rsidRPr="00510652">
        <w:rPr>
          <w:rFonts w:ascii="Calibri" w:eastAsia="標楷體" w:hAnsi="Calibri"/>
          <w:color w:val="000000" w:themeColor="text1"/>
        </w:rPr>
        <w:t>)</w:t>
      </w:r>
      <w:r w:rsidRPr="00510652">
        <w:rPr>
          <w:rFonts w:ascii="Calibri" w:eastAsia="標楷體" w:hAnsi="Calibri"/>
          <w:color w:val="000000" w:themeColor="text1"/>
        </w:rPr>
        <w:t>，並訂定本辦法。各系應依據本辦法訂定各系所之「專業實務實習課程實施辦法」，以作為課程實施之依據。</w:t>
      </w:r>
    </w:p>
    <w:p w14:paraId="6C703CC1" w14:textId="77777777" w:rsidR="00840BB1" w:rsidRPr="00510652" w:rsidRDefault="00840BB1" w:rsidP="00840BB1">
      <w:pPr>
        <w:numPr>
          <w:ilvl w:val="0"/>
          <w:numId w:val="2"/>
        </w:numPr>
        <w:spacing w:afterLines="30" w:after="108"/>
        <w:jc w:val="both"/>
        <w:rPr>
          <w:rFonts w:ascii="Calibri" w:eastAsia="標楷體" w:hAnsi="Calibri"/>
          <w:color w:val="000000" w:themeColor="text1"/>
        </w:rPr>
      </w:pPr>
      <w:r w:rsidRPr="00510652">
        <w:rPr>
          <w:rFonts w:ascii="Calibri" w:eastAsia="標楷體" w:hAnsi="Calibri"/>
          <w:color w:val="000000" w:themeColor="text1"/>
        </w:rPr>
        <w:t>學生修習本課程之成績評量採用「積點制」，累計點數達</w:t>
      </w:r>
      <w:r w:rsidRPr="00510652">
        <w:rPr>
          <w:rFonts w:ascii="Calibri" w:eastAsia="標楷體" w:hAnsi="Calibri"/>
          <w:color w:val="000000" w:themeColor="text1"/>
        </w:rPr>
        <w:t>16</w:t>
      </w:r>
      <w:r w:rsidRPr="00510652">
        <w:rPr>
          <w:rFonts w:ascii="Calibri" w:eastAsia="標楷體" w:hAnsi="Calibri"/>
          <w:color w:val="000000" w:themeColor="text1"/>
        </w:rPr>
        <w:t>點以上為及格。</w:t>
      </w:r>
    </w:p>
    <w:p w14:paraId="28D7A67C" w14:textId="77777777" w:rsidR="00840BB1" w:rsidRPr="00510652" w:rsidRDefault="00840BB1" w:rsidP="00840BB1">
      <w:pPr>
        <w:numPr>
          <w:ilvl w:val="0"/>
          <w:numId w:val="2"/>
        </w:numPr>
        <w:jc w:val="both"/>
        <w:rPr>
          <w:rFonts w:ascii="Calibri" w:eastAsia="標楷體" w:hAnsi="Calibri"/>
          <w:color w:val="000000" w:themeColor="text1"/>
        </w:rPr>
      </w:pPr>
      <w:r w:rsidRPr="00510652">
        <w:rPr>
          <w:rFonts w:ascii="Calibri" w:eastAsia="標楷體" w:hAnsi="Calibri"/>
          <w:color w:val="000000" w:themeColor="text1"/>
        </w:rPr>
        <w:t>本課程之積點核發項目及點數規範如下：</w:t>
      </w:r>
    </w:p>
    <w:p w14:paraId="741AABF3" w14:textId="436305D1"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參與競賽獲獎</w:t>
      </w:r>
      <w:r w:rsidRPr="00510652">
        <w:rPr>
          <w:rFonts w:ascii="Calibri" w:eastAsia="標楷體" w:hAnsi="Calibri"/>
          <w:color w:val="000000" w:themeColor="text1"/>
        </w:rPr>
        <w:t>：學生參與所屬系所相關專業領域競賽或獲獎，應依競賽等級及獲獎等第核發點數。</w:t>
      </w:r>
    </w:p>
    <w:p w14:paraId="3E437F5D" w14:textId="77777777"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參與教師主持計畫</w:t>
      </w:r>
      <w:r w:rsidRPr="00510652">
        <w:rPr>
          <w:rFonts w:ascii="Calibri" w:eastAsia="標楷體" w:hAnsi="Calibri"/>
          <w:color w:val="000000" w:themeColor="text1"/>
        </w:rPr>
        <w:t>：學生參與所屬系所教師主持</w:t>
      </w:r>
      <w:r w:rsidRPr="00510652">
        <w:rPr>
          <w:rFonts w:ascii="Calibri" w:eastAsia="標楷體" w:hAnsi="Calibri"/>
          <w:color w:val="000000" w:themeColor="text1"/>
        </w:rPr>
        <w:t>(</w:t>
      </w:r>
      <w:r w:rsidRPr="00510652">
        <w:rPr>
          <w:rFonts w:ascii="Calibri" w:eastAsia="標楷體" w:hAnsi="Calibri"/>
          <w:color w:val="000000" w:themeColor="text1"/>
        </w:rPr>
        <w:t>或共同主持</w:t>
      </w:r>
      <w:r w:rsidRPr="00510652">
        <w:rPr>
          <w:rFonts w:ascii="Calibri" w:eastAsia="標楷體" w:hAnsi="Calibri"/>
          <w:color w:val="000000" w:themeColor="text1"/>
        </w:rPr>
        <w:t>)</w:t>
      </w:r>
      <w:r w:rsidRPr="00510652">
        <w:rPr>
          <w:rFonts w:ascii="Calibri" w:eastAsia="標楷體" w:hAnsi="Calibri"/>
          <w:color w:val="000000" w:themeColor="text1"/>
        </w:rPr>
        <w:t>之研究計畫、產學合作計畫、人才培育室，得由所支領之助學金、工讀金、臨時工資換算點數，每新台幣</w:t>
      </w:r>
      <w:r w:rsidRPr="00510652">
        <w:rPr>
          <w:rFonts w:ascii="Calibri" w:eastAsia="標楷體" w:hAnsi="Calibri"/>
          <w:color w:val="000000" w:themeColor="text1"/>
        </w:rPr>
        <w:t>4,000</w:t>
      </w:r>
      <w:r w:rsidRPr="00510652">
        <w:rPr>
          <w:rFonts w:ascii="Calibri" w:eastAsia="標楷體" w:hAnsi="Calibri"/>
          <w:color w:val="000000" w:themeColor="text1"/>
        </w:rPr>
        <w:t>元換算</w:t>
      </w:r>
      <w:r w:rsidRPr="00510652">
        <w:rPr>
          <w:rFonts w:ascii="Calibri" w:eastAsia="標楷體" w:hAnsi="Calibri"/>
          <w:color w:val="000000" w:themeColor="text1"/>
        </w:rPr>
        <w:t>1</w:t>
      </w:r>
      <w:r w:rsidRPr="00510652">
        <w:rPr>
          <w:rFonts w:ascii="Calibri" w:eastAsia="標楷體" w:hAnsi="Calibri"/>
          <w:color w:val="000000" w:themeColor="text1"/>
        </w:rPr>
        <w:t>點。</w:t>
      </w:r>
    </w:p>
    <w:p w14:paraId="3E79F6D1" w14:textId="77777777"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取得專利</w:t>
      </w:r>
      <w:r w:rsidRPr="00510652">
        <w:rPr>
          <w:rFonts w:ascii="Calibri" w:eastAsia="標楷體" w:hAnsi="Calibri"/>
          <w:color w:val="000000" w:themeColor="text1"/>
        </w:rPr>
        <w:t>：學生在所屬系所教師指導下，取得本國專利者，發明專利者每案</w:t>
      </w:r>
      <w:r w:rsidR="0089774B" w:rsidRPr="00510652">
        <w:rPr>
          <w:rFonts w:ascii="Calibri" w:eastAsia="標楷體" w:hAnsi="Calibri" w:hint="eastAsia"/>
          <w:color w:val="000000" w:themeColor="text1"/>
        </w:rPr>
        <w:t>最多</w:t>
      </w:r>
      <w:r w:rsidRPr="00510652">
        <w:rPr>
          <w:rFonts w:ascii="Calibri" w:eastAsia="標楷體" w:hAnsi="Calibri"/>
          <w:color w:val="000000" w:themeColor="text1"/>
        </w:rPr>
        <w:t>給予</w:t>
      </w:r>
      <w:r w:rsidRPr="00510652">
        <w:rPr>
          <w:rFonts w:ascii="Calibri" w:eastAsia="標楷體" w:hAnsi="Calibri"/>
          <w:color w:val="000000" w:themeColor="text1"/>
        </w:rPr>
        <w:t>8</w:t>
      </w:r>
      <w:r w:rsidRPr="00510652">
        <w:rPr>
          <w:rFonts w:ascii="Calibri" w:eastAsia="標楷體" w:hAnsi="Calibri"/>
          <w:color w:val="000000" w:themeColor="text1"/>
        </w:rPr>
        <w:t>點，新型或設計專利者每案給予</w:t>
      </w:r>
      <w:r w:rsidRPr="00510652">
        <w:rPr>
          <w:rFonts w:ascii="Calibri" w:eastAsia="標楷體" w:hAnsi="Calibri"/>
          <w:color w:val="000000" w:themeColor="text1"/>
        </w:rPr>
        <w:t>2</w:t>
      </w:r>
      <w:r w:rsidRPr="00510652">
        <w:rPr>
          <w:rFonts w:ascii="Calibri" w:eastAsia="標楷體" w:hAnsi="Calibri"/>
          <w:color w:val="000000" w:themeColor="text1"/>
        </w:rPr>
        <w:t>點，多人共同取得時，點數由指導教師分配之。</w:t>
      </w:r>
    </w:p>
    <w:p w14:paraId="67FE7635" w14:textId="48E309E1"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取得專業證照</w:t>
      </w:r>
      <w:r w:rsidRPr="00510652">
        <w:rPr>
          <w:rFonts w:ascii="Calibri" w:eastAsia="標楷體" w:hAnsi="Calibri"/>
          <w:color w:val="000000" w:themeColor="text1"/>
        </w:rPr>
        <w:t>：學生在本校修業</w:t>
      </w:r>
      <w:proofErr w:type="gramStart"/>
      <w:r w:rsidRPr="00510652">
        <w:rPr>
          <w:rFonts w:ascii="Calibri" w:eastAsia="標楷體" w:hAnsi="Calibri"/>
          <w:color w:val="000000" w:themeColor="text1"/>
        </w:rPr>
        <w:t>期間，</w:t>
      </w:r>
      <w:proofErr w:type="gramEnd"/>
      <w:r w:rsidRPr="00510652">
        <w:rPr>
          <w:rFonts w:ascii="Calibri" w:eastAsia="標楷體" w:hAnsi="Calibri"/>
          <w:color w:val="000000" w:themeColor="text1"/>
        </w:rPr>
        <w:t>取得系所認可之國內外專業證照者，每張給予</w:t>
      </w:r>
      <w:r w:rsidRPr="00510652">
        <w:rPr>
          <w:rFonts w:ascii="Calibri" w:eastAsia="標楷體" w:hAnsi="Calibri"/>
          <w:color w:val="000000" w:themeColor="text1"/>
        </w:rPr>
        <w:t>2</w:t>
      </w:r>
      <w:r w:rsidRPr="00510652">
        <w:rPr>
          <w:rFonts w:ascii="Calibri" w:eastAsia="標楷體" w:hAnsi="Calibri"/>
          <w:color w:val="000000" w:themeColor="text1"/>
        </w:rPr>
        <w:t>點。</w:t>
      </w:r>
    </w:p>
    <w:p w14:paraId="2809B7A1" w14:textId="5ECC1EE9"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舉辦創作品展演</w:t>
      </w:r>
      <w:r w:rsidRPr="00510652">
        <w:rPr>
          <w:rFonts w:ascii="Calibri" w:eastAsia="標楷體" w:hAnsi="Calibri"/>
          <w:color w:val="000000" w:themeColor="text1"/>
        </w:rPr>
        <w:t>：學生在所屬系所教師指導下，於校內、</w:t>
      </w:r>
      <w:proofErr w:type="gramStart"/>
      <w:r w:rsidRPr="00510652">
        <w:rPr>
          <w:rFonts w:ascii="Calibri" w:eastAsia="標楷體" w:hAnsi="Calibri"/>
          <w:color w:val="000000" w:themeColor="text1"/>
        </w:rPr>
        <w:t>臺</w:t>
      </w:r>
      <w:proofErr w:type="gramEnd"/>
      <w:r w:rsidRPr="00510652">
        <w:rPr>
          <w:rFonts w:ascii="Calibri" w:eastAsia="標楷體" w:hAnsi="Calibri"/>
          <w:color w:val="000000" w:themeColor="text1"/>
        </w:rPr>
        <w:t>南文化創意產業園區或指導教師指定之校外場所舉辦本人創作品展演會，</w:t>
      </w:r>
      <w:proofErr w:type="gramStart"/>
      <w:r w:rsidRPr="00510652">
        <w:rPr>
          <w:rFonts w:ascii="Calibri" w:eastAsia="標楷體" w:hAnsi="Calibri"/>
          <w:color w:val="000000" w:themeColor="text1"/>
        </w:rPr>
        <w:t>每案予</w:t>
      </w:r>
      <w:r w:rsidRPr="00510652">
        <w:rPr>
          <w:rFonts w:ascii="Calibri" w:eastAsia="標楷體" w:hAnsi="Calibri"/>
          <w:color w:val="000000" w:themeColor="text1"/>
        </w:rPr>
        <w:t>2</w:t>
      </w:r>
      <w:proofErr w:type="gramEnd"/>
      <w:r w:rsidRPr="00510652">
        <w:rPr>
          <w:rFonts w:ascii="Calibri" w:eastAsia="標楷體" w:hAnsi="Calibri"/>
          <w:color w:val="000000" w:themeColor="text1"/>
        </w:rPr>
        <w:t>點。</w:t>
      </w:r>
    </w:p>
    <w:p w14:paraId="17D6764E" w14:textId="1B2EB466"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舉辦演唱或演奏會</w:t>
      </w:r>
      <w:r w:rsidRPr="00510652">
        <w:rPr>
          <w:rFonts w:ascii="Calibri" w:eastAsia="標楷體" w:hAnsi="Calibri"/>
          <w:color w:val="000000" w:themeColor="text1"/>
        </w:rPr>
        <w:t>：學生在所屬系所教師指導下，於校內、</w:t>
      </w:r>
      <w:proofErr w:type="gramStart"/>
      <w:r w:rsidRPr="00510652">
        <w:rPr>
          <w:rFonts w:ascii="Calibri" w:eastAsia="標楷體" w:hAnsi="Calibri"/>
          <w:color w:val="000000" w:themeColor="text1"/>
        </w:rPr>
        <w:t>臺</w:t>
      </w:r>
      <w:proofErr w:type="gramEnd"/>
      <w:r w:rsidRPr="00510652">
        <w:rPr>
          <w:rFonts w:ascii="Calibri" w:eastAsia="標楷體" w:hAnsi="Calibri"/>
          <w:color w:val="000000" w:themeColor="text1"/>
        </w:rPr>
        <w:t>南文化創意產業園區或指導教師指定之校外場所參與舉辦演唱或演奏會，擔任企劃、演唱、演奏、主持人、舞台等工作人員之一，每人</w:t>
      </w:r>
      <w:r w:rsidR="008C2AED">
        <w:rPr>
          <w:rFonts w:ascii="Calibri" w:eastAsia="標楷體" w:hAnsi="Calibri" w:hint="eastAsia"/>
          <w:color w:val="000000" w:themeColor="text1"/>
        </w:rPr>
        <w:t>每案</w:t>
      </w:r>
      <w:r w:rsidRPr="00510652">
        <w:rPr>
          <w:rFonts w:ascii="Calibri" w:eastAsia="標楷體" w:hAnsi="Calibri"/>
          <w:color w:val="000000" w:themeColor="text1"/>
        </w:rPr>
        <w:t>給予</w:t>
      </w:r>
      <w:r w:rsidR="0089774B" w:rsidRPr="00510652">
        <w:rPr>
          <w:rFonts w:ascii="Calibri" w:eastAsia="標楷體" w:hAnsi="Calibri" w:hint="eastAsia"/>
          <w:color w:val="000000" w:themeColor="text1"/>
        </w:rPr>
        <w:t>最多</w:t>
      </w:r>
      <w:r w:rsidRPr="00510652">
        <w:rPr>
          <w:rFonts w:ascii="Calibri" w:eastAsia="標楷體" w:hAnsi="Calibri"/>
          <w:color w:val="000000" w:themeColor="text1"/>
        </w:rPr>
        <w:t>2</w:t>
      </w:r>
      <w:r w:rsidRPr="00510652">
        <w:rPr>
          <w:rFonts w:ascii="Calibri" w:eastAsia="標楷體" w:hAnsi="Calibri"/>
          <w:color w:val="000000" w:themeColor="text1"/>
        </w:rPr>
        <w:t>點。</w:t>
      </w:r>
    </w:p>
    <w:p w14:paraId="19854782" w14:textId="173FB8DC"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參與畢業專題校外展覽</w:t>
      </w:r>
      <w:r w:rsidRPr="00510652">
        <w:rPr>
          <w:rFonts w:ascii="Calibri" w:eastAsia="標楷體" w:hAnsi="Calibri"/>
          <w:color w:val="000000" w:themeColor="text1"/>
        </w:rPr>
        <w:t>：學生畢業專題</w:t>
      </w:r>
      <w:r w:rsidRPr="00510652">
        <w:rPr>
          <w:rFonts w:ascii="Calibri" w:eastAsia="標楷體" w:hAnsi="Calibri"/>
          <w:color w:val="000000" w:themeColor="text1"/>
        </w:rPr>
        <w:t>(</w:t>
      </w:r>
      <w:r w:rsidRPr="00510652">
        <w:rPr>
          <w:rFonts w:ascii="Calibri" w:eastAsia="標楷體" w:hAnsi="Calibri"/>
          <w:color w:val="000000" w:themeColor="text1"/>
        </w:rPr>
        <w:t>或同等課程</w:t>
      </w:r>
      <w:r w:rsidRPr="00510652">
        <w:rPr>
          <w:rFonts w:ascii="Calibri" w:eastAsia="標楷體" w:hAnsi="Calibri"/>
          <w:color w:val="000000" w:themeColor="text1"/>
        </w:rPr>
        <w:t>)</w:t>
      </w:r>
      <w:r w:rsidRPr="00510652">
        <w:rPr>
          <w:rFonts w:ascii="Calibri" w:eastAsia="標楷體" w:hAnsi="Calibri"/>
          <w:color w:val="000000" w:themeColor="text1"/>
        </w:rPr>
        <w:t>作品經所屬系所評定合格，參與院、系所舉辦之畢業專題校外展覽，經系所畢業專題總指導老師認可善盡參展責任者，每人</w:t>
      </w:r>
      <w:r w:rsidR="008C2AED">
        <w:rPr>
          <w:rFonts w:ascii="Calibri" w:eastAsia="標楷體" w:hAnsi="Calibri" w:hint="eastAsia"/>
          <w:color w:val="000000" w:themeColor="text1"/>
        </w:rPr>
        <w:t>每案</w:t>
      </w:r>
      <w:r w:rsidRPr="00510652">
        <w:rPr>
          <w:rFonts w:ascii="Calibri" w:eastAsia="標楷體" w:hAnsi="Calibri"/>
          <w:color w:val="000000" w:themeColor="text1"/>
        </w:rPr>
        <w:t>給予</w:t>
      </w:r>
      <w:r w:rsidR="0089774B" w:rsidRPr="00510652">
        <w:rPr>
          <w:rFonts w:ascii="Calibri" w:eastAsia="標楷體" w:hAnsi="Calibri" w:hint="eastAsia"/>
          <w:color w:val="000000" w:themeColor="text1"/>
        </w:rPr>
        <w:t>最多</w:t>
      </w:r>
      <w:r w:rsidRPr="00510652">
        <w:rPr>
          <w:rFonts w:ascii="Calibri" w:eastAsia="標楷體" w:hAnsi="Calibri"/>
          <w:color w:val="000000" w:themeColor="text1"/>
        </w:rPr>
        <w:t>4</w:t>
      </w:r>
      <w:r w:rsidRPr="00510652">
        <w:rPr>
          <w:rFonts w:ascii="Calibri" w:eastAsia="標楷體" w:hAnsi="Calibri"/>
          <w:color w:val="000000" w:themeColor="text1"/>
        </w:rPr>
        <w:t>點。</w:t>
      </w:r>
    </w:p>
    <w:p w14:paraId="29151068" w14:textId="77777777"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研發及行銷產品</w:t>
      </w:r>
      <w:r w:rsidRPr="00510652">
        <w:rPr>
          <w:rFonts w:ascii="Calibri" w:eastAsia="標楷體" w:hAnsi="Calibri"/>
          <w:color w:val="000000" w:themeColor="text1"/>
        </w:rPr>
        <w:t>：學生在所屬系所教師指導下，研發生產產品並通過審核於</w:t>
      </w:r>
      <w:proofErr w:type="gramStart"/>
      <w:r w:rsidRPr="00510652">
        <w:rPr>
          <w:rFonts w:ascii="Calibri" w:eastAsia="標楷體" w:hAnsi="Calibri"/>
          <w:color w:val="000000" w:themeColor="text1"/>
        </w:rPr>
        <w:t>臺</w:t>
      </w:r>
      <w:proofErr w:type="gramEnd"/>
      <w:r w:rsidRPr="00510652">
        <w:rPr>
          <w:rFonts w:ascii="Calibri" w:eastAsia="標楷體" w:hAnsi="Calibri"/>
          <w:color w:val="000000" w:themeColor="text1"/>
        </w:rPr>
        <w:t>南文化創意產業園區之通路販售，每案給予</w:t>
      </w:r>
      <w:r w:rsidR="0089774B" w:rsidRPr="00510652">
        <w:rPr>
          <w:rFonts w:ascii="Calibri" w:eastAsia="標楷體" w:hAnsi="Calibri" w:hint="eastAsia"/>
          <w:color w:val="000000" w:themeColor="text1"/>
        </w:rPr>
        <w:t>最多</w:t>
      </w:r>
      <w:r w:rsidRPr="00510652">
        <w:rPr>
          <w:rFonts w:ascii="Calibri" w:eastAsia="標楷體" w:hAnsi="Calibri"/>
          <w:color w:val="000000" w:themeColor="text1"/>
        </w:rPr>
        <w:t>10</w:t>
      </w:r>
      <w:r w:rsidRPr="00510652">
        <w:rPr>
          <w:rFonts w:ascii="Calibri" w:eastAsia="標楷體" w:hAnsi="Calibri"/>
          <w:color w:val="000000" w:themeColor="text1"/>
        </w:rPr>
        <w:t>點，銷售金額達新台幣</w:t>
      </w:r>
      <w:r w:rsidRPr="00510652">
        <w:rPr>
          <w:rFonts w:ascii="Calibri" w:eastAsia="標楷體" w:hAnsi="Calibri"/>
          <w:color w:val="000000" w:themeColor="text1"/>
        </w:rPr>
        <w:t>5</w:t>
      </w:r>
      <w:r w:rsidRPr="00510652">
        <w:rPr>
          <w:rFonts w:ascii="Calibri" w:eastAsia="標楷體" w:hAnsi="Calibri"/>
          <w:color w:val="000000" w:themeColor="text1"/>
        </w:rPr>
        <w:t>萬元者加發</w:t>
      </w:r>
      <w:r w:rsidRPr="00510652">
        <w:rPr>
          <w:rFonts w:ascii="Calibri" w:eastAsia="標楷體" w:hAnsi="Calibri"/>
          <w:color w:val="000000" w:themeColor="text1"/>
        </w:rPr>
        <w:t>20</w:t>
      </w:r>
      <w:r w:rsidRPr="00510652">
        <w:rPr>
          <w:rFonts w:ascii="Calibri" w:eastAsia="標楷體" w:hAnsi="Calibri"/>
          <w:color w:val="000000" w:themeColor="text1"/>
        </w:rPr>
        <w:t>點，銷售金額每增加</w:t>
      </w:r>
      <w:r w:rsidRPr="00510652">
        <w:rPr>
          <w:rFonts w:ascii="Calibri" w:eastAsia="標楷體" w:hAnsi="Calibri"/>
          <w:color w:val="000000" w:themeColor="text1"/>
        </w:rPr>
        <w:t>3</w:t>
      </w:r>
      <w:r w:rsidRPr="00510652">
        <w:rPr>
          <w:rFonts w:ascii="Calibri" w:eastAsia="標楷體" w:hAnsi="Calibri"/>
          <w:color w:val="000000" w:themeColor="text1"/>
        </w:rPr>
        <w:t>萬元加發</w:t>
      </w:r>
      <w:r w:rsidRPr="00510652">
        <w:rPr>
          <w:rFonts w:ascii="Calibri" w:eastAsia="標楷體" w:hAnsi="Calibri"/>
          <w:color w:val="000000" w:themeColor="text1"/>
        </w:rPr>
        <w:t>10</w:t>
      </w:r>
      <w:r w:rsidRPr="00510652">
        <w:rPr>
          <w:rFonts w:ascii="Calibri" w:eastAsia="標楷體" w:hAnsi="Calibri"/>
          <w:color w:val="000000" w:themeColor="text1"/>
        </w:rPr>
        <w:t>點，多人共同執行時點數由指導老師核定分配之。</w:t>
      </w:r>
    </w:p>
    <w:p w14:paraId="282338E1" w14:textId="77777777"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b/>
          <w:color w:val="000000" w:themeColor="text1"/>
        </w:rPr>
        <w:t>完成</w:t>
      </w:r>
      <w:proofErr w:type="gramStart"/>
      <w:r w:rsidRPr="00510652">
        <w:rPr>
          <w:rFonts w:ascii="Calibri" w:eastAsia="標楷體" w:hAnsi="Calibri"/>
          <w:b/>
          <w:color w:val="000000" w:themeColor="text1"/>
        </w:rPr>
        <w:t>學校派予之</w:t>
      </w:r>
      <w:proofErr w:type="gramEnd"/>
      <w:r w:rsidRPr="00510652">
        <w:rPr>
          <w:rFonts w:ascii="Calibri" w:eastAsia="標楷體" w:hAnsi="Calibri"/>
          <w:b/>
          <w:color w:val="000000" w:themeColor="text1"/>
        </w:rPr>
        <w:t>專業相關事務</w:t>
      </w:r>
      <w:r w:rsidRPr="00510652">
        <w:rPr>
          <w:rFonts w:ascii="Calibri" w:eastAsia="標楷體" w:hAnsi="Calibri"/>
          <w:color w:val="000000" w:themeColor="text1"/>
        </w:rPr>
        <w:t>：學生在所屬系所教師指導下，完成校、院、系所</w:t>
      </w:r>
      <w:proofErr w:type="gramStart"/>
      <w:r w:rsidRPr="00510652">
        <w:rPr>
          <w:rFonts w:ascii="Calibri" w:eastAsia="標楷體" w:hAnsi="Calibri"/>
          <w:color w:val="000000" w:themeColor="text1"/>
        </w:rPr>
        <w:t>派予且</w:t>
      </w:r>
      <w:proofErr w:type="gramEnd"/>
      <w:r w:rsidRPr="00510652">
        <w:rPr>
          <w:rFonts w:ascii="Calibri" w:eastAsia="標楷體" w:hAnsi="Calibri"/>
          <w:color w:val="000000" w:themeColor="text1"/>
        </w:rPr>
        <w:t>與專業相關之事務，得由指導老師視其表現推薦，經系主任核可，每案給予</w:t>
      </w:r>
      <w:r w:rsidRPr="00510652">
        <w:rPr>
          <w:rFonts w:ascii="Calibri" w:eastAsia="標楷體" w:hAnsi="Calibri"/>
          <w:color w:val="000000" w:themeColor="text1"/>
        </w:rPr>
        <w:t>1</w:t>
      </w:r>
      <w:r w:rsidRPr="00510652">
        <w:rPr>
          <w:rFonts w:ascii="Calibri" w:eastAsia="標楷體" w:hAnsi="Calibri"/>
          <w:color w:val="000000" w:themeColor="text1"/>
        </w:rPr>
        <w:t>～</w:t>
      </w:r>
      <w:r w:rsidRPr="00510652">
        <w:rPr>
          <w:rFonts w:ascii="Calibri" w:eastAsia="標楷體" w:hAnsi="Calibri"/>
          <w:color w:val="000000" w:themeColor="text1"/>
        </w:rPr>
        <w:t>2</w:t>
      </w:r>
      <w:r w:rsidRPr="00510652">
        <w:rPr>
          <w:rFonts w:ascii="Calibri" w:eastAsia="標楷體" w:hAnsi="Calibri"/>
          <w:color w:val="000000" w:themeColor="text1"/>
        </w:rPr>
        <w:t>點。</w:t>
      </w:r>
    </w:p>
    <w:p w14:paraId="6A49D412" w14:textId="77777777" w:rsidR="00840BB1" w:rsidRPr="00510652" w:rsidRDefault="00840BB1" w:rsidP="00840BB1">
      <w:pPr>
        <w:numPr>
          <w:ilvl w:val="1"/>
          <w:numId w:val="3"/>
        </w:numPr>
        <w:spacing w:beforeLines="20" w:before="72"/>
        <w:ind w:left="851" w:hanging="369"/>
        <w:jc w:val="both"/>
        <w:rPr>
          <w:rFonts w:ascii="Calibri" w:eastAsia="標楷體" w:hAnsi="Calibri"/>
          <w:color w:val="000000" w:themeColor="text1"/>
        </w:rPr>
      </w:pPr>
      <w:r w:rsidRPr="00510652">
        <w:rPr>
          <w:rFonts w:ascii="Calibri" w:eastAsia="標楷體" w:hAnsi="Calibri"/>
          <w:color w:val="000000" w:themeColor="text1"/>
        </w:rPr>
        <w:t>學生應自行向系所申請以上各項點數並妥善保管申請</w:t>
      </w:r>
      <w:r w:rsidRPr="00510652">
        <w:rPr>
          <w:rFonts w:ascii="Calibri" w:eastAsia="標楷體" w:hAnsi="Calibri"/>
          <w:color w:val="000000" w:themeColor="text1"/>
        </w:rPr>
        <w:t>/</w:t>
      </w:r>
      <w:r w:rsidRPr="00510652">
        <w:rPr>
          <w:rFonts w:ascii="Calibri" w:eastAsia="標楷體" w:hAnsi="Calibri"/>
          <w:color w:val="000000" w:themeColor="text1"/>
        </w:rPr>
        <w:t>審核表正本，於四年級第二學期期末規定時間內填妥「專業實務實習課程點數統計表」並繳交予班級導師，做為判定本課程合格之依據。</w:t>
      </w:r>
    </w:p>
    <w:p w14:paraId="2D59A98E" w14:textId="77777777" w:rsidR="001F4431" w:rsidRPr="00510652" w:rsidRDefault="00840BB1" w:rsidP="00840BB1">
      <w:pPr>
        <w:spacing w:beforeLines="50" w:before="180"/>
        <w:rPr>
          <w:rFonts w:ascii="Calibri" w:eastAsia="標楷體" w:hAnsi="Calibri"/>
          <w:color w:val="000000" w:themeColor="text1"/>
        </w:rPr>
      </w:pPr>
      <w:r w:rsidRPr="00510652">
        <w:rPr>
          <w:rFonts w:ascii="Calibri" w:eastAsia="標楷體" w:hAnsi="Calibri"/>
          <w:color w:val="000000" w:themeColor="text1"/>
        </w:rPr>
        <w:t>四、本辦法經本院主管會議通過後實施；修正時亦同。</w:t>
      </w:r>
    </w:p>
    <w:sectPr w:rsidR="001F4431" w:rsidRPr="00510652" w:rsidSect="00840BB1">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C38B5" w14:textId="77777777" w:rsidR="006C51BB" w:rsidRDefault="006C51BB" w:rsidP="00080302">
      <w:r>
        <w:separator/>
      </w:r>
    </w:p>
  </w:endnote>
  <w:endnote w:type="continuationSeparator" w:id="0">
    <w:p w14:paraId="68347903" w14:textId="77777777" w:rsidR="006C51BB" w:rsidRDefault="006C51BB" w:rsidP="0008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DEBF" w14:textId="77777777" w:rsidR="006C51BB" w:rsidRDefault="006C51BB" w:rsidP="00080302">
      <w:r>
        <w:separator/>
      </w:r>
    </w:p>
  </w:footnote>
  <w:footnote w:type="continuationSeparator" w:id="0">
    <w:p w14:paraId="1A51F988" w14:textId="77777777" w:rsidR="006C51BB" w:rsidRDefault="006C51BB" w:rsidP="00080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62D25"/>
    <w:multiLevelType w:val="hybridMultilevel"/>
    <w:tmpl w:val="1E9EF4D4"/>
    <w:lvl w:ilvl="0" w:tplc="04090015">
      <w:start w:val="1"/>
      <w:numFmt w:val="taiwaneseCountingThousand"/>
      <w:lvlText w:val="%1、"/>
      <w:lvlJc w:val="left"/>
      <w:pPr>
        <w:ind w:left="480" w:hanging="48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64B076B"/>
    <w:multiLevelType w:val="hybridMultilevel"/>
    <w:tmpl w:val="6F46315C"/>
    <w:lvl w:ilvl="0" w:tplc="8FCE45BC">
      <w:start w:val="1"/>
      <w:numFmt w:val="decimal"/>
      <w:lvlText w:val="%1."/>
      <w:lvlJc w:val="left"/>
      <w:pPr>
        <w:tabs>
          <w:tab w:val="num" w:pos="360"/>
        </w:tabs>
        <w:ind w:left="360" w:hanging="360"/>
      </w:pPr>
      <w:rPr>
        <w:rFonts w:hint="default"/>
      </w:rPr>
    </w:lvl>
    <w:lvl w:ilvl="1" w:tplc="1BF28E5C">
      <w:start w:val="1"/>
      <w:numFmt w:val="decimal"/>
      <w:lvlText w:val="%2."/>
      <w:lvlJc w:val="left"/>
      <w:pPr>
        <w:ind w:left="960" w:hanging="480"/>
      </w:pPr>
      <w:rPr>
        <w:rFonts w:hint="default"/>
        <w:b w:val="0"/>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A833675"/>
    <w:multiLevelType w:val="hybridMultilevel"/>
    <w:tmpl w:val="1BD87524"/>
    <w:lvl w:ilvl="0" w:tplc="8FCE45BC">
      <w:start w:val="1"/>
      <w:numFmt w:val="decimal"/>
      <w:lvlText w:val="%1."/>
      <w:lvlJc w:val="left"/>
      <w:pPr>
        <w:tabs>
          <w:tab w:val="num" w:pos="360"/>
        </w:tabs>
        <w:ind w:left="360" w:hanging="36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B1"/>
    <w:rsid w:val="000713ED"/>
    <w:rsid w:val="00080302"/>
    <w:rsid w:val="001F4431"/>
    <w:rsid w:val="002B60B1"/>
    <w:rsid w:val="003C6B11"/>
    <w:rsid w:val="003D5273"/>
    <w:rsid w:val="00427286"/>
    <w:rsid w:val="00510652"/>
    <w:rsid w:val="006C51BB"/>
    <w:rsid w:val="00840BB1"/>
    <w:rsid w:val="00850613"/>
    <w:rsid w:val="0089774B"/>
    <w:rsid w:val="008C2AED"/>
    <w:rsid w:val="00942BE7"/>
    <w:rsid w:val="00AE2AC9"/>
    <w:rsid w:val="00D27C67"/>
    <w:rsid w:val="00D9683B"/>
    <w:rsid w:val="00DA1023"/>
    <w:rsid w:val="00E75041"/>
    <w:rsid w:val="00F730B6"/>
    <w:rsid w:val="00F75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C3281"/>
  <w15:docId w15:val="{DA8CAF55-26F8-4CDC-A5BD-B06564F8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BB1"/>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302"/>
    <w:pPr>
      <w:tabs>
        <w:tab w:val="center" w:pos="4153"/>
        <w:tab w:val="right" w:pos="8306"/>
      </w:tabs>
      <w:snapToGrid w:val="0"/>
    </w:pPr>
    <w:rPr>
      <w:sz w:val="20"/>
      <w:szCs w:val="20"/>
    </w:rPr>
  </w:style>
  <w:style w:type="character" w:customStyle="1" w:styleId="a4">
    <w:name w:val="頁首 字元"/>
    <w:basedOn w:val="a0"/>
    <w:link w:val="a3"/>
    <w:uiPriority w:val="99"/>
    <w:rsid w:val="00080302"/>
    <w:rPr>
      <w:rFonts w:ascii="Times New Roman" w:eastAsia="新細明體" w:hAnsi="Times New Roman" w:cs="Times New Roman"/>
      <w:sz w:val="20"/>
      <w:szCs w:val="20"/>
    </w:rPr>
  </w:style>
  <w:style w:type="paragraph" w:styleId="a5">
    <w:name w:val="footer"/>
    <w:basedOn w:val="a"/>
    <w:link w:val="a6"/>
    <w:uiPriority w:val="99"/>
    <w:unhideWhenUsed/>
    <w:rsid w:val="00080302"/>
    <w:pPr>
      <w:tabs>
        <w:tab w:val="center" w:pos="4153"/>
        <w:tab w:val="right" w:pos="8306"/>
      </w:tabs>
      <w:snapToGrid w:val="0"/>
    </w:pPr>
    <w:rPr>
      <w:sz w:val="20"/>
      <w:szCs w:val="20"/>
    </w:rPr>
  </w:style>
  <w:style w:type="character" w:customStyle="1" w:styleId="a6">
    <w:name w:val="頁尾 字元"/>
    <w:basedOn w:val="a0"/>
    <w:link w:val="a5"/>
    <w:uiPriority w:val="99"/>
    <w:rsid w:val="0008030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心怡</cp:lastModifiedBy>
  <cp:revision>2</cp:revision>
  <cp:lastPrinted>2024-02-23T08:19:00Z</cp:lastPrinted>
  <dcterms:created xsi:type="dcterms:W3CDTF">2024-03-21T07:34:00Z</dcterms:created>
  <dcterms:modified xsi:type="dcterms:W3CDTF">2024-03-21T07:34:00Z</dcterms:modified>
</cp:coreProperties>
</file>