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DA" w:rsidRDefault="00DE4BDA" w:rsidP="00DE4BDA">
      <w:pPr>
        <w:tabs>
          <w:tab w:val="left" w:pos="1245"/>
          <w:tab w:val="center" w:pos="5102"/>
        </w:tabs>
        <w:snapToGrid w:val="0"/>
        <w:jc w:val="center"/>
        <w:rPr>
          <w:rFonts w:eastAsia="標楷體"/>
          <w:b/>
          <w:sz w:val="28"/>
          <w:szCs w:val="36"/>
        </w:rPr>
      </w:pPr>
      <w:r w:rsidRPr="002F7A03">
        <w:rPr>
          <w:rFonts w:eastAsia="標楷體"/>
          <w:b/>
          <w:sz w:val="28"/>
          <w:szCs w:val="36"/>
        </w:rPr>
        <w:t>南臺科技大學急難救助金實施要點</w:t>
      </w:r>
    </w:p>
    <w:p w:rsidR="00DE4BDA" w:rsidRDefault="00DE4BDA" w:rsidP="00DE4BDA">
      <w:pPr>
        <w:tabs>
          <w:tab w:val="left" w:pos="1245"/>
          <w:tab w:val="center" w:pos="5102"/>
        </w:tabs>
        <w:snapToGrid w:val="0"/>
        <w:spacing w:line="360" w:lineRule="auto"/>
        <w:ind w:leftChars="2717" w:left="6521"/>
        <w:rPr>
          <w:rFonts w:eastAsia="標楷體"/>
          <w:sz w:val="20"/>
        </w:rPr>
      </w:pPr>
    </w:p>
    <w:p w:rsidR="00DE4BDA" w:rsidRPr="00EA6FCC" w:rsidRDefault="000B5CE2" w:rsidP="000B5CE2">
      <w:pPr>
        <w:tabs>
          <w:tab w:val="left" w:pos="1245"/>
          <w:tab w:val="center" w:pos="5102"/>
        </w:tabs>
        <w:snapToGrid w:val="0"/>
        <w:spacing w:line="360" w:lineRule="auto"/>
        <w:ind w:leftChars="2067" w:left="4961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101</w:t>
      </w:r>
      <w:r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04</w:t>
      </w:r>
      <w:r>
        <w:rPr>
          <w:rFonts w:eastAsia="標楷體" w:hint="eastAsia"/>
          <w:sz w:val="20"/>
        </w:rPr>
        <w:t>月</w:t>
      </w:r>
      <w:r w:rsidR="00DE4BDA" w:rsidRPr="00EA6FCC">
        <w:rPr>
          <w:rFonts w:eastAsia="標楷體"/>
          <w:sz w:val="20"/>
        </w:rPr>
        <w:t>13</w:t>
      </w:r>
      <w:r>
        <w:rPr>
          <w:rFonts w:eastAsia="標楷體" w:hint="eastAsia"/>
          <w:sz w:val="20"/>
        </w:rPr>
        <w:t>日</w:t>
      </w:r>
      <w:r w:rsidR="00636ECD">
        <w:rPr>
          <w:rFonts w:eastAsia="標楷體"/>
          <w:sz w:val="20"/>
        </w:rPr>
        <w:t>獎助學金審查委員會</w:t>
      </w:r>
      <w:r w:rsidR="00636ECD">
        <w:rPr>
          <w:rFonts w:eastAsia="標楷體" w:hint="eastAsia"/>
          <w:sz w:val="20"/>
        </w:rPr>
        <w:t>通過</w:t>
      </w:r>
    </w:p>
    <w:p w:rsidR="00DE4BDA" w:rsidRDefault="000B5CE2" w:rsidP="000B5CE2">
      <w:pPr>
        <w:tabs>
          <w:tab w:val="left" w:pos="1245"/>
          <w:tab w:val="center" w:pos="5102"/>
        </w:tabs>
        <w:snapToGrid w:val="0"/>
        <w:spacing w:line="360" w:lineRule="auto"/>
        <w:ind w:leftChars="2067" w:left="4961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104</w:t>
      </w:r>
      <w:r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月</w:t>
      </w:r>
      <w:r w:rsidR="00DE4BDA" w:rsidRPr="00EA6FCC">
        <w:rPr>
          <w:rFonts w:eastAsia="標楷體"/>
          <w:sz w:val="20"/>
        </w:rPr>
        <w:t>24</w:t>
      </w:r>
      <w:r>
        <w:rPr>
          <w:rFonts w:eastAsia="標楷體" w:hint="eastAsia"/>
          <w:sz w:val="20"/>
        </w:rPr>
        <w:t>日</w:t>
      </w:r>
      <w:r w:rsidR="00DE4BDA" w:rsidRPr="00EA6FCC">
        <w:rPr>
          <w:rFonts w:eastAsia="標楷體"/>
          <w:sz w:val="20"/>
        </w:rPr>
        <w:t>獎助學金審查委員會修正</w:t>
      </w:r>
      <w:r w:rsidR="00636ECD">
        <w:rPr>
          <w:rFonts w:eastAsia="標楷體" w:hint="eastAsia"/>
          <w:sz w:val="20"/>
        </w:rPr>
        <w:t>通過</w:t>
      </w:r>
    </w:p>
    <w:p w:rsidR="00DE4BDA" w:rsidRDefault="000B5CE2" w:rsidP="000B5CE2">
      <w:pPr>
        <w:tabs>
          <w:tab w:val="left" w:pos="1245"/>
          <w:tab w:val="center" w:pos="5102"/>
        </w:tabs>
        <w:snapToGrid w:val="0"/>
        <w:spacing w:line="360" w:lineRule="auto"/>
        <w:ind w:leftChars="2067" w:left="4961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108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05</w:t>
      </w:r>
      <w:r>
        <w:rPr>
          <w:rFonts w:eastAsia="標楷體" w:hint="eastAsia"/>
          <w:sz w:val="20"/>
        </w:rPr>
        <w:t>月</w:t>
      </w:r>
      <w:r w:rsidR="00DE4BDA">
        <w:rPr>
          <w:rFonts w:eastAsia="標楷體" w:hint="eastAsia"/>
          <w:sz w:val="20"/>
        </w:rPr>
        <w:t>08</w:t>
      </w:r>
      <w:r>
        <w:rPr>
          <w:rFonts w:eastAsia="標楷體" w:hint="eastAsia"/>
          <w:sz w:val="20"/>
        </w:rPr>
        <w:t>日</w:t>
      </w:r>
      <w:r w:rsidR="00DE4BDA" w:rsidRPr="00EA6FCC">
        <w:rPr>
          <w:rFonts w:eastAsia="標楷體"/>
          <w:sz w:val="20"/>
        </w:rPr>
        <w:t>獎助</w:t>
      </w:r>
      <w:bookmarkStart w:id="0" w:name="_GoBack"/>
      <w:bookmarkEnd w:id="0"/>
      <w:r w:rsidR="00DE4BDA" w:rsidRPr="00EA6FCC">
        <w:rPr>
          <w:rFonts w:eastAsia="標楷體"/>
          <w:sz w:val="20"/>
        </w:rPr>
        <w:t>學金審查委員會修正</w:t>
      </w:r>
      <w:r w:rsidR="00636ECD">
        <w:rPr>
          <w:rFonts w:eastAsia="標楷體" w:hint="eastAsia"/>
          <w:sz w:val="20"/>
        </w:rPr>
        <w:t>通過</w:t>
      </w:r>
    </w:p>
    <w:p w:rsidR="00DE4BDA" w:rsidRPr="00611C34" w:rsidRDefault="00DE4BDA" w:rsidP="00DE4BDA">
      <w:pPr>
        <w:tabs>
          <w:tab w:val="left" w:pos="1245"/>
          <w:tab w:val="center" w:pos="5102"/>
        </w:tabs>
        <w:snapToGrid w:val="0"/>
        <w:spacing w:line="360" w:lineRule="auto"/>
        <w:ind w:leftChars="2717" w:left="6521"/>
        <w:rPr>
          <w:rFonts w:eastAsia="標楷體"/>
          <w:sz w:val="20"/>
        </w:rPr>
      </w:pP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南臺科技大學</w:t>
      </w:r>
      <w:r w:rsidRPr="002F7A03">
        <w:rPr>
          <w:rFonts w:eastAsia="標楷體"/>
          <w:szCs w:val="32"/>
        </w:rPr>
        <w:t>(</w:t>
      </w:r>
      <w:r w:rsidRPr="002F7A03">
        <w:rPr>
          <w:rFonts w:eastAsia="標楷體"/>
          <w:szCs w:val="32"/>
        </w:rPr>
        <w:t>以下簡稱本校</w:t>
      </w:r>
      <w:r w:rsidRPr="002F7A03">
        <w:rPr>
          <w:rFonts w:eastAsia="標楷體"/>
          <w:szCs w:val="32"/>
        </w:rPr>
        <w:t>)</w:t>
      </w:r>
      <w:r w:rsidRPr="002F7A03">
        <w:rPr>
          <w:rFonts w:eastAsia="標楷體"/>
          <w:szCs w:val="32"/>
        </w:rPr>
        <w:t>為提供個人或家庭突遭變故之學生緊急紓困，特訂定本要點。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凡就讀本校之在校學生，個人或家庭突遭重大變故，頓失經濟來源，得申請急難救助金。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申請者須於發生變故半年內提出申請，通過審查者給予最少壹萬元，最高參萬元之急難救助金。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申請者需填寫申請表，經導師及系主任簽註意見，向學務處課外活動組提出申請。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檢附相關證明文件：</w:t>
      </w:r>
    </w:p>
    <w:p w:rsidR="00DE4BDA" w:rsidRPr="007A312C" w:rsidRDefault="00DE4BDA" w:rsidP="00DE4BDA">
      <w:pPr>
        <w:numPr>
          <w:ilvl w:val="0"/>
          <w:numId w:val="2"/>
        </w:numPr>
        <w:snapToGrid w:val="0"/>
        <w:spacing w:line="276" w:lineRule="auto"/>
        <w:ind w:left="709"/>
        <w:jc w:val="both"/>
        <w:rPr>
          <w:rFonts w:eastAsia="標楷體"/>
          <w:szCs w:val="32"/>
        </w:rPr>
      </w:pPr>
      <w:r w:rsidRPr="007A312C">
        <w:rPr>
          <w:rFonts w:eastAsia="標楷體" w:hint="eastAsia"/>
          <w:szCs w:val="32"/>
        </w:rPr>
        <w:t>最近一年家庭所得證明。</w:t>
      </w:r>
    </w:p>
    <w:p w:rsidR="00DE4BDA" w:rsidRPr="007A312C" w:rsidRDefault="00DE4BDA" w:rsidP="00DE4BDA">
      <w:pPr>
        <w:numPr>
          <w:ilvl w:val="0"/>
          <w:numId w:val="2"/>
        </w:numPr>
        <w:snapToGrid w:val="0"/>
        <w:spacing w:line="276" w:lineRule="auto"/>
        <w:ind w:left="709"/>
        <w:jc w:val="both"/>
        <w:rPr>
          <w:rFonts w:eastAsia="標楷體"/>
          <w:szCs w:val="32"/>
        </w:rPr>
      </w:pPr>
      <w:r w:rsidRPr="007A312C">
        <w:rPr>
          <w:rFonts w:eastAsia="標楷體" w:hint="eastAsia"/>
          <w:szCs w:val="32"/>
        </w:rPr>
        <w:t>全戶戶籍謄本或新式戶口名簿</w:t>
      </w:r>
      <w:r w:rsidRPr="007A312C">
        <w:rPr>
          <w:rFonts w:eastAsia="標楷體" w:hint="eastAsia"/>
          <w:szCs w:val="32"/>
        </w:rPr>
        <w:t>(</w:t>
      </w:r>
      <w:r w:rsidRPr="007A312C">
        <w:rPr>
          <w:rFonts w:eastAsia="標楷體" w:hint="eastAsia"/>
          <w:szCs w:val="32"/>
        </w:rPr>
        <w:t>含記事說明</w:t>
      </w:r>
      <w:r w:rsidRPr="007A312C">
        <w:rPr>
          <w:rFonts w:eastAsia="標楷體" w:hint="eastAsia"/>
          <w:szCs w:val="32"/>
        </w:rPr>
        <w:t>)</w:t>
      </w:r>
      <w:r w:rsidRPr="007A312C">
        <w:rPr>
          <w:rFonts w:eastAsia="標楷體" w:hint="eastAsia"/>
          <w:szCs w:val="32"/>
        </w:rPr>
        <w:t>。</w:t>
      </w:r>
    </w:p>
    <w:p w:rsidR="00DE4BDA" w:rsidRPr="007A312C" w:rsidRDefault="00DE4BDA" w:rsidP="00DE4BDA">
      <w:pPr>
        <w:numPr>
          <w:ilvl w:val="0"/>
          <w:numId w:val="2"/>
        </w:numPr>
        <w:snapToGrid w:val="0"/>
        <w:spacing w:line="276" w:lineRule="auto"/>
        <w:ind w:left="709"/>
        <w:jc w:val="both"/>
        <w:rPr>
          <w:rFonts w:eastAsia="標楷體"/>
          <w:szCs w:val="32"/>
        </w:rPr>
      </w:pPr>
      <w:r w:rsidRPr="007A312C">
        <w:rPr>
          <w:rFonts w:eastAsia="標楷體" w:hint="eastAsia"/>
          <w:szCs w:val="32"/>
        </w:rPr>
        <w:t>其它有利審核之證明文件，如診斷證明書、死亡證明書、鄉鎮市區公所或里長出具之證明文件等。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無法提出證明者，請導師專案報告簽奉校長核可。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本要點如有未盡事宜，由本校獎助學金審查委員會議決之。</w:t>
      </w:r>
    </w:p>
    <w:p w:rsidR="00DE4BDA" w:rsidRPr="002F7A03" w:rsidRDefault="00DE4BDA" w:rsidP="00DE4BDA">
      <w:pPr>
        <w:numPr>
          <w:ilvl w:val="0"/>
          <w:numId w:val="1"/>
        </w:numPr>
        <w:snapToGrid w:val="0"/>
        <w:spacing w:line="276" w:lineRule="auto"/>
        <w:jc w:val="both"/>
        <w:rPr>
          <w:rFonts w:eastAsia="標楷體"/>
          <w:szCs w:val="32"/>
        </w:rPr>
      </w:pPr>
      <w:r w:rsidRPr="002F7A03">
        <w:rPr>
          <w:rFonts w:eastAsia="標楷體"/>
          <w:szCs w:val="32"/>
        </w:rPr>
        <w:t>本要點經獎助學金審查委員會通過，陳請校長核定後公布施行，修正時亦同。</w:t>
      </w:r>
    </w:p>
    <w:p w:rsidR="00F356EA" w:rsidRPr="00DE4BDA" w:rsidRDefault="00F356EA"/>
    <w:sectPr w:rsidR="00F356EA" w:rsidRPr="00DE4BDA" w:rsidSect="00DE4B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0D" w:rsidRDefault="001C1B0D" w:rsidP="003B6F9B">
      <w:r>
        <w:separator/>
      </w:r>
    </w:p>
  </w:endnote>
  <w:endnote w:type="continuationSeparator" w:id="0">
    <w:p w:rsidR="001C1B0D" w:rsidRDefault="001C1B0D" w:rsidP="003B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0D" w:rsidRDefault="001C1B0D" w:rsidP="003B6F9B">
      <w:r>
        <w:separator/>
      </w:r>
    </w:p>
  </w:footnote>
  <w:footnote w:type="continuationSeparator" w:id="0">
    <w:p w:rsidR="001C1B0D" w:rsidRDefault="001C1B0D" w:rsidP="003B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DE8"/>
    <w:multiLevelType w:val="hybridMultilevel"/>
    <w:tmpl w:val="E3BE8E3E"/>
    <w:lvl w:ilvl="0" w:tplc="771C018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000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DD0CC9"/>
    <w:multiLevelType w:val="hybridMultilevel"/>
    <w:tmpl w:val="77E4FB3A"/>
    <w:lvl w:ilvl="0" w:tplc="998868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A336E1"/>
    <w:multiLevelType w:val="hybridMultilevel"/>
    <w:tmpl w:val="8206A9F0"/>
    <w:lvl w:ilvl="0" w:tplc="EFBA475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6E45C0"/>
    <w:multiLevelType w:val="hybridMultilevel"/>
    <w:tmpl w:val="6BE0E66E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DA"/>
    <w:rsid w:val="000B5CE2"/>
    <w:rsid w:val="001C1B0D"/>
    <w:rsid w:val="003B3A51"/>
    <w:rsid w:val="003B6F9B"/>
    <w:rsid w:val="00412509"/>
    <w:rsid w:val="00636ECD"/>
    <w:rsid w:val="006F1D5A"/>
    <w:rsid w:val="006F6CC8"/>
    <w:rsid w:val="007A312C"/>
    <w:rsid w:val="00DA4ED2"/>
    <w:rsid w:val="00DE4BDA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C4A3"/>
  <w15:chartTrackingRefBased/>
  <w15:docId w15:val="{7DCFA796-CAD7-42EB-9719-DC81E9B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F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F9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DA4ED2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DA4ED2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登入者</dc:creator>
  <cp:keywords/>
  <dc:description/>
  <cp:lastModifiedBy>啟賢 蕭</cp:lastModifiedBy>
  <cp:revision>4</cp:revision>
  <dcterms:created xsi:type="dcterms:W3CDTF">2019-05-20T06:37:00Z</dcterms:created>
  <dcterms:modified xsi:type="dcterms:W3CDTF">2019-11-01T07:20:00Z</dcterms:modified>
</cp:coreProperties>
</file>