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53A" w:rsidRDefault="008C553A" w:rsidP="008C553A">
      <w:pPr>
        <w:jc w:val="center"/>
        <w:rPr>
          <w:rFonts w:ascii="標楷體" w:eastAsia="標楷體" w:hAnsi="標楷體"/>
          <w:b/>
          <w:sz w:val="32"/>
          <w:szCs w:val="32"/>
        </w:rPr>
      </w:pPr>
      <w:r w:rsidRPr="00DC367E">
        <w:rPr>
          <w:rFonts w:ascii="標楷體" w:eastAsia="標楷體" w:hAnsi="標楷體" w:hint="eastAsia"/>
          <w:b/>
          <w:sz w:val="32"/>
          <w:szCs w:val="32"/>
        </w:rPr>
        <w:t>南</w:t>
      </w:r>
      <w:proofErr w:type="gramStart"/>
      <w:r>
        <w:rPr>
          <w:rFonts w:ascii="標楷體" w:eastAsia="標楷體" w:hAnsi="標楷體" w:hint="eastAsia"/>
          <w:b/>
          <w:sz w:val="32"/>
          <w:szCs w:val="32"/>
        </w:rPr>
        <w:t>臺</w:t>
      </w:r>
      <w:proofErr w:type="gramEnd"/>
      <w:r w:rsidRPr="00DC367E">
        <w:rPr>
          <w:rFonts w:ascii="標楷體" w:eastAsia="標楷體" w:hAnsi="標楷體" w:hint="eastAsia"/>
          <w:b/>
          <w:sz w:val="32"/>
          <w:szCs w:val="32"/>
        </w:rPr>
        <w:t>科技大學</w:t>
      </w:r>
      <w:r w:rsidRPr="00CF37BA">
        <w:rPr>
          <w:rFonts w:ascii="標楷體" w:eastAsia="標楷體" w:hAnsi="標楷體" w:hint="eastAsia"/>
          <w:b/>
          <w:sz w:val="32"/>
          <w:szCs w:val="32"/>
        </w:rPr>
        <w:t>輻射防護計畫</w:t>
      </w:r>
    </w:p>
    <w:p w:rsidR="008C553A" w:rsidRPr="002527E1" w:rsidRDefault="008C553A" w:rsidP="00E60A6A">
      <w:pPr>
        <w:snapToGrid w:val="0"/>
        <w:ind w:left="958" w:rightChars="118" w:right="283" w:hanging="958"/>
        <w:jc w:val="right"/>
        <w:rPr>
          <w:rFonts w:ascii="Times New Roman" w:eastAsia="標楷體" w:hAnsi="Times New Roman"/>
          <w:sz w:val="20"/>
        </w:rPr>
      </w:pPr>
      <w:r w:rsidRPr="002527E1">
        <w:rPr>
          <w:rFonts w:ascii="Times New Roman" w:eastAsia="標楷體" w:hAnsi="Times New Roman" w:hint="eastAsia"/>
          <w:sz w:val="20"/>
        </w:rPr>
        <w:t>民國</w:t>
      </w:r>
      <w:r w:rsidRPr="002527E1">
        <w:rPr>
          <w:rFonts w:ascii="Times New Roman" w:eastAsia="標楷體" w:hAnsi="Times New Roman" w:hint="eastAsia"/>
          <w:sz w:val="20"/>
        </w:rPr>
        <w:t xml:space="preserve"> 92</w:t>
      </w:r>
      <w:r w:rsidRPr="002527E1">
        <w:rPr>
          <w:rFonts w:ascii="Times New Roman" w:eastAsia="標楷體" w:hAnsi="Times New Roman" w:hint="eastAsia"/>
          <w:sz w:val="20"/>
        </w:rPr>
        <w:t>年</w:t>
      </w:r>
      <w:r w:rsidRPr="002527E1">
        <w:rPr>
          <w:rFonts w:ascii="Times New Roman" w:eastAsia="標楷體" w:hAnsi="Times New Roman" w:hint="eastAsia"/>
          <w:sz w:val="20"/>
        </w:rPr>
        <w:t>8</w:t>
      </w:r>
      <w:r w:rsidRPr="002527E1">
        <w:rPr>
          <w:rFonts w:ascii="Times New Roman" w:eastAsia="標楷體" w:hAnsi="Times New Roman" w:hint="eastAsia"/>
          <w:sz w:val="20"/>
        </w:rPr>
        <w:t>月</w:t>
      </w:r>
      <w:r w:rsidRPr="002527E1">
        <w:rPr>
          <w:rFonts w:ascii="Times New Roman" w:eastAsia="標楷體" w:hAnsi="Times New Roman" w:hint="eastAsia"/>
          <w:sz w:val="20"/>
        </w:rPr>
        <w:t>26</w:t>
      </w:r>
      <w:r w:rsidRPr="002527E1">
        <w:rPr>
          <w:rFonts w:ascii="Times New Roman" w:eastAsia="標楷體" w:hAnsi="Times New Roman" w:hint="eastAsia"/>
          <w:sz w:val="20"/>
        </w:rPr>
        <w:t>日行政會議通過</w:t>
      </w:r>
    </w:p>
    <w:p w:rsidR="00E95006" w:rsidRPr="002527E1" w:rsidRDefault="00E95006" w:rsidP="00E60A6A">
      <w:pPr>
        <w:snapToGrid w:val="0"/>
        <w:ind w:left="958" w:rightChars="118" w:right="283" w:hanging="958"/>
        <w:jc w:val="right"/>
        <w:rPr>
          <w:rFonts w:ascii="Times New Roman" w:eastAsia="標楷體" w:hAnsi="Times New Roman"/>
          <w:sz w:val="20"/>
        </w:rPr>
      </w:pPr>
      <w:r w:rsidRPr="002527E1">
        <w:rPr>
          <w:rFonts w:ascii="Times New Roman" w:eastAsia="標楷體" w:hAnsi="Times New Roman" w:hint="eastAsia"/>
          <w:sz w:val="20"/>
        </w:rPr>
        <w:t>民國</w:t>
      </w:r>
      <w:r>
        <w:rPr>
          <w:rFonts w:ascii="Times New Roman" w:eastAsia="標楷體" w:hAnsi="Times New Roman" w:hint="eastAsia"/>
          <w:sz w:val="20"/>
        </w:rPr>
        <w:t xml:space="preserve"> 111</w:t>
      </w:r>
      <w:r w:rsidRPr="002527E1">
        <w:rPr>
          <w:rFonts w:ascii="Times New Roman" w:eastAsia="標楷體" w:hAnsi="Times New Roman" w:hint="eastAsia"/>
          <w:sz w:val="20"/>
        </w:rPr>
        <w:t>年</w:t>
      </w:r>
      <w:r w:rsidR="00794C1B">
        <w:rPr>
          <w:rFonts w:ascii="Times New Roman" w:eastAsia="標楷體" w:hAnsi="Times New Roman" w:hint="eastAsia"/>
          <w:sz w:val="20"/>
        </w:rPr>
        <w:t>3</w:t>
      </w:r>
      <w:r w:rsidRPr="002527E1">
        <w:rPr>
          <w:rFonts w:ascii="Times New Roman" w:eastAsia="標楷體" w:hAnsi="Times New Roman" w:hint="eastAsia"/>
          <w:sz w:val="20"/>
        </w:rPr>
        <w:t>月</w:t>
      </w:r>
      <w:r w:rsidR="00794C1B">
        <w:rPr>
          <w:rFonts w:ascii="標楷體" w:eastAsia="標楷體" w:hAnsi="標楷體" w:hint="eastAsia"/>
          <w:sz w:val="20"/>
        </w:rPr>
        <w:t>7</w:t>
      </w:r>
      <w:r w:rsidRPr="002527E1">
        <w:rPr>
          <w:rFonts w:ascii="Times New Roman" w:eastAsia="標楷體" w:hAnsi="Times New Roman" w:hint="eastAsia"/>
          <w:sz w:val="20"/>
        </w:rPr>
        <w:t>日行政會議</w:t>
      </w:r>
      <w:r w:rsidR="00E60A6A">
        <w:rPr>
          <w:rFonts w:ascii="Times New Roman" w:eastAsia="標楷體" w:hAnsi="Times New Roman" w:hint="eastAsia"/>
          <w:sz w:val="20"/>
        </w:rPr>
        <w:t>修正</w:t>
      </w:r>
      <w:r w:rsidRPr="002527E1">
        <w:rPr>
          <w:rFonts w:ascii="Times New Roman" w:eastAsia="標楷體" w:hAnsi="Times New Roman" w:hint="eastAsia"/>
          <w:sz w:val="20"/>
        </w:rPr>
        <w:t>通過</w:t>
      </w:r>
    </w:p>
    <w:p w:rsidR="008C553A" w:rsidRPr="00794C1B" w:rsidRDefault="008C553A" w:rsidP="00474BEC">
      <w:pPr>
        <w:pStyle w:val="a3"/>
        <w:numPr>
          <w:ilvl w:val="0"/>
          <w:numId w:val="17"/>
        </w:numPr>
        <w:ind w:leftChars="0" w:rightChars="118" w:right="283"/>
        <w:jc w:val="both"/>
        <w:rPr>
          <w:rFonts w:ascii="Times New Roman" w:eastAsia="標楷體" w:hAnsi="Times New Roman"/>
          <w:b/>
          <w:color w:val="000000" w:themeColor="text1"/>
          <w:sz w:val="28"/>
          <w:szCs w:val="28"/>
        </w:rPr>
      </w:pPr>
      <w:proofErr w:type="spellStart"/>
      <w:r w:rsidRPr="00794C1B">
        <w:rPr>
          <w:rFonts w:ascii="Times New Roman" w:eastAsia="標楷體" w:hAnsi="Times New Roman" w:hint="eastAsia"/>
          <w:b/>
          <w:color w:val="000000" w:themeColor="text1"/>
          <w:sz w:val="28"/>
          <w:szCs w:val="28"/>
        </w:rPr>
        <w:t>總則</w:t>
      </w:r>
      <w:proofErr w:type="spellEnd"/>
    </w:p>
    <w:p w:rsidR="00474BEC" w:rsidRPr="00794C1B" w:rsidRDefault="008C553A" w:rsidP="00474BEC">
      <w:pPr>
        <w:pStyle w:val="a3"/>
        <w:numPr>
          <w:ilvl w:val="0"/>
          <w:numId w:val="16"/>
        </w:numPr>
        <w:tabs>
          <w:tab w:val="left" w:pos="993"/>
        </w:tabs>
        <w:ind w:leftChars="0" w:left="992" w:hanging="425"/>
        <w:jc w:val="both"/>
        <w:rPr>
          <w:rFonts w:ascii="Times New Roman" w:eastAsia="標楷體" w:hAnsi="Times New Roman"/>
          <w:color w:val="000000" w:themeColor="text1"/>
        </w:rPr>
      </w:pPr>
      <w:proofErr w:type="spellStart"/>
      <w:r w:rsidRPr="00794C1B">
        <w:rPr>
          <w:rFonts w:ascii="Times New Roman" w:eastAsia="標楷體" w:hAnsi="Times New Roman" w:hint="eastAsia"/>
          <w:color w:val="000000" w:themeColor="text1"/>
        </w:rPr>
        <w:t>本校為確保游離輻射工作人員之健康與安全，進而防範游離輻射之危害，特訂定本計畫以執行輻射防護作業</w:t>
      </w:r>
      <w:proofErr w:type="spellEnd"/>
      <w:r w:rsidRPr="00794C1B">
        <w:rPr>
          <w:rFonts w:ascii="Times New Roman" w:eastAsia="標楷體" w:hAnsi="Times New Roman" w:hint="eastAsia"/>
          <w:color w:val="000000" w:themeColor="text1"/>
        </w:rPr>
        <w:t>。</w:t>
      </w:r>
    </w:p>
    <w:p w:rsidR="008C553A" w:rsidRPr="00794C1B" w:rsidRDefault="008C553A" w:rsidP="00474BEC">
      <w:pPr>
        <w:pStyle w:val="a3"/>
        <w:numPr>
          <w:ilvl w:val="0"/>
          <w:numId w:val="16"/>
        </w:numPr>
        <w:tabs>
          <w:tab w:val="left" w:pos="993"/>
        </w:tabs>
        <w:ind w:leftChars="0" w:left="992" w:hanging="425"/>
        <w:jc w:val="both"/>
        <w:rPr>
          <w:rFonts w:ascii="Times New Roman" w:eastAsia="標楷體" w:hAnsi="Times New Roman"/>
          <w:color w:val="000000" w:themeColor="text1"/>
        </w:rPr>
      </w:pPr>
      <w:proofErr w:type="spellStart"/>
      <w:r w:rsidRPr="00794C1B">
        <w:rPr>
          <w:rFonts w:ascii="Times New Roman" w:eastAsia="標楷體" w:hAnsi="Times New Roman" w:hint="eastAsia"/>
          <w:color w:val="000000" w:themeColor="text1"/>
        </w:rPr>
        <w:t>本計畫依「游離輻射防護法」及「游離輻射防護法施行細則」等法令之規定，辦理各項輻射防護作業</w:t>
      </w:r>
      <w:proofErr w:type="spellEnd"/>
      <w:r w:rsidRPr="00794C1B">
        <w:rPr>
          <w:rFonts w:ascii="Times New Roman" w:eastAsia="標楷體" w:hAnsi="Times New Roman" w:hint="eastAsia"/>
          <w:color w:val="000000" w:themeColor="text1"/>
        </w:rPr>
        <w:t>。</w:t>
      </w:r>
    </w:p>
    <w:p w:rsidR="008C553A" w:rsidRPr="00794C1B" w:rsidRDefault="008C553A" w:rsidP="00474BEC">
      <w:pPr>
        <w:pStyle w:val="a3"/>
        <w:numPr>
          <w:ilvl w:val="0"/>
          <w:numId w:val="19"/>
        </w:numPr>
        <w:tabs>
          <w:tab w:val="left" w:pos="567"/>
          <w:tab w:val="left" w:pos="851"/>
          <w:tab w:val="num" w:pos="1418"/>
        </w:tabs>
        <w:ind w:leftChars="0"/>
        <w:jc w:val="both"/>
        <w:rPr>
          <w:rFonts w:ascii="Times New Roman" w:eastAsia="標楷體" w:hAnsi="Times New Roman"/>
          <w:b/>
          <w:color w:val="000000" w:themeColor="text1"/>
          <w:sz w:val="28"/>
          <w:szCs w:val="28"/>
        </w:rPr>
      </w:pPr>
      <w:proofErr w:type="spellStart"/>
      <w:r w:rsidRPr="00794C1B">
        <w:rPr>
          <w:rFonts w:ascii="Times New Roman" w:eastAsia="標楷體" w:hAnsi="Times New Roman" w:hint="eastAsia"/>
          <w:b/>
          <w:color w:val="000000" w:themeColor="text1"/>
          <w:sz w:val="28"/>
          <w:szCs w:val="28"/>
        </w:rPr>
        <w:t>輻射防護管理組織</w:t>
      </w:r>
      <w:proofErr w:type="spellEnd"/>
    </w:p>
    <w:p w:rsidR="00474BEC" w:rsidRPr="00794C1B" w:rsidRDefault="008C553A" w:rsidP="00474BEC">
      <w:pPr>
        <w:pStyle w:val="a3"/>
        <w:numPr>
          <w:ilvl w:val="0"/>
          <w:numId w:val="20"/>
        </w:numPr>
        <w:tabs>
          <w:tab w:val="left" w:pos="993"/>
        </w:tabs>
        <w:ind w:leftChars="0" w:left="993" w:hanging="426"/>
        <w:jc w:val="both"/>
        <w:rPr>
          <w:rFonts w:ascii="Times New Roman" w:eastAsia="標楷體" w:hAnsi="Times New Roman"/>
          <w:color w:val="000000" w:themeColor="text1"/>
        </w:rPr>
      </w:pPr>
      <w:proofErr w:type="spellStart"/>
      <w:r w:rsidRPr="00794C1B">
        <w:rPr>
          <w:rFonts w:ascii="Times New Roman" w:eastAsia="標楷體" w:hAnsi="Times New Roman" w:hint="eastAsia"/>
          <w:color w:val="000000" w:themeColor="text1"/>
        </w:rPr>
        <w:t>本校設置輻射防護委員會由總務處、工學院、商管學院及其他相關單位推派代表組成，綜理本校輻射防護管理事宜</w:t>
      </w:r>
      <w:proofErr w:type="spellEnd"/>
      <w:r w:rsidRPr="00794C1B">
        <w:rPr>
          <w:rFonts w:ascii="Times New Roman" w:eastAsia="標楷體" w:hAnsi="Times New Roman" w:hint="eastAsia"/>
          <w:color w:val="000000" w:themeColor="text1"/>
        </w:rPr>
        <w:t>。</w:t>
      </w:r>
    </w:p>
    <w:p w:rsidR="00474BEC" w:rsidRPr="00794C1B" w:rsidRDefault="008C553A" w:rsidP="00474BEC">
      <w:pPr>
        <w:pStyle w:val="a3"/>
        <w:numPr>
          <w:ilvl w:val="0"/>
          <w:numId w:val="20"/>
        </w:numPr>
        <w:tabs>
          <w:tab w:val="left" w:pos="993"/>
        </w:tabs>
        <w:ind w:leftChars="0" w:left="993" w:hanging="426"/>
        <w:jc w:val="both"/>
        <w:rPr>
          <w:rFonts w:ascii="Times New Roman" w:eastAsia="標楷體" w:hAnsi="Times New Roman"/>
          <w:color w:val="000000" w:themeColor="text1"/>
        </w:rPr>
      </w:pPr>
      <w:r w:rsidRPr="00794C1B">
        <w:rPr>
          <w:rFonts w:ascii="Times New Roman" w:eastAsia="標楷體" w:hAnsi="Times New Roman" w:hint="eastAsia"/>
          <w:color w:val="000000" w:themeColor="text1"/>
        </w:rPr>
        <w:t>本校之輻射防護管理作業，由環境安全衛生室（以下簡稱環安室）負責督導輻射源之管制作業。定期督導稽查各使用放射性物質及可能發生游離輻射設備、場所之輻射防護措施，如有違反規定者，應即令其停止作業並限期改善。</w:t>
      </w:r>
    </w:p>
    <w:p w:rsidR="00474BEC" w:rsidRPr="00794C1B" w:rsidRDefault="008C553A" w:rsidP="00474BEC">
      <w:pPr>
        <w:pStyle w:val="a3"/>
        <w:numPr>
          <w:ilvl w:val="0"/>
          <w:numId w:val="20"/>
        </w:numPr>
        <w:tabs>
          <w:tab w:val="left" w:pos="993"/>
        </w:tabs>
        <w:ind w:leftChars="0" w:left="993" w:hanging="426"/>
        <w:jc w:val="both"/>
        <w:rPr>
          <w:rFonts w:ascii="Times New Roman" w:eastAsia="標楷體" w:hAnsi="Times New Roman"/>
          <w:color w:val="000000" w:themeColor="text1"/>
        </w:rPr>
      </w:pPr>
      <w:r w:rsidRPr="00794C1B">
        <w:rPr>
          <w:rFonts w:ascii="Times New Roman" w:eastAsia="標楷體" w:hAnsi="Times New Roman" w:hint="eastAsia"/>
          <w:color w:val="000000" w:themeColor="text1"/>
        </w:rPr>
        <w:t>為推行輻射防護計畫，本校相關單位應設置輻射防護管理人員以執行所轄區域內之輻防業務，輻射防護管理人員（以下簡稱輻防管理人員）：由相關單位主管指定或由輻射作業工作場所負責人或其指派之代理人擔任。</w:t>
      </w:r>
    </w:p>
    <w:p w:rsidR="008C553A" w:rsidRPr="00794C1B" w:rsidRDefault="008C553A" w:rsidP="00474BEC">
      <w:pPr>
        <w:pStyle w:val="a3"/>
        <w:numPr>
          <w:ilvl w:val="0"/>
          <w:numId w:val="20"/>
        </w:numPr>
        <w:tabs>
          <w:tab w:val="left" w:pos="993"/>
        </w:tabs>
        <w:ind w:leftChars="0" w:firstLine="87"/>
        <w:jc w:val="both"/>
        <w:rPr>
          <w:rFonts w:ascii="Times New Roman" w:eastAsia="標楷體" w:hAnsi="Times New Roman"/>
          <w:color w:val="000000" w:themeColor="text1"/>
        </w:rPr>
      </w:pPr>
      <w:proofErr w:type="spellStart"/>
      <w:r w:rsidRPr="00794C1B">
        <w:rPr>
          <w:rFonts w:ascii="Times New Roman" w:eastAsia="標楷體" w:hAnsi="Times New Roman" w:hint="eastAsia"/>
          <w:color w:val="000000" w:themeColor="text1"/>
        </w:rPr>
        <w:t>輻防管理人員工作項目內容如下</w:t>
      </w:r>
      <w:proofErr w:type="spellEnd"/>
      <w:r w:rsidRPr="00794C1B">
        <w:rPr>
          <w:rFonts w:ascii="Times New Roman" w:eastAsia="標楷體" w:hAnsi="Times New Roman" w:hint="eastAsia"/>
          <w:color w:val="000000" w:themeColor="text1"/>
        </w:rPr>
        <w:t>：</w:t>
      </w:r>
    </w:p>
    <w:p w:rsidR="00474BEC" w:rsidRPr="00794C1B" w:rsidRDefault="008C553A" w:rsidP="00474BEC">
      <w:pPr>
        <w:pStyle w:val="a3"/>
        <w:numPr>
          <w:ilvl w:val="0"/>
          <w:numId w:val="21"/>
        </w:numPr>
        <w:tabs>
          <w:tab w:val="left" w:pos="1276"/>
        </w:tabs>
        <w:ind w:leftChars="0" w:left="1276" w:hanging="283"/>
        <w:jc w:val="both"/>
        <w:rPr>
          <w:rFonts w:ascii="Times New Roman" w:eastAsia="標楷體" w:hAnsi="Times New Roman"/>
          <w:color w:val="000000" w:themeColor="text1"/>
        </w:rPr>
      </w:pPr>
      <w:proofErr w:type="spellStart"/>
      <w:r w:rsidRPr="00794C1B">
        <w:rPr>
          <w:rFonts w:ascii="Times New Roman" w:eastAsia="標楷體" w:hAnsi="Times New Roman" w:hint="eastAsia"/>
          <w:color w:val="000000" w:themeColor="text1"/>
        </w:rPr>
        <w:t>訂定輻射防護計畫，並經</w:t>
      </w:r>
      <w:r w:rsidR="004E0325" w:rsidRPr="00794C1B">
        <w:rPr>
          <w:rFonts w:ascii="Times New Roman" w:eastAsia="標楷體" w:hAnsi="Times New Roman" w:hint="eastAsia"/>
          <w:color w:val="000000" w:themeColor="text1"/>
          <w:lang w:eastAsia="zh-TW"/>
        </w:rPr>
        <w:t>學校</w:t>
      </w:r>
      <w:r w:rsidRPr="00794C1B">
        <w:rPr>
          <w:rFonts w:ascii="Times New Roman" w:eastAsia="標楷體" w:hAnsi="Times New Roman" w:hint="eastAsia"/>
          <w:color w:val="000000" w:themeColor="text1"/>
        </w:rPr>
        <w:t>同意函報原子能委員會</w:t>
      </w:r>
      <w:proofErr w:type="spellEnd"/>
      <w:r w:rsidR="005E7987" w:rsidRPr="00794C1B">
        <w:rPr>
          <w:rFonts w:ascii="Times New Roman" w:eastAsia="標楷體" w:hAnsi="Times New Roman" w:hint="eastAsia"/>
          <w:color w:val="000000" w:themeColor="text1"/>
        </w:rPr>
        <w:t>(</w:t>
      </w:r>
      <w:proofErr w:type="spellStart"/>
      <w:r w:rsidR="005E7987" w:rsidRPr="00794C1B">
        <w:rPr>
          <w:rFonts w:ascii="Times New Roman" w:eastAsia="標楷體" w:hAnsi="Times New Roman" w:hint="eastAsia"/>
          <w:color w:val="000000" w:themeColor="text1"/>
        </w:rPr>
        <w:t>以</w:t>
      </w:r>
      <w:r w:rsidR="00DA0CD4" w:rsidRPr="00794C1B">
        <w:rPr>
          <w:rFonts w:ascii="Times New Roman" w:eastAsia="標楷體" w:hAnsi="Times New Roman" w:hint="eastAsia"/>
          <w:color w:val="000000" w:themeColor="text1"/>
        </w:rPr>
        <w:t>下簡稱</w:t>
      </w:r>
      <w:r w:rsidR="005E7987" w:rsidRPr="00794C1B">
        <w:rPr>
          <w:rFonts w:ascii="Times New Roman" w:eastAsia="標楷體" w:hAnsi="Times New Roman" w:hint="eastAsia"/>
          <w:color w:val="000000" w:themeColor="text1"/>
        </w:rPr>
        <w:t>原能會</w:t>
      </w:r>
      <w:proofErr w:type="spellEnd"/>
      <w:r w:rsidR="005E7987" w:rsidRPr="00794C1B">
        <w:rPr>
          <w:rFonts w:ascii="Times New Roman" w:eastAsia="標楷體" w:hAnsi="Times New Roman" w:hint="eastAsia"/>
          <w:color w:val="000000" w:themeColor="text1"/>
        </w:rPr>
        <w:t>)</w:t>
      </w:r>
      <w:proofErr w:type="spellStart"/>
      <w:r w:rsidRPr="00794C1B">
        <w:rPr>
          <w:rFonts w:ascii="Times New Roman" w:eastAsia="標楷體" w:hAnsi="Times New Roman" w:hint="eastAsia"/>
          <w:color w:val="000000" w:themeColor="text1"/>
        </w:rPr>
        <w:t>核備後，據以執行輻射管制作業</w:t>
      </w:r>
      <w:proofErr w:type="spellEnd"/>
      <w:r w:rsidRPr="00794C1B">
        <w:rPr>
          <w:rFonts w:ascii="Times New Roman" w:eastAsia="標楷體" w:hAnsi="Times New Roman" w:hint="eastAsia"/>
          <w:color w:val="000000" w:themeColor="text1"/>
        </w:rPr>
        <w:t>。</w:t>
      </w:r>
    </w:p>
    <w:p w:rsidR="00474BEC" w:rsidRPr="00794C1B" w:rsidRDefault="008C553A" w:rsidP="00474BEC">
      <w:pPr>
        <w:pStyle w:val="a3"/>
        <w:numPr>
          <w:ilvl w:val="0"/>
          <w:numId w:val="21"/>
        </w:numPr>
        <w:tabs>
          <w:tab w:val="left" w:pos="1276"/>
        </w:tabs>
        <w:ind w:leftChars="0" w:left="1276" w:hanging="283"/>
        <w:jc w:val="both"/>
        <w:rPr>
          <w:rFonts w:ascii="Times New Roman" w:eastAsia="標楷體" w:hAnsi="Times New Roman"/>
          <w:color w:val="000000" w:themeColor="text1"/>
        </w:rPr>
      </w:pPr>
      <w:proofErr w:type="spellStart"/>
      <w:r w:rsidRPr="00794C1B">
        <w:rPr>
          <w:rFonts w:ascii="Times New Roman" w:eastAsia="標楷體" w:hAnsi="Times New Roman" w:hint="eastAsia"/>
          <w:color w:val="000000" w:themeColor="text1"/>
        </w:rPr>
        <w:t>執行所轄區域，輻射安全管制作業</w:t>
      </w:r>
      <w:proofErr w:type="spellEnd"/>
      <w:r w:rsidRPr="00794C1B">
        <w:rPr>
          <w:rFonts w:ascii="Times New Roman" w:eastAsia="標楷體" w:hAnsi="Times New Roman" w:hint="eastAsia"/>
          <w:color w:val="000000" w:themeColor="text1"/>
        </w:rPr>
        <w:t>。</w:t>
      </w:r>
    </w:p>
    <w:p w:rsidR="00474BEC" w:rsidRPr="00794C1B" w:rsidRDefault="008C553A" w:rsidP="00474BEC">
      <w:pPr>
        <w:pStyle w:val="a3"/>
        <w:numPr>
          <w:ilvl w:val="0"/>
          <w:numId w:val="21"/>
        </w:numPr>
        <w:tabs>
          <w:tab w:val="left" w:pos="1276"/>
        </w:tabs>
        <w:ind w:leftChars="0" w:left="1276" w:hanging="283"/>
        <w:jc w:val="both"/>
        <w:rPr>
          <w:rFonts w:ascii="Times New Roman" w:eastAsia="標楷體" w:hAnsi="Times New Roman"/>
          <w:color w:val="000000" w:themeColor="text1"/>
        </w:rPr>
      </w:pPr>
      <w:proofErr w:type="spellStart"/>
      <w:r w:rsidRPr="00794C1B">
        <w:rPr>
          <w:rFonts w:ascii="Times New Roman" w:eastAsia="標楷體" w:hAnsi="Times New Roman" w:hint="eastAsia"/>
          <w:color w:val="000000" w:themeColor="text1"/>
        </w:rPr>
        <w:t>將輻射偵檢、人員劑量及物質、設備之清點盤存及各項檢查等相關輻射防護資料，予以紀錄保存及執行</w:t>
      </w:r>
      <w:proofErr w:type="spellEnd"/>
      <w:r w:rsidRPr="00794C1B">
        <w:rPr>
          <w:rFonts w:ascii="Times New Roman" w:eastAsia="標楷體" w:hAnsi="Times New Roman" w:hint="eastAsia"/>
          <w:color w:val="000000" w:themeColor="text1"/>
        </w:rPr>
        <w:t>。</w:t>
      </w:r>
    </w:p>
    <w:p w:rsidR="00474BEC" w:rsidRPr="00794C1B" w:rsidRDefault="008C553A" w:rsidP="00474BEC">
      <w:pPr>
        <w:pStyle w:val="a3"/>
        <w:numPr>
          <w:ilvl w:val="0"/>
          <w:numId w:val="21"/>
        </w:numPr>
        <w:tabs>
          <w:tab w:val="left" w:pos="1276"/>
        </w:tabs>
        <w:ind w:leftChars="0" w:left="1276" w:hanging="283"/>
        <w:jc w:val="both"/>
        <w:rPr>
          <w:rFonts w:ascii="Times New Roman" w:eastAsia="標楷體" w:hAnsi="Times New Roman"/>
          <w:color w:val="000000" w:themeColor="text1"/>
        </w:rPr>
      </w:pPr>
      <w:proofErr w:type="spellStart"/>
      <w:r w:rsidRPr="00794C1B">
        <w:rPr>
          <w:rFonts w:ascii="Times New Roman" w:eastAsia="標楷體" w:hAnsi="Times New Roman" w:hint="eastAsia"/>
          <w:color w:val="000000" w:themeColor="text1"/>
        </w:rPr>
        <w:t>提供工作人員所需的各類輻射防護在職訓練</w:t>
      </w:r>
      <w:proofErr w:type="spellEnd"/>
      <w:r w:rsidRPr="00794C1B">
        <w:rPr>
          <w:rFonts w:ascii="Times New Roman" w:eastAsia="標楷體" w:hAnsi="Times New Roman" w:hint="eastAsia"/>
          <w:color w:val="000000" w:themeColor="text1"/>
        </w:rPr>
        <w:t>。</w:t>
      </w:r>
    </w:p>
    <w:p w:rsidR="00474BEC" w:rsidRPr="00794C1B" w:rsidRDefault="008566D3" w:rsidP="00474BEC">
      <w:pPr>
        <w:pStyle w:val="a3"/>
        <w:numPr>
          <w:ilvl w:val="0"/>
          <w:numId w:val="21"/>
        </w:numPr>
        <w:tabs>
          <w:tab w:val="left" w:pos="1276"/>
        </w:tabs>
        <w:ind w:leftChars="0" w:left="1276" w:hanging="283"/>
        <w:jc w:val="both"/>
        <w:rPr>
          <w:rFonts w:ascii="Times New Roman" w:eastAsia="標楷體" w:hAnsi="Times New Roman"/>
          <w:color w:val="000000" w:themeColor="text1"/>
        </w:rPr>
      </w:pPr>
      <w:proofErr w:type="spellStart"/>
      <w:r w:rsidRPr="00794C1B">
        <w:rPr>
          <w:rFonts w:ascii="Times New Roman" w:eastAsia="標楷體" w:hAnsi="Times New Roman" w:hint="eastAsia"/>
          <w:color w:val="000000" w:themeColor="text1"/>
        </w:rPr>
        <w:t>執行所轄作業場所及其四</w:t>
      </w:r>
      <w:r w:rsidRPr="00794C1B">
        <w:rPr>
          <w:rFonts w:ascii="Times New Roman" w:eastAsia="標楷體" w:hAnsi="Times New Roman" w:hint="eastAsia"/>
          <w:color w:val="000000" w:themeColor="text1"/>
          <w:lang w:eastAsia="zh-TW"/>
        </w:rPr>
        <w:t>周</w:t>
      </w:r>
      <w:r w:rsidR="008C553A" w:rsidRPr="00794C1B">
        <w:rPr>
          <w:rFonts w:ascii="Times New Roman" w:eastAsia="標楷體" w:hAnsi="Times New Roman" w:hint="eastAsia"/>
          <w:color w:val="000000" w:themeColor="text1"/>
        </w:rPr>
        <w:t>之環境偵測，如由需要</w:t>
      </w:r>
      <w:proofErr w:type="gramStart"/>
      <w:r w:rsidR="008C553A" w:rsidRPr="00794C1B">
        <w:rPr>
          <w:rFonts w:ascii="Times New Roman" w:eastAsia="標楷體" w:hAnsi="Times New Roman" w:hint="eastAsia"/>
          <w:color w:val="000000" w:themeColor="text1"/>
        </w:rPr>
        <w:t>應另洽請</w:t>
      </w:r>
      <w:proofErr w:type="gramEnd"/>
      <w:r w:rsidR="008C553A" w:rsidRPr="00794C1B">
        <w:rPr>
          <w:rFonts w:ascii="Times New Roman" w:eastAsia="標楷體" w:hAnsi="Times New Roman" w:hint="eastAsia"/>
          <w:color w:val="000000" w:themeColor="text1"/>
        </w:rPr>
        <w:t>專家協助評估</w:t>
      </w:r>
      <w:proofErr w:type="spellEnd"/>
      <w:r w:rsidR="008C553A" w:rsidRPr="00794C1B">
        <w:rPr>
          <w:rFonts w:ascii="Times New Roman" w:eastAsia="標楷體" w:hAnsi="Times New Roman" w:hint="eastAsia"/>
          <w:color w:val="000000" w:themeColor="text1"/>
        </w:rPr>
        <w:t>。</w:t>
      </w:r>
    </w:p>
    <w:p w:rsidR="008C553A" w:rsidRPr="00794C1B" w:rsidRDefault="008C553A" w:rsidP="00474BEC">
      <w:pPr>
        <w:pStyle w:val="a3"/>
        <w:numPr>
          <w:ilvl w:val="0"/>
          <w:numId w:val="21"/>
        </w:numPr>
        <w:tabs>
          <w:tab w:val="left" w:pos="1276"/>
        </w:tabs>
        <w:ind w:leftChars="0" w:left="1276" w:hanging="283"/>
        <w:jc w:val="both"/>
        <w:rPr>
          <w:rFonts w:ascii="Times New Roman" w:eastAsia="標楷體" w:hAnsi="Times New Roman"/>
          <w:color w:val="000000" w:themeColor="text1"/>
        </w:rPr>
      </w:pPr>
      <w:proofErr w:type="spellStart"/>
      <w:r w:rsidRPr="00794C1B">
        <w:rPr>
          <w:rFonts w:ascii="Times New Roman" w:eastAsia="標楷體" w:hAnsi="Times New Roman" w:hint="eastAsia"/>
          <w:color w:val="000000" w:themeColor="text1"/>
        </w:rPr>
        <w:t>其他政府相關單位及本校交辦事項</w:t>
      </w:r>
      <w:proofErr w:type="spellEnd"/>
      <w:r w:rsidRPr="00794C1B">
        <w:rPr>
          <w:rFonts w:ascii="Times New Roman" w:eastAsia="標楷體" w:hAnsi="Times New Roman" w:hint="eastAsia"/>
          <w:color w:val="000000" w:themeColor="text1"/>
        </w:rPr>
        <w:t>。</w:t>
      </w:r>
    </w:p>
    <w:p w:rsidR="008C553A" w:rsidRPr="00794C1B" w:rsidRDefault="008C553A" w:rsidP="00474BEC">
      <w:pPr>
        <w:pStyle w:val="a3"/>
        <w:numPr>
          <w:ilvl w:val="0"/>
          <w:numId w:val="20"/>
        </w:numPr>
        <w:tabs>
          <w:tab w:val="left" w:pos="993"/>
        </w:tabs>
        <w:ind w:leftChars="0" w:left="993" w:hanging="426"/>
        <w:jc w:val="both"/>
        <w:rPr>
          <w:rFonts w:ascii="Times New Roman" w:eastAsia="標楷體" w:hAnsi="Times New Roman"/>
          <w:color w:val="000000" w:themeColor="text1"/>
        </w:rPr>
      </w:pPr>
      <w:r w:rsidRPr="00794C1B">
        <w:rPr>
          <w:rFonts w:ascii="Times New Roman" w:eastAsia="標楷體" w:hAnsi="Times New Roman" w:hint="eastAsia"/>
          <w:color w:val="000000" w:themeColor="text1"/>
        </w:rPr>
        <w:t>輻防</w:t>
      </w:r>
      <w:r w:rsidR="006D74A3" w:rsidRPr="00794C1B">
        <w:rPr>
          <w:rFonts w:ascii="Times New Roman" w:eastAsia="標楷體" w:hAnsi="Times New Roman" w:hint="eastAsia"/>
          <w:color w:val="000000" w:themeColor="text1"/>
        </w:rPr>
        <w:t>管理</w:t>
      </w:r>
      <w:r w:rsidRPr="00794C1B">
        <w:rPr>
          <w:rFonts w:ascii="Times New Roman" w:eastAsia="標楷體" w:hAnsi="Times New Roman" w:hint="eastAsia"/>
          <w:color w:val="000000" w:themeColor="text1"/>
        </w:rPr>
        <w:t>人員應建立輻射工作場所完整之放射性物質核種名稱、數量、活度即可發生游離設備名稱及存放位置等相關資料。環安室得派員協助督導其建置。</w:t>
      </w:r>
    </w:p>
    <w:p w:rsidR="008C553A" w:rsidRPr="00794C1B" w:rsidRDefault="008C553A" w:rsidP="00474BEC">
      <w:pPr>
        <w:pStyle w:val="a3"/>
        <w:numPr>
          <w:ilvl w:val="0"/>
          <w:numId w:val="19"/>
        </w:numPr>
        <w:ind w:leftChars="0" w:left="567" w:hanging="567"/>
        <w:jc w:val="both"/>
        <w:rPr>
          <w:rFonts w:ascii="Times New Roman" w:eastAsia="標楷體" w:hAnsi="Times New Roman"/>
          <w:b/>
          <w:color w:val="000000" w:themeColor="text1"/>
          <w:sz w:val="28"/>
          <w:szCs w:val="28"/>
        </w:rPr>
      </w:pPr>
      <w:proofErr w:type="spellStart"/>
      <w:r w:rsidRPr="00794C1B">
        <w:rPr>
          <w:rFonts w:ascii="Times New Roman" w:eastAsia="標楷體" w:hAnsi="Times New Roman" w:hint="eastAsia"/>
          <w:b/>
          <w:color w:val="000000" w:themeColor="text1"/>
          <w:sz w:val="28"/>
          <w:szCs w:val="28"/>
        </w:rPr>
        <w:t>輻射源管制</w:t>
      </w:r>
      <w:proofErr w:type="spellEnd"/>
    </w:p>
    <w:p w:rsidR="00474BEC" w:rsidRPr="00794C1B" w:rsidRDefault="006D74A3" w:rsidP="00474BEC">
      <w:pPr>
        <w:pStyle w:val="a3"/>
        <w:numPr>
          <w:ilvl w:val="0"/>
          <w:numId w:val="23"/>
        </w:numPr>
        <w:tabs>
          <w:tab w:val="left" w:pos="993"/>
        </w:tabs>
        <w:ind w:leftChars="0" w:left="993" w:hanging="426"/>
        <w:jc w:val="both"/>
        <w:rPr>
          <w:rFonts w:ascii="Times New Roman" w:eastAsia="標楷體" w:hAnsi="Times New Roman"/>
          <w:color w:val="000000" w:themeColor="text1"/>
        </w:rPr>
      </w:pPr>
      <w:r w:rsidRPr="00794C1B">
        <w:rPr>
          <w:rFonts w:ascii="Times New Roman" w:eastAsia="標楷體" w:hAnsi="Times New Roman" w:hint="eastAsia"/>
          <w:color w:val="000000" w:themeColor="text1"/>
        </w:rPr>
        <w:t>新購射源到校驗收時，驗收人員應會同輻防管理</w:t>
      </w:r>
      <w:r w:rsidR="008C553A" w:rsidRPr="00794C1B">
        <w:rPr>
          <w:rFonts w:ascii="Times New Roman" w:eastAsia="標楷體" w:hAnsi="Times New Roman" w:hint="eastAsia"/>
          <w:color w:val="000000" w:themeColor="text1"/>
        </w:rPr>
        <w:t>人員將射源點交給射源所有人，且所有人應負妥善保管責任；射源核准輸入（轉讓）證明書、規格、結構圖、維修保養手冊及其他技術資料等所有人應妥為收存，並於七日內檢附相關資料向環安室登記備查，異動時亦同。未經環安室</w:t>
      </w:r>
      <w:r w:rsidR="004E0325" w:rsidRPr="00794C1B">
        <w:rPr>
          <w:rFonts w:ascii="Times New Roman" w:eastAsia="標楷體" w:hAnsi="Times New Roman" w:hint="eastAsia"/>
          <w:color w:val="000000" w:themeColor="text1"/>
          <w:lang w:eastAsia="zh-TW"/>
        </w:rPr>
        <w:t>申請</w:t>
      </w:r>
      <w:proofErr w:type="spellStart"/>
      <w:r w:rsidR="008C553A" w:rsidRPr="00794C1B">
        <w:rPr>
          <w:rFonts w:ascii="Times New Roman" w:eastAsia="標楷體" w:hAnsi="Times New Roman" w:hint="eastAsia"/>
          <w:color w:val="000000" w:themeColor="text1"/>
        </w:rPr>
        <w:t>登記核備許可，不得從事任何有關輻射工作作業</w:t>
      </w:r>
      <w:proofErr w:type="spellEnd"/>
      <w:r w:rsidR="008C553A" w:rsidRPr="00794C1B">
        <w:rPr>
          <w:rFonts w:ascii="Times New Roman" w:eastAsia="標楷體" w:hAnsi="Times New Roman" w:hint="eastAsia"/>
          <w:color w:val="000000" w:themeColor="text1"/>
        </w:rPr>
        <w:t>。</w:t>
      </w:r>
    </w:p>
    <w:p w:rsidR="008C553A" w:rsidRPr="00794C1B" w:rsidRDefault="008C553A" w:rsidP="00474BEC">
      <w:pPr>
        <w:pStyle w:val="a3"/>
        <w:numPr>
          <w:ilvl w:val="0"/>
          <w:numId w:val="23"/>
        </w:numPr>
        <w:tabs>
          <w:tab w:val="left" w:pos="993"/>
        </w:tabs>
        <w:ind w:leftChars="0" w:left="993" w:hanging="426"/>
        <w:jc w:val="both"/>
        <w:rPr>
          <w:rFonts w:ascii="Times New Roman" w:eastAsia="標楷體" w:hAnsi="Times New Roman"/>
          <w:color w:val="000000" w:themeColor="text1"/>
        </w:rPr>
      </w:pPr>
      <w:r w:rsidRPr="00794C1B">
        <w:rPr>
          <w:rFonts w:ascii="Times New Roman" w:eastAsia="標楷體" w:hAnsi="Times New Roman" w:hint="eastAsia"/>
          <w:color w:val="000000" w:themeColor="text1"/>
        </w:rPr>
        <w:t>射源報廢時所有人應檢具射源規格、結構圖</w:t>
      </w:r>
      <w:r w:rsidR="00DA0CD4" w:rsidRPr="00794C1B">
        <w:rPr>
          <w:rFonts w:ascii="Times New Roman" w:eastAsia="標楷體" w:hAnsi="Times New Roman" w:hint="eastAsia"/>
          <w:color w:val="000000" w:themeColor="text1"/>
        </w:rPr>
        <w:t>及相關技術處理單位等資料並同公文（敘述擬報廢射源之資料）函報原能</w:t>
      </w:r>
      <w:r w:rsidRPr="00794C1B">
        <w:rPr>
          <w:rFonts w:ascii="Times New Roman" w:eastAsia="標楷體" w:hAnsi="Times New Roman" w:hint="eastAsia"/>
          <w:color w:val="000000" w:themeColor="text1"/>
        </w:rPr>
        <w:t>會核准後始得報廢。（報廢程序依政府相關法</w:t>
      </w:r>
      <w:r w:rsidRPr="00794C1B">
        <w:rPr>
          <w:rFonts w:ascii="Times New Roman" w:eastAsia="標楷體" w:hAnsi="Times New Roman" w:hint="eastAsia"/>
          <w:color w:val="000000" w:themeColor="text1"/>
        </w:rPr>
        <w:lastRenderedPageBreak/>
        <w:t>令辦理），報廢程序完成後，請檢附相關核備資料向環安室報核。</w:t>
      </w:r>
    </w:p>
    <w:p w:rsidR="008C553A" w:rsidRPr="00794C1B" w:rsidRDefault="008C553A" w:rsidP="00474BEC">
      <w:pPr>
        <w:tabs>
          <w:tab w:val="num" w:pos="1418"/>
        </w:tabs>
        <w:ind w:leftChars="413" w:left="993" w:hanging="2"/>
        <w:jc w:val="both"/>
        <w:rPr>
          <w:rFonts w:ascii="Times New Roman" w:eastAsia="標楷體" w:hAnsi="Times New Roman"/>
          <w:color w:val="000000" w:themeColor="text1"/>
        </w:rPr>
      </w:pPr>
      <w:r w:rsidRPr="00794C1B">
        <w:rPr>
          <w:rFonts w:ascii="Times New Roman" w:eastAsia="標楷體" w:hAnsi="Times New Roman" w:hint="eastAsia"/>
          <w:color w:val="000000" w:themeColor="text1"/>
        </w:rPr>
        <w:t>為預防輻射源未經核准報廢，持有人及保管</w:t>
      </w:r>
      <w:proofErr w:type="gramStart"/>
      <w:r w:rsidRPr="00794C1B">
        <w:rPr>
          <w:rFonts w:ascii="Times New Roman" w:eastAsia="標楷體" w:hAnsi="Times New Roman" w:hint="eastAsia"/>
          <w:color w:val="000000" w:themeColor="text1"/>
        </w:rPr>
        <w:t>單位均應於</w:t>
      </w:r>
      <w:proofErr w:type="gramEnd"/>
      <w:r w:rsidRPr="00794C1B">
        <w:rPr>
          <w:rFonts w:ascii="Times New Roman" w:eastAsia="標楷體" w:hAnsi="Times New Roman" w:hint="eastAsia"/>
          <w:color w:val="000000" w:themeColor="text1"/>
        </w:rPr>
        <w:t>財產標籤上加</w:t>
      </w:r>
      <w:proofErr w:type="gramStart"/>
      <w:r w:rsidRPr="00794C1B">
        <w:rPr>
          <w:rFonts w:ascii="Times New Roman" w:eastAsia="標楷體" w:hAnsi="Times New Roman" w:hint="eastAsia"/>
          <w:color w:val="000000" w:themeColor="text1"/>
        </w:rPr>
        <w:t>註</w:t>
      </w:r>
      <w:proofErr w:type="gramEnd"/>
      <w:r w:rsidRPr="00794C1B">
        <w:rPr>
          <w:rFonts w:ascii="Times New Roman" w:eastAsia="標楷體" w:hAnsi="Times New Roman" w:hint="eastAsia"/>
          <w:color w:val="000000" w:themeColor="text1"/>
        </w:rPr>
        <w:t>「輻射管制品」，並於儀器上加貼報廢前應報經原能會核准等字樣。</w:t>
      </w:r>
    </w:p>
    <w:p w:rsidR="008C553A" w:rsidRPr="00794C1B" w:rsidRDefault="008C553A" w:rsidP="00474BEC">
      <w:pPr>
        <w:pStyle w:val="a3"/>
        <w:numPr>
          <w:ilvl w:val="0"/>
          <w:numId w:val="23"/>
        </w:numPr>
        <w:tabs>
          <w:tab w:val="left" w:pos="993"/>
        </w:tabs>
        <w:ind w:leftChars="0" w:left="993" w:hanging="426"/>
        <w:jc w:val="both"/>
        <w:rPr>
          <w:rFonts w:ascii="Times New Roman" w:eastAsia="標楷體" w:hAnsi="Times New Roman"/>
          <w:color w:val="000000" w:themeColor="text1"/>
        </w:rPr>
      </w:pPr>
      <w:proofErr w:type="spellStart"/>
      <w:r w:rsidRPr="00794C1B">
        <w:rPr>
          <w:rFonts w:ascii="Times New Roman" w:eastAsia="標楷體" w:hAnsi="Times New Roman" w:hint="eastAsia"/>
          <w:color w:val="000000" w:themeColor="text1"/>
        </w:rPr>
        <w:t>持有人於放射性物質永久停止使用，而以放射性廢棄物處理時，應填具申請書，並檢附下列文件，向主管機關申請審查合格後，發給許可</w:t>
      </w:r>
      <w:proofErr w:type="spellEnd"/>
      <w:r w:rsidRPr="00794C1B">
        <w:rPr>
          <w:rFonts w:ascii="Times New Roman" w:eastAsia="標楷體" w:hAnsi="Times New Roman" w:hint="eastAsia"/>
          <w:color w:val="000000" w:themeColor="text1"/>
        </w:rPr>
        <w:t>：</w:t>
      </w:r>
    </w:p>
    <w:p w:rsidR="00474BEC" w:rsidRPr="00794C1B" w:rsidRDefault="008C553A" w:rsidP="00474BEC">
      <w:pPr>
        <w:pStyle w:val="a3"/>
        <w:numPr>
          <w:ilvl w:val="0"/>
          <w:numId w:val="24"/>
        </w:numPr>
        <w:tabs>
          <w:tab w:val="left" w:pos="1276"/>
        </w:tabs>
        <w:ind w:leftChars="0" w:left="284" w:firstLine="709"/>
        <w:jc w:val="both"/>
        <w:rPr>
          <w:rFonts w:ascii="Times New Roman" w:eastAsia="標楷體" w:hAnsi="Times New Roman"/>
          <w:color w:val="000000" w:themeColor="text1"/>
        </w:rPr>
      </w:pPr>
      <w:proofErr w:type="spellStart"/>
      <w:r w:rsidRPr="00794C1B">
        <w:rPr>
          <w:rFonts w:ascii="Times New Roman" w:eastAsia="標楷體" w:hAnsi="Times New Roman" w:hint="eastAsia"/>
          <w:color w:val="000000" w:themeColor="text1"/>
        </w:rPr>
        <w:t>密封放射性物質廢棄計劃表</w:t>
      </w:r>
      <w:proofErr w:type="spellEnd"/>
      <w:r w:rsidRPr="00794C1B">
        <w:rPr>
          <w:rFonts w:ascii="Times New Roman" w:eastAsia="標楷體" w:hAnsi="Times New Roman" w:hint="eastAsia"/>
          <w:color w:val="000000" w:themeColor="text1"/>
        </w:rPr>
        <w:t>。</w:t>
      </w:r>
    </w:p>
    <w:p w:rsidR="00474BEC" w:rsidRPr="00794C1B" w:rsidRDefault="008C553A" w:rsidP="00474BEC">
      <w:pPr>
        <w:pStyle w:val="a3"/>
        <w:numPr>
          <w:ilvl w:val="0"/>
          <w:numId w:val="24"/>
        </w:numPr>
        <w:tabs>
          <w:tab w:val="left" w:pos="1276"/>
        </w:tabs>
        <w:ind w:leftChars="0" w:left="284" w:firstLine="709"/>
        <w:jc w:val="both"/>
        <w:rPr>
          <w:rFonts w:ascii="Times New Roman" w:eastAsia="標楷體" w:hAnsi="Times New Roman"/>
          <w:color w:val="000000" w:themeColor="text1"/>
        </w:rPr>
      </w:pPr>
      <w:proofErr w:type="spellStart"/>
      <w:r w:rsidRPr="00794C1B">
        <w:rPr>
          <w:rFonts w:ascii="Times New Roman" w:eastAsia="標楷體" w:hAnsi="Times New Roman" w:hint="eastAsia"/>
          <w:color w:val="000000" w:themeColor="text1"/>
        </w:rPr>
        <w:t>放射性物質原始證明文件影本</w:t>
      </w:r>
      <w:proofErr w:type="spellEnd"/>
      <w:r w:rsidRPr="00794C1B">
        <w:rPr>
          <w:rFonts w:ascii="Times New Roman" w:eastAsia="標楷體" w:hAnsi="Times New Roman" w:hint="eastAsia"/>
          <w:color w:val="000000" w:themeColor="text1"/>
        </w:rPr>
        <w:t>。</w:t>
      </w:r>
    </w:p>
    <w:p w:rsidR="00474BEC" w:rsidRPr="00794C1B" w:rsidRDefault="008C553A" w:rsidP="00474BEC">
      <w:pPr>
        <w:pStyle w:val="a3"/>
        <w:numPr>
          <w:ilvl w:val="0"/>
          <w:numId w:val="24"/>
        </w:numPr>
        <w:tabs>
          <w:tab w:val="left" w:pos="1276"/>
        </w:tabs>
        <w:ind w:leftChars="0" w:left="284" w:firstLine="709"/>
        <w:jc w:val="both"/>
        <w:rPr>
          <w:rFonts w:ascii="Times New Roman" w:eastAsia="標楷體" w:hAnsi="Times New Roman"/>
          <w:color w:val="000000" w:themeColor="text1"/>
        </w:rPr>
      </w:pPr>
      <w:proofErr w:type="spellStart"/>
      <w:r w:rsidRPr="00794C1B">
        <w:rPr>
          <w:rFonts w:ascii="Times New Roman" w:eastAsia="標楷體" w:hAnsi="Times New Roman" w:hint="eastAsia"/>
          <w:color w:val="000000" w:themeColor="text1"/>
        </w:rPr>
        <w:t>原領使用許可證或登記證</w:t>
      </w:r>
      <w:proofErr w:type="spellEnd"/>
      <w:r w:rsidRPr="00794C1B">
        <w:rPr>
          <w:rFonts w:ascii="Times New Roman" w:eastAsia="標楷體" w:hAnsi="Times New Roman" w:hint="eastAsia"/>
          <w:color w:val="000000" w:themeColor="text1"/>
        </w:rPr>
        <w:t>。</w:t>
      </w:r>
    </w:p>
    <w:p w:rsidR="008C553A" w:rsidRPr="00794C1B" w:rsidRDefault="008C553A" w:rsidP="00474BEC">
      <w:pPr>
        <w:pStyle w:val="a3"/>
        <w:numPr>
          <w:ilvl w:val="0"/>
          <w:numId w:val="24"/>
        </w:numPr>
        <w:tabs>
          <w:tab w:val="left" w:pos="1276"/>
        </w:tabs>
        <w:ind w:leftChars="0" w:left="284" w:firstLine="709"/>
        <w:jc w:val="both"/>
        <w:rPr>
          <w:rFonts w:ascii="Times New Roman" w:eastAsia="標楷體" w:hAnsi="Times New Roman"/>
          <w:color w:val="000000" w:themeColor="text1"/>
        </w:rPr>
      </w:pPr>
      <w:proofErr w:type="spellStart"/>
      <w:r w:rsidRPr="00794C1B">
        <w:rPr>
          <w:rFonts w:ascii="Times New Roman" w:eastAsia="標楷體" w:hAnsi="Times New Roman" w:hint="eastAsia"/>
          <w:color w:val="000000" w:themeColor="text1"/>
        </w:rPr>
        <w:t>運送說明相關文件</w:t>
      </w:r>
      <w:proofErr w:type="spellEnd"/>
      <w:r w:rsidRPr="00794C1B">
        <w:rPr>
          <w:rFonts w:ascii="Times New Roman" w:eastAsia="標楷體" w:hAnsi="Times New Roman" w:hint="eastAsia"/>
          <w:color w:val="000000" w:themeColor="text1"/>
        </w:rPr>
        <w:t>。</w:t>
      </w:r>
    </w:p>
    <w:p w:rsidR="008C553A" w:rsidRPr="00794C1B" w:rsidRDefault="008C553A" w:rsidP="00474BEC">
      <w:pPr>
        <w:tabs>
          <w:tab w:val="num" w:pos="1418"/>
        </w:tabs>
        <w:ind w:leftChars="413" w:left="993" w:hanging="2"/>
        <w:jc w:val="both"/>
        <w:rPr>
          <w:rFonts w:ascii="Times New Roman" w:eastAsia="標楷體" w:hAnsi="Times New Roman"/>
          <w:color w:val="000000" w:themeColor="text1"/>
        </w:rPr>
      </w:pPr>
      <w:r w:rsidRPr="00794C1B">
        <w:rPr>
          <w:rFonts w:ascii="Times New Roman" w:eastAsia="標楷體" w:hAnsi="Times New Roman" w:hint="eastAsia"/>
          <w:color w:val="000000" w:themeColor="text1"/>
        </w:rPr>
        <w:t>前項申請經主管機關核准後，持有人應於三個月內，將放射性廢棄物運送至接收單位。於完成接收後三十日內，檢送輻射作業場所偵測證明及接收文件，送主管機關備查。</w:t>
      </w:r>
    </w:p>
    <w:p w:rsidR="00474BEC" w:rsidRPr="00794C1B" w:rsidRDefault="008C553A" w:rsidP="00474BEC">
      <w:pPr>
        <w:pStyle w:val="a3"/>
        <w:numPr>
          <w:ilvl w:val="0"/>
          <w:numId w:val="23"/>
        </w:numPr>
        <w:tabs>
          <w:tab w:val="left" w:pos="993"/>
          <w:tab w:val="num" w:pos="1418"/>
        </w:tabs>
        <w:ind w:leftChars="0" w:firstLine="87"/>
        <w:jc w:val="both"/>
        <w:rPr>
          <w:rFonts w:ascii="Times New Roman" w:eastAsia="標楷體" w:hAnsi="Times New Roman"/>
          <w:color w:val="000000" w:themeColor="text1"/>
        </w:rPr>
      </w:pPr>
      <w:proofErr w:type="spellStart"/>
      <w:r w:rsidRPr="00794C1B">
        <w:rPr>
          <w:rFonts w:ascii="Times New Roman" w:eastAsia="標楷體" w:hAnsi="Times New Roman" w:hint="eastAsia"/>
          <w:color w:val="000000" w:themeColor="text1"/>
        </w:rPr>
        <w:t>密封放射性物質持有人應每個月查核並上網申報</w:t>
      </w:r>
      <w:proofErr w:type="spellEnd"/>
      <w:r w:rsidRPr="00794C1B">
        <w:rPr>
          <w:rFonts w:ascii="Times New Roman" w:eastAsia="標楷體" w:hAnsi="Times New Roman" w:hint="eastAsia"/>
          <w:color w:val="000000" w:themeColor="text1"/>
        </w:rPr>
        <w:t>。</w:t>
      </w:r>
    </w:p>
    <w:p w:rsidR="008C553A" w:rsidRPr="00794C1B" w:rsidRDefault="008C553A" w:rsidP="00474BEC">
      <w:pPr>
        <w:pStyle w:val="a3"/>
        <w:numPr>
          <w:ilvl w:val="0"/>
          <w:numId w:val="23"/>
        </w:numPr>
        <w:tabs>
          <w:tab w:val="left" w:pos="993"/>
          <w:tab w:val="num" w:pos="1418"/>
        </w:tabs>
        <w:ind w:leftChars="0" w:left="993" w:hanging="426"/>
        <w:jc w:val="both"/>
        <w:rPr>
          <w:rFonts w:ascii="Times New Roman" w:eastAsia="標楷體" w:hAnsi="Times New Roman"/>
          <w:color w:val="000000" w:themeColor="text1"/>
        </w:rPr>
      </w:pPr>
      <w:proofErr w:type="spellStart"/>
      <w:r w:rsidRPr="00794C1B">
        <w:rPr>
          <w:rFonts w:ascii="Times New Roman" w:eastAsia="標楷體" w:hAnsi="Times New Roman" w:hint="eastAsia"/>
          <w:color w:val="000000" w:themeColor="text1"/>
        </w:rPr>
        <w:t>輻射源之接收、安裝、變更位置或檢修前及完竣後，持有人或輻射工作場所負責人</w:t>
      </w:r>
      <w:r w:rsidR="008F1131" w:rsidRPr="00794C1B">
        <w:rPr>
          <w:rFonts w:ascii="Times New Roman" w:eastAsia="標楷體" w:hAnsi="Times New Roman" w:hint="eastAsia"/>
          <w:color w:val="000000" w:themeColor="text1"/>
        </w:rPr>
        <w:t>均應向原能</w:t>
      </w:r>
      <w:r w:rsidRPr="00794C1B">
        <w:rPr>
          <w:rFonts w:ascii="Times New Roman" w:eastAsia="標楷體" w:hAnsi="Times New Roman" w:hint="eastAsia"/>
          <w:color w:val="000000" w:themeColor="text1"/>
        </w:rPr>
        <w:t>會申報，並檢附相關資料交由環安室存檔備查</w:t>
      </w:r>
      <w:proofErr w:type="spellEnd"/>
      <w:r w:rsidRPr="00794C1B">
        <w:rPr>
          <w:rFonts w:ascii="Times New Roman" w:eastAsia="標楷體" w:hAnsi="Times New Roman" w:hint="eastAsia"/>
          <w:color w:val="000000" w:themeColor="text1"/>
        </w:rPr>
        <w:t>。</w:t>
      </w:r>
    </w:p>
    <w:p w:rsidR="008C553A" w:rsidRPr="00794C1B" w:rsidRDefault="008C553A" w:rsidP="00474BEC">
      <w:pPr>
        <w:pStyle w:val="a3"/>
        <w:numPr>
          <w:ilvl w:val="0"/>
          <w:numId w:val="19"/>
        </w:numPr>
        <w:tabs>
          <w:tab w:val="left" w:pos="567"/>
        </w:tabs>
        <w:ind w:leftChars="0"/>
        <w:jc w:val="both"/>
        <w:rPr>
          <w:rFonts w:ascii="Times New Roman" w:eastAsia="標楷體" w:hAnsi="Times New Roman"/>
          <w:b/>
          <w:color w:val="000000" w:themeColor="text1"/>
          <w:sz w:val="28"/>
          <w:szCs w:val="28"/>
        </w:rPr>
      </w:pPr>
      <w:proofErr w:type="spellStart"/>
      <w:r w:rsidRPr="00794C1B">
        <w:rPr>
          <w:rFonts w:ascii="Times New Roman" w:eastAsia="標楷體" w:hAnsi="Times New Roman" w:hint="eastAsia"/>
          <w:b/>
          <w:color w:val="000000" w:themeColor="text1"/>
          <w:sz w:val="28"/>
          <w:szCs w:val="28"/>
        </w:rPr>
        <w:t>地區管制及射源防護</w:t>
      </w:r>
      <w:proofErr w:type="spellEnd"/>
    </w:p>
    <w:p w:rsidR="00474BEC" w:rsidRPr="00794C1B" w:rsidRDefault="008C553A" w:rsidP="00474BEC">
      <w:pPr>
        <w:pStyle w:val="a3"/>
        <w:numPr>
          <w:ilvl w:val="0"/>
          <w:numId w:val="25"/>
        </w:numPr>
        <w:tabs>
          <w:tab w:val="left" w:pos="993"/>
        </w:tabs>
        <w:ind w:leftChars="0" w:left="993" w:hanging="426"/>
        <w:jc w:val="both"/>
        <w:rPr>
          <w:rFonts w:ascii="Times New Roman" w:eastAsia="標楷體" w:hAnsi="Times New Roman"/>
          <w:color w:val="000000" w:themeColor="text1"/>
        </w:rPr>
      </w:pPr>
      <w:r w:rsidRPr="00794C1B">
        <w:rPr>
          <w:rFonts w:ascii="Times New Roman" w:eastAsia="標楷體" w:hAnsi="Times New Roman" w:hint="eastAsia"/>
          <w:color w:val="000000" w:themeColor="text1"/>
        </w:rPr>
        <w:t>射源容器表面應有明顯耐久之輻射警告標誌及附註有關核種、名稱、活度及必要之說明，並將輻射作業工作場所（依輻射劑量強度）劃定為管制區域。</w:t>
      </w:r>
    </w:p>
    <w:p w:rsidR="00474BEC" w:rsidRPr="00794C1B" w:rsidRDefault="008C553A" w:rsidP="00474BEC">
      <w:pPr>
        <w:pStyle w:val="a3"/>
        <w:numPr>
          <w:ilvl w:val="0"/>
          <w:numId w:val="25"/>
        </w:numPr>
        <w:tabs>
          <w:tab w:val="left" w:pos="993"/>
        </w:tabs>
        <w:ind w:leftChars="0" w:left="993" w:hanging="426"/>
        <w:jc w:val="both"/>
        <w:rPr>
          <w:rFonts w:ascii="Times New Roman" w:eastAsia="標楷體" w:hAnsi="Times New Roman"/>
          <w:color w:val="000000" w:themeColor="text1"/>
        </w:rPr>
      </w:pPr>
      <w:proofErr w:type="spellStart"/>
      <w:r w:rsidRPr="00794C1B">
        <w:rPr>
          <w:rFonts w:ascii="Times New Roman" w:eastAsia="標楷體" w:hAnsi="Times New Roman" w:hint="eastAsia"/>
          <w:color w:val="000000" w:themeColor="text1"/>
        </w:rPr>
        <w:t>輻射管制區內負責人對於特定設備保存輻射物質</w:t>
      </w:r>
      <w:r w:rsidR="005E7987" w:rsidRPr="00794C1B">
        <w:rPr>
          <w:rFonts w:ascii="Times New Roman" w:eastAsia="標楷體" w:hAnsi="Times New Roman" w:hint="eastAsia"/>
          <w:color w:val="000000" w:themeColor="text1"/>
        </w:rPr>
        <w:t>，</w:t>
      </w:r>
      <w:r w:rsidRPr="00794C1B">
        <w:rPr>
          <w:rFonts w:ascii="Times New Roman" w:eastAsia="標楷體" w:hAnsi="Times New Roman" w:hint="eastAsia"/>
          <w:color w:val="000000" w:themeColor="text1"/>
        </w:rPr>
        <w:t>及儀器應定期保養維護製作檢查紀錄</w:t>
      </w:r>
      <w:proofErr w:type="spellEnd"/>
      <w:r w:rsidRPr="00794C1B">
        <w:rPr>
          <w:rFonts w:ascii="Times New Roman" w:eastAsia="標楷體" w:hAnsi="Times New Roman" w:hint="eastAsia"/>
          <w:color w:val="000000" w:themeColor="text1"/>
        </w:rPr>
        <w:t>。（</w:t>
      </w:r>
      <w:proofErr w:type="spellStart"/>
      <w:r w:rsidRPr="00794C1B">
        <w:rPr>
          <w:rFonts w:ascii="Times New Roman" w:eastAsia="標楷體" w:hAnsi="Times New Roman" w:hint="eastAsia"/>
          <w:color w:val="000000" w:themeColor="text1"/>
        </w:rPr>
        <w:t>檢查表影本乙份送交環安室備查</w:t>
      </w:r>
      <w:proofErr w:type="spellEnd"/>
      <w:r w:rsidRPr="00794C1B">
        <w:rPr>
          <w:rFonts w:ascii="Times New Roman" w:eastAsia="標楷體" w:hAnsi="Times New Roman" w:hint="eastAsia"/>
          <w:color w:val="000000" w:themeColor="text1"/>
        </w:rPr>
        <w:t>）。</w:t>
      </w:r>
    </w:p>
    <w:p w:rsidR="00474BEC" w:rsidRPr="00794C1B" w:rsidRDefault="008C553A" w:rsidP="00474BEC">
      <w:pPr>
        <w:pStyle w:val="a3"/>
        <w:numPr>
          <w:ilvl w:val="0"/>
          <w:numId w:val="25"/>
        </w:numPr>
        <w:tabs>
          <w:tab w:val="left" w:pos="993"/>
        </w:tabs>
        <w:ind w:leftChars="0" w:left="993" w:hanging="426"/>
        <w:jc w:val="both"/>
        <w:rPr>
          <w:rFonts w:ascii="Times New Roman" w:eastAsia="標楷體" w:hAnsi="Times New Roman"/>
          <w:color w:val="000000" w:themeColor="text1"/>
        </w:rPr>
      </w:pPr>
      <w:r w:rsidRPr="00794C1B">
        <w:rPr>
          <w:rFonts w:ascii="Times New Roman" w:eastAsia="標楷體" w:hAnsi="Times New Roman" w:hint="eastAsia"/>
          <w:color w:val="000000" w:themeColor="text1"/>
        </w:rPr>
        <w:t>輻射管制區內負責人應定期或不定期（有污染之虞時）實施輻射偵檢，以防止人員、設備及儀器遭受污染，偵檢紀錄至少保存</w:t>
      </w:r>
      <w:r w:rsidRPr="00794C1B">
        <w:rPr>
          <w:rFonts w:ascii="Times New Roman" w:eastAsia="標楷體" w:hAnsi="Times New Roman" w:hint="eastAsia"/>
          <w:color w:val="000000" w:themeColor="text1"/>
        </w:rPr>
        <w:t>2</w:t>
      </w:r>
      <w:r w:rsidRPr="00794C1B">
        <w:rPr>
          <w:rFonts w:ascii="Times New Roman" w:eastAsia="標楷體" w:hAnsi="Times New Roman" w:hint="eastAsia"/>
          <w:color w:val="000000" w:themeColor="text1"/>
        </w:rPr>
        <w:t>年以利查考。（相關單位可視情況委託專業技術單位協助辦理）。</w:t>
      </w:r>
    </w:p>
    <w:p w:rsidR="00474BEC" w:rsidRPr="00794C1B" w:rsidRDefault="008C553A" w:rsidP="00474BEC">
      <w:pPr>
        <w:pStyle w:val="a3"/>
        <w:numPr>
          <w:ilvl w:val="0"/>
          <w:numId w:val="25"/>
        </w:numPr>
        <w:tabs>
          <w:tab w:val="left" w:pos="993"/>
        </w:tabs>
        <w:ind w:leftChars="0" w:left="993" w:hanging="426"/>
        <w:jc w:val="both"/>
        <w:rPr>
          <w:rFonts w:ascii="Times New Roman" w:eastAsia="標楷體" w:hAnsi="Times New Roman"/>
          <w:color w:val="000000" w:themeColor="text1"/>
        </w:rPr>
      </w:pPr>
      <w:proofErr w:type="spellStart"/>
      <w:r w:rsidRPr="00794C1B">
        <w:rPr>
          <w:rFonts w:ascii="Times New Roman" w:eastAsia="標楷體" w:hAnsi="Times New Roman" w:hint="eastAsia"/>
          <w:color w:val="000000" w:themeColor="text1"/>
        </w:rPr>
        <w:t>對使用中或儲存之射源，只准許合格操作人員來執行射源之檢修或再裝置，並應填寫使用紀錄備查</w:t>
      </w:r>
      <w:proofErr w:type="spellEnd"/>
      <w:r w:rsidRPr="00794C1B">
        <w:rPr>
          <w:rFonts w:ascii="Times New Roman" w:eastAsia="標楷體" w:hAnsi="Times New Roman" w:hint="eastAsia"/>
          <w:color w:val="000000" w:themeColor="text1"/>
        </w:rPr>
        <w:t>。</w:t>
      </w:r>
    </w:p>
    <w:p w:rsidR="00474BEC" w:rsidRPr="00794C1B" w:rsidRDefault="008C553A" w:rsidP="00474BEC">
      <w:pPr>
        <w:pStyle w:val="a3"/>
        <w:numPr>
          <w:ilvl w:val="0"/>
          <w:numId w:val="25"/>
        </w:numPr>
        <w:tabs>
          <w:tab w:val="left" w:pos="993"/>
        </w:tabs>
        <w:ind w:leftChars="0" w:left="993" w:hanging="426"/>
        <w:jc w:val="both"/>
        <w:rPr>
          <w:rFonts w:ascii="Times New Roman" w:eastAsia="標楷體" w:hAnsi="Times New Roman"/>
          <w:color w:val="000000" w:themeColor="text1"/>
        </w:rPr>
      </w:pPr>
      <w:r w:rsidRPr="00794C1B">
        <w:rPr>
          <w:rFonts w:ascii="Times New Roman" w:eastAsia="標楷體" w:hAnsi="Times New Roman" w:hint="eastAsia"/>
          <w:color w:val="000000" w:themeColor="text1"/>
        </w:rPr>
        <w:t>因故需進入輻射管制區內工作時，應事先申請輻防</w:t>
      </w:r>
      <w:r w:rsidR="008F1131" w:rsidRPr="00794C1B">
        <w:rPr>
          <w:rFonts w:ascii="Times New Roman" w:eastAsia="標楷體" w:hAnsi="Times New Roman" w:hint="eastAsia"/>
          <w:color w:val="000000" w:themeColor="text1"/>
        </w:rPr>
        <w:t>管理</w:t>
      </w:r>
      <w:r w:rsidRPr="00794C1B">
        <w:rPr>
          <w:rFonts w:ascii="Times New Roman" w:eastAsia="標楷體" w:hAnsi="Times New Roman" w:hint="eastAsia"/>
          <w:color w:val="000000" w:themeColor="text1"/>
        </w:rPr>
        <w:t>人員核可，且由持有操作執照之合格操作人員關閉，或取出射源隨即安置於鉛筒後相關人員方可進入，並將人員進出之時間及工作內容製成紀錄備查。</w:t>
      </w:r>
    </w:p>
    <w:p w:rsidR="00474BEC" w:rsidRPr="00794C1B" w:rsidRDefault="008C553A" w:rsidP="00474BEC">
      <w:pPr>
        <w:pStyle w:val="a3"/>
        <w:numPr>
          <w:ilvl w:val="0"/>
          <w:numId w:val="25"/>
        </w:numPr>
        <w:tabs>
          <w:tab w:val="left" w:pos="993"/>
        </w:tabs>
        <w:ind w:leftChars="0" w:left="993" w:hanging="426"/>
        <w:jc w:val="both"/>
        <w:rPr>
          <w:rFonts w:ascii="Times New Roman" w:eastAsia="標楷體" w:hAnsi="Times New Roman"/>
          <w:color w:val="000000" w:themeColor="text1"/>
        </w:rPr>
      </w:pPr>
      <w:r w:rsidRPr="00794C1B">
        <w:rPr>
          <w:rFonts w:ascii="Times New Roman" w:eastAsia="標楷體" w:hAnsi="Times New Roman" w:hint="eastAsia"/>
          <w:color w:val="000000" w:themeColor="text1"/>
        </w:rPr>
        <w:t>進入裝有射源之桶、槽內工作之人員，應先確定射源處於關閉或取出狀態，並須佩帶人員劑量配章及輻射偵測器，否則輻射作業工作場所負責人或輻防人員應拒絕其進入工作。</w:t>
      </w:r>
    </w:p>
    <w:p w:rsidR="00474BEC" w:rsidRPr="00794C1B" w:rsidRDefault="008C553A" w:rsidP="00474BEC">
      <w:pPr>
        <w:pStyle w:val="a3"/>
        <w:numPr>
          <w:ilvl w:val="0"/>
          <w:numId w:val="25"/>
        </w:numPr>
        <w:tabs>
          <w:tab w:val="left" w:pos="993"/>
        </w:tabs>
        <w:ind w:leftChars="0" w:left="993" w:hanging="426"/>
        <w:jc w:val="both"/>
        <w:rPr>
          <w:rFonts w:ascii="Times New Roman" w:eastAsia="標楷體" w:hAnsi="Times New Roman"/>
          <w:color w:val="000000" w:themeColor="text1"/>
        </w:rPr>
      </w:pPr>
      <w:r w:rsidRPr="00794C1B">
        <w:rPr>
          <w:rFonts w:ascii="Times New Roman" w:eastAsia="標楷體" w:hAnsi="Times New Roman" w:hint="eastAsia"/>
          <w:color w:val="000000" w:themeColor="text1"/>
        </w:rPr>
        <w:t>輻射工作場所負責人應每年定期乙次，委託經</w:t>
      </w:r>
      <w:r w:rsidR="00E627F3" w:rsidRPr="00794C1B">
        <w:rPr>
          <w:rFonts w:ascii="Times New Roman" w:eastAsia="標楷體" w:hAnsi="Times New Roman" w:hint="eastAsia"/>
          <w:color w:val="000000" w:themeColor="text1"/>
          <w:szCs w:val="24"/>
        </w:rPr>
        <w:t>原能會</w:t>
      </w:r>
      <w:r w:rsidRPr="00794C1B">
        <w:rPr>
          <w:rFonts w:ascii="Times New Roman" w:eastAsia="標楷體" w:hAnsi="Times New Roman" w:hint="eastAsia"/>
          <w:color w:val="000000" w:themeColor="text1"/>
        </w:rPr>
        <w:t>認可之輻射防護專業機構，作射源洩漏擦拭試驗，其結果應向</w:t>
      </w:r>
      <w:r w:rsidR="00E627F3" w:rsidRPr="00794C1B">
        <w:rPr>
          <w:rFonts w:ascii="Times New Roman" w:eastAsia="標楷體" w:hAnsi="Times New Roman" w:hint="eastAsia"/>
          <w:color w:val="000000" w:themeColor="text1"/>
          <w:szCs w:val="24"/>
        </w:rPr>
        <w:t>原能會</w:t>
      </w:r>
      <w:r w:rsidRPr="00794C1B">
        <w:rPr>
          <w:rFonts w:ascii="Times New Roman" w:eastAsia="標楷體" w:hAnsi="Times New Roman" w:hint="eastAsia"/>
          <w:color w:val="000000" w:themeColor="text1"/>
        </w:rPr>
        <w:t>申報；副本交由環安室存檔備查。</w:t>
      </w:r>
    </w:p>
    <w:p w:rsidR="008C553A" w:rsidRPr="00794C1B" w:rsidRDefault="008C553A" w:rsidP="00474BEC">
      <w:pPr>
        <w:pStyle w:val="a3"/>
        <w:numPr>
          <w:ilvl w:val="0"/>
          <w:numId w:val="25"/>
        </w:numPr>
        <w:tabs>
          <w:tab w:val="left" w:pos="993"/>
        </w:tabs>
        <w:ind w:leftChars="0" w:left="993" w:hanging="426"/>
        <w:jc w:val="both"/>
        <w:rPr>
          <w:rFonts w:ascii="Times New Roman" w:eastAsia="標楷體" w:hAnsi="Times New Roman"/>
          <w:color w:val="000000" w:themeColor="text1"/>
        </w:rPr>
      </w:pPr>
      <w:r w:rsidRPr="00794C1B">
        <w:rPr>
          <w:rFonts w:ascii="Times New Roman" w:eastAsia="標楷體" w:hAnsi="Times New Roman" w:hint="eastAsia"/>
          <w:color w:val="000000" w:themeColor="text1"/>
        </w:rPr>
        <w:t>從事或參與輻射作業之人員，以年滿十八歲為限。但基於教學或工作訓練需要，於符合特別限制情形下，得使十六歲以上未滿十八歲者參與輻射作業。</w:t>
      </w:r>
    </w:p>
    <w:p w:rsidR="008C553A" w:rsidRPr="00794C1B" w:rsidRDefault="008C553A" w:rsidP="00F53F4A">
      <w:pPr>
        <w:ind w:firstLineChars="413" w:firstLine="991"/>
        <w:jc w:val="both"/>
        <w:rPr>
          <w:rFonts w:ascii="Times New Roman" w:eastAsia="標楷體" w:hAnsi="Times New Roman"/>
          <w:color w:val="000000" w:themeColor="text1"/>
        </w:rPr>
      </w:pPr>
      <w:r w:rsidRPr="00794C1B">
        <w:rPr>
          <w:rFonts w:ascii="Times New Roman" w:eastAsia="標楷體" w:hAnsi="Times New Roman" w:hint="eastAsia"/>
          <w:color w:val="000000" w:themeColor="text1"/>
        </w:rPr>
        <w:t>任何人不得令未滿十六歲者從事或參與輻射作業。</w:t>
      </w:r>
    </w:p>
    <w:p w:rsidR="008C553A" w:rsidRPr="00794C1B" w:rsidRDefault="008C553A" w:rsidP="00F53F4A">
      <w:pPr>
        <w:ind w:leftChars="413" w:left="993" w:hanging="2"/>
        <w:jc w:val="both"/>
        <w:rPr>
          <w:rFonts w:ascii="Times New Roman" w:eastAsia="標楷體" w:hAnsi="Times New Roman"/>
          <w:color w:val="000000" w:themeColor="text1"/>
        </w:rPr>
      </w:pPr>
      <w:r w:rsidRPr="00794C1B">
        <w:rPr>
          <w:rFonts w:ascii="Times New Roman" w:eastAsia="標楷體" w:hAnsi="Times New Roman" w:hint="eastAsia"/>
          <w:color w:val="000000" w:themeColor="text1"/>
        </w:rPr>
        <w:t>雇主對告知懷孕之女性輻射工作人員，應即檢討其工作條件，以確保妊娠期間胚胎或胎兒所受之曝露</w:t>
      </w:r>
      <w:r w:rsidR="005E7987" w:rsidRPr="00794C1B">
        <w:rPr>
          <w:rFonts w:ascii="Times New Roman" w:eastAsia="標楷體" w:hAnsi="Times New Roman" w:hint="eastAsia"/>
          <w:color w:val="000000" w:themeColor="text1"/>
        </w:rPr>
        <w:t>，</w:t>
      </w:r>
      <w:r w:rsidR="00E627F3" w:rsidRPr="00794C1B">
        <w:rPr>
          <w:rFonts w:ascii="Times New Roman" w:eastAsia="標楷體" w:hAnsi="Times New Roman" w:hint="eastAsia"/>
          <w:color w:val="000000" w:themeColor="text1"/>
        </w:rPr>
        <w:t>不超過游離輻射防護安全標準之規定；其有超過之虞者，</w:t>
      </w:r>
      <w:r w:rsidRPr="00794C1B">
        <w:rPr>
          <w:rFonts w:ascii="Times New Roman" w:eastAsia="標楷體" w:hAnsi="Times New Roman" w:hint="eastAsia"/>
          <w:color w:val="000000" w:themeColor="text1"/>
        </w:rPr>
        <w:t>應改</w:t>
      </w:r>
      <w:r w:rsidRPr="00794C1B">
        <w:rPr>
          <w:rFonts w:ascii="Times New Roman" w:eastAsia="標楷體" w:hAnsi="Times New Roman" w:hint="eastAsia"/>
          <w:color w:val="000000" w:themeColor="text1"/>
        </w:rPr>
        <w:lastRenderedPageBreak/>
        <w:t>善其工作條件或對其工作為適當之調整。</w:t>
      </w:r>
    </w:p>
    <w:p w:rsidR="008C553A" w:rsidRPr="00794C1B" w:rsidRDefault="008C553A" w:rsidP="00F53F4A">
      <w:pPr>
        <w:pStyle w:val="a3"/>
        <w:numPr>
          <w:ilvl w:val="0"/>
          <w:numId w:val="19"/>
        </w:numPr>
        <w:tabs>
          <w:tab w:val="left" w:pos="567"/>
        </w:tabs>
        <w:ind w:leftChars="0"/>
        <w:jc w:val="both"/>
        <w:rPr>
          <w:rFonts w:ascii="Times New Roman" w:eastAsia="標楷體" w:hAnsi="Times New Roman"/>
          <w:b/>
          <w:color w:val="000000" w:themeColor="text1"/>
          <w:sz w:val="28"/>
          <w:szCs w:val="28"/>
        </w:rPr>
      </w:pPr>
      <w:proofErr w:type="spellStart"/>
      <w:r w:rsidRPr="00794C1B">
        <w:rPr>
          <w:rFonts w:ascii="Times New Roman" w:eastAsia="標楷體" w:hAnsi="Times New Roman" w:hint="eastAsia"/>
          <w:b/>
          <w:color w:val="000000" w:themeColor="text1"/>
          <w:sz w:val="28"/>
          <w:szCs w:val="28"/>
        </w:rPr>
        <w:t>人員講習教育訓練</w:t>
      </w:r>
      <w:proofErr w:type="spellEnd"/>
    </w:p>
    <w:p w:rsidR="00F53F4A" w:rsidRPr="00794C1B" w:rsidRDefault="008F1131" w:rsidP="00F53F4A">
      <w:pPr>
        <w:pStyle w:val="a3"/>
        <w:numPr>
          <w:ilvl w:val="0"/>
          <w:numId w:val="26"/>
        </w:numPr>
        <w:tabs>
          <w:tab w:val="left" w:pos="993"/>
        </w:tabs>
        <w:ind w:leftChars="0" w:left="993" w:hanging="426"/>
        <w:jc w:val="both"/>
        <w:rPr>
          <w:rFonts w:ascii="Times New Roman" w:eastAsia="標楷體" w:hAnsi="Times New Roman"/>
          <w:color w:val="000000" w:themeColor="text1"/>
        </w:rPr>
      </w:pPr>
      <w:r w:rsidRPr="00794C1B">
        <w:rPr>
          <w:rFonts w:ascii="Times New Roman" w:eastAsia="標楷體" w:hAnsi="Times New Roman" w:hint="eastAsia"/>
          <w:color w:val="000000" w:themeColor="text1"/>
        </w:rPr>
        <w:t>本校從事游離輻射作業</w:t>
      </w:r>
      <w:r w:rsidR="008C553A" w:rsidRPr="00794C1B">
        <w:rPr>
          <w:rFonts w:ascii="Times New Roman" w:eastAsia="標楷體" w:hAnsi="Times New Roman" w:hint="eastAsia"/>
          <w:color w:val="000000" w:themeColor="text1"/>
        </w:rPr>
        <w:t>人員需年滿十八歲，並依法具有操作可發生游離輻射設備或放射性物質之訓練證明或輻射安全證書。本校之教職員、研究人員及學生需接受合格人員規劃之操作程序及輻射防護講習三小時以上，始得在前述合格人員指導下操作登記備查類之可發生游離輻射設備或放射性物質。如需操作許可證類之可發生游離輻射設備或放射性物質，則應在前述合格人員直接監督下為之。僅在學校或學術研究機構接受三小時操作訓練之人員，並不具有前述合格人員之資格。</w:t>
      </w:r>
    </w:p>
    <w:p w:rsidR="00F53F4A" w:rsidRPr="00794C1B" w:rsidRDefault="008C553A" w:rsidP="00F53F4A">
      <w:pPr>
        <w:pStyle w:val="a3"/>
        <w:numPr>
          <w:ilvl w:val="0"/>
          <w:numId w:val="26"/>
        </w:numPr>
        <w:tabs>
          <w:tab w:val="left" w:pos="993"/>
        </w:tabs>
        <w:ind w:leftChars="0" w:left="993" w:hanging="426"/>
        <w:jc w:val="both"/>
        <w:rPr>
          <w:rFonts w:ascii="Times New Roman" w:eastAsia="標楷體" w:hAnsi="Times New Roman"/>
          <w:color w:val="000000" w:themeColor="text1"/>
        </w:rPr>
      </w:pPr>
      <w:proofErr w:type="spellStart"/>
      <w:r w:rsidRPr="00794C1B">
        <w:rPr>
          <w:rFonts w:ascii="Times New Roman" w:eastAsia="標楷體" w:hAnsi="Times New Roman" w:hint="eastAsia"/>
          <w:color w:val="000000" w:themeColor="text1"/>
        </w:rPr>
        <w:t>輻射工作人員每年需接受至少三小時以上之輻射防護教育訓練，並紀錄備查</w:t>
      </w:r>
      <w:proofErr w:type="spellEnd"/>
      <w:r w:rsidRPr="00794C1B">
        <w:rPr>
          <w:rFonts w:ascii="Times New Roman" w:eastAsia="標楷體" w:hAnsi="Times New Roman" w:hint="eastAsia"/>
          <w:color w:val="000000" w:themeColor="text1"/>
        </w:rPr>
        <w:t>。</w:t>
      </w:r>
    </w:p>
    <w:p w:rsidR="008C553A" w:rsidRPr="00794C1B" w:rsidRDefault="008C553A" w:rsidP="00F53F4A">
      <w:pPr>
        <w:pStyle w:val="a3"/>
        <w:numPr>
          <w:ilvl w:val="0"/>
          <w:numId w:val="26"/>
        </w:numPr>
        <w:tabs>
          <w:tab w:val="left" w:pos="993"/>
        </w:tabs>
        <w:ind w:leftChars="0" w:left="993" w:hanging="426"/>
        <w:jc w:val="both"/>
        <w:rPr>
          <w:rFonts w:ascii="Times New Roman" w:eastAsia="標楷體" w:hAnsi="Times New Roman"/>
          <w:color w:val="000000" w:themeColor="text1"/>
        </w:rPr>
      </w:pPr>
      <w:r w:rsidRPr="00794C1B">
        <w:rPr>
          <w:rFonts w:ascii="Times New Roman" w:eastAsia="標楷體" w:hAnsi="Times New Roman" w:hint="eastAsia"/>
          <w:color w:val="000000" w:themeColor="text1"/>
        </w:rPr>
        <w:t>輻射工作場所負責人或輻防</w:t>
      </w:r>
      <w:r w:rsidR="008F1131" w:rsidRPr="00794C1B">
        <w:rPr>
          <w:rFonts w:ascii="Times New Roman" w:eastAsia="標楷體" w:hAnsi="Times New Roman" w:hint="eastAsia"/>
          <w:color w:val="000000" w:themeColor="text1"/>
        </w:rPr>
        <w:t>管理人員應依相關法令規定辦理</w:t>
      </w:r>
      <w:r w:rsidRPr="00794C1B">
        <w:rPr>
          <w:rFonts w:ascii="Times New Roman" w:eastAsia="標楷體" w:hAnsi="Times New Roman" w:hint="eastAsia"/>
          <w:color w:val="000000" w:themeColor="text1"/>
        </w:rPr>
        <w:t>工作人員之職前訓練，及每年定期舉辦作業人員之在職輻射防護講習，講習課程內容包括：</w:t>
      </w:r>
    </w:p>
    <w:p w:rsidR="00F53F4A" w:rsidRPr="00794C1B" w:rsidRDefault="008C553A" w:rsidP="00F53F4A">
      <w:pPr>
        <w:pStyle w:val="a3"/>
        <w:numPr>
          <w:ilvl w:val="0"/>
          <w:numId w:val="27"/>
        </w:numPr>
        <w:tabs>
          <w:tab w:val="left" w:pos="1276"/>
        </w:tabs>
        <w:ind w:leftChars="0" w:left="0" w:firstLine="993"/>
        <w:jc w:val="both"/>
        <w:rPr>
          <w:rFonts w:ascii="Times New Roman" w:eastAsia="標楷體" w:hAnsi="Times New Roman"/>
          <w:color w:val="000000" w:themeColor="text1"/>
        </w:rPr>
      </w:pPr>
      <w:proofErr w:type="spellStart"/>
      <w:r w:rsidRPr="00794C1B">
        <w:rPr>
          <w:rFonts w:ascii="Times New Roman" w:eastAsia="標楷體" w:hAnsi="Times New Roman" w:hint="eastAsia"/>
          <w:color w:val="000000" w:themeColor="text1"/>
        </w:rPr>
        <w:t>輻射作業安全與防護</w:t>
      </w:r>
      <w:proofErr w:type="spellEnd"/>
    </w:p>
    <w:p w:rsidR="00F53F4A" w:rsidRPr="00794C1B" w:rsidRDefault="008C553A" w:rsidP="00F53F4A">
      <w:pPr>
        <w:pStyle w:val="a3"/>
        <w:numPr>
          <w:ilvl w:val="0"/>
          <w:numId w:val="27"/>
        </w:numPr>
        <w:tabs>
          <w:tab w:val="left" w:pos="1276"/>
        </w:tabs>
        <w:ind w:leftChars="0" w:left="0" w:firstLine="993"/>
        <w:jc w:val="both"/>
        <w:rPr>
          <w:rFonts w:ascii="Times New Roman" w:eastAsia="標楷體" w:hAnsi="Times New Roman"/>
          <w:color w:val="000000" w:themeColor="text1"/>
        </w:rPr>
      </w:pPr>
      <w:proofErr w:type="spellStart"/>
      <w:r w:rsidRPr="00794C1B">
        <w:rPr>
          <w:rFonts w:ascii="Times New Roman" w:eastAsia="標楷體" w:hAnsi="Times New Roman" w:hint="eastAsia"/>
          <w:color w:val="000000" w:themeColor="text1"/>
        </w:rPr>
        <w:t>原子能相關法令</w:t>
      </w:r>
      <w:proofErr w:type="spellEnd"/>
    </w:p>
    <w:p w:rsidR="00F53F4A" w:rsidRPr="00794C1B" w:rsidRDefault="008C553A" w:rsidP="00F53F4A">
      <w:pPr>
        <w:pStyle w:val="a3"/>
        <w:numPr>
          <w:ilvl w:val="0"/>
          <w:numId w:val="27"/>
        </w:numPr>
        <w:tabs>
          <w:tab w:val="left" w:pos="1276"/>
        </w:tabs>
        <w:ind w:leftChars="0" w:left="0" w:firstLine="993"/>
        <w:jc w:val="both"/>
        <w:rPr>
          <w:rFonts w:ascii="Times New Roman" w:eastAsia="標楷體" w:hAnsi="Times New Roman"/>
          <w:color w:val="000000" w:themeColor="text1"/>
        </w:rPr>
      </w:pPr>
      <w:proofErr w:type="spellStart"/>
      <w:r w:rsidRPr="00794C1B">
        <w:rPr>
          <w:rFonts w:ascii="Times New Roman" w:eastAsia="標楷體" w:hAnsi="Times New Roman" w:hint="eastAsia"/>
          <w:color w:val="000000" w:themeColor="text1"/>
        </w:rPr>
        <w:t>放射線偵測及儀器之使用</w:t>
      </w:r>
      <w:proofErr w:type="spellEnd"/>
    </w:p>
    <w:p w:rsidR="00F53F4A" w:rsidRPr="00794C1B" w:rsidRDefault="008C553A" w:rsidP="00F53F4A">
      <w:pPr>
        <w:pStyle w:val="a3"/>
        <w:numPr>
          <w:ilvl w:val="0"/>
          <w:numId w:val="27"/>
        </w:numPr>
        <w:tabs>
          <w:tab w:val="left" w:pos="1276"/>
        </w:tabs>
        <w:ind w:leftChars="0" w:left="0" w:firstLine="993"/>
        <w:jc w:val="both"/>
        <w:rPr>
          <w:rFonts w:ascii="Times New Roman" w:eastAsia="標楷體" w:hAnsi="Times New Roman"/>
          <w:color w:val="000000" w:themeColor="text1"/>
        </w:rPr>
      </w:pPr>
      <w:proofErr w:type="spellStart"/>
      <w:r w:rsidRPr="00794C1B">
        <w:rPr>
          <w:rFonts w:ascii="Times New Roman" w:eastAsia="標楷體" w:hAnsi="Times New Roman" w:hint="eastAsia"/>
          <w:color w:val="000000" w:themeColor="text1"/>
        </w:rPr>
        <w:t>射源之安全管理</w:t>
      </w:r>
      <w:proofErr w:type="spellEnd"/>
    </w:p>
    <w:p w:rsidR="00F53F4A" w:rsidRPr="00794C1B" w:rsidRDefault="008C553A" w:rsidP="00F53F4A">
      <w:pPr>
        <w:pStyle w:val="a3"/>
        <w:numPr>
          <w:ilvl w:val="0"/>
          <w:numId w:val="27"/>
        </w:numPr>
        <w:tabs>
          <w:tab w:val="left" w:pos="1276"/>
        </w:tabs>
        <w:ind w:leftChars="0" w:left="0" w:firstLine="993"/>
        <w:jc w:val="both"/>
        <w:rPr>
          <w:rFonts w:ascii="Times New Roman" w:eastAsia="標楷體" w:hAnsi="Times New Roman"/>
          <w:color w:val="000000" w:themeColor="text1"/>
        </w:rPr>
      </w:pPr>
      <w:proofErr w:type="spellStart"/>
      <w:r w:rsidRPr="00794C1B">
        <w:rPr>
          <w:rFonts w:ascii="Times New Roman" w:eastAsia="標楷體" w:hAnsi="Times New Roman" w:hint="eastAsia"/>
          <w:color w:val="000000" w:themeColor="text1"/>
        </w:rPr>
        <w:t>放射性物質及可發生游離輻射設備之安全操作</w:t>
      </w:r>
      <w:proofErr w:type="spellEnd"/>
    </w:p>
    <w:p w:rsidR="00F53F4A" w:rsidRPr="00794C1B" w:rsidRDefault="008C553A" w:rsidP="00F53F4A">
      <w:pPr>
        <w:pStyle w:val="a3"/>
        <w:numPr>
          <w:ilvl w:val="0"/>
          <w:numId w:val="27"/>
        </w:numPr>
        <w:tabs>
          <w:tab w:val="left" w:pos="1276"/>
        </w:tabs>
        <w:ind w:leftChars="0" w:left="0" w:firstLine="993"/>
        <w:jc w:val="both"/>
        <w:rPr>
          <w:rFonts w:ascii="Times New Roman" w:eastAsia="標楷體" w:hAnsi="Times New Roman"/>
          <w:color w:val="000000" w:themeColor="text1"/>
        </w:rPr>
      </w:pPr>
      <w:proofErr w:type="spellStart"/>
      <w:r w:rsidRPr="00794C1B">
        <w:rPr>
          <w:rFonts w:ascii="Times New Roman" w:eastAsia="標楷體" w:hAnsi="Times New Roman" w:hint="eastAsia"/>
          <w:color w:val="000000" w:themeColor="text1"/>
        </w:rPr>
        <w:t>意外事故通報及處理程序</w:t>
      </w:r>
      <w:proofErr w:type="spellEnd"/>
    </w:p>
    <w:p w:rsidR="008C553A" w:rsidRPr="00794C1B" w:rsidRDefault="008C553A" w:rsidP="00F53F4A">
      <w:pPr>
        <w:pStyle w:val="a3"/>
        <w:numPr>
          <w:ilvl w:val="0"/>
          <w:numId w:val="27"/>
        </w:numPr>
        <w:tabs>
          <w:tab w:val="left" w:pos="1276"/>
        </w:tabs>
        <w:ind w:leftChars="0" w:left="0" w:firstLine="993"/>
        <w:jc w:val="both"/>
        <w:rPr>
          <w:rFonts w:ascii="Times New Roman" w:eastAsia="標楷體" w:hAnsi="Times New Roman"/>
          <w:color w:val="000000" w:themeColor="text1"/>
        </w:rPr>
      </w:pPr>
      <w:proofErr w:type="spellStart"/>
      <w:r w:rsidRPr="00794C1B">
        <w:rPr>
          <w:rFonts w:ascii="Times New Roman" w:eastAsia="標楷體" w:hAnsi="Times New Roman" w:hint="eastAsia"/>
          <w:color w:val="000000" w:themeColor="text1"/>
        </w:rPr>
        <w:t>緊急應變計畫之解說與演練</w:t>
      </w:r>
      <w:proofErr w:type="spellEnd"/>
    </w:p>
    <w:p w:rsidR="008C553A" w:rsidRPr="00794C1B" w:rsidRDefault="008C553A" w:rsidP="00F53F4A">
      <w:pPr>
        <w:ind w:left="993"/>
        <w:jc w:val="both"/>
        <w:rPr>
          <w:rFonts w:ascii="Times New Roman" w:eastAsia="標楷體" w:hAnsi="Times New Roman"/>
          <w:color w:val="000000" w:themeColor="text1"/>
        </w:rPr>
      </w:pPr>
      <w:r w:rsidRPr="00794C1B">
        <w:rPr>
          <w:rFonts w:ascii="Times New Roman" w:eastAsia="標楷體" w:hAnsi="Times New Roman" w:hint="eastAsia"/>
          <w:color w:val="000000" w:themeColor="text1"/>
        </w:rPr>
        <w:t>上述課程可委託專業技術單位協助指導，訓練或講習完後，請檢附相關資料送至環安室存檔備查。</w:t>
      </w:r>
    </w:p>
    <w:p w:rsidR="008C553A" w:rsidRPr="00794C1B" w:rsidRDefault="008C553A" w:rsidP="00F53F4A">
      <w:pPr>
        <w:pStyle w:val="a3"/>
        <w:numPr>
          <w:ilvl w:val="0"/>
          <w:numId w:val="19"/>
        </w:numPr>
        <w:tabs>
          <w:tab w:val="left" w:pos="567"/>
        </w:tabs>
        <w:ind w:leftChars="0"/>
        <w:jc w:val="both"/>
        <w:rPr>
          <w:rFonts w:ascii="Times New Roman" w:eastAsia="標楷體" w:hAnsi="Times New Roman"/>
          <w:b/>
          <w:color w:val="000000" w:themeColor="text1"/>
          <w:sz w:val="28"/>
          <w:szCs w:val="28"/>
        </w:rPr>
      </w:pPr>
      <w:proofErr w:type="spellStart"/>
      <w:r w:rsidRPr="00794C1B">
        <w:rPr>
          <w:rFonts w:ascii="Times New Roman" w:eastAsia="標楷體" w:hAnsi="Times New Roman" w:hint="eastAsia"/>
          <w:b/>
          <w:color w:val="000000" w:themeColor="text1"/>
          <w:sz w:val="28"/>
          <w:szCs w:val="28"/>
        </w:rPr>
        <w:t>輻射監測</w:t>
      </w:r>
      <w:proofErr w:type="spellEnd"/>
    </w:p>
    <w:p w:rsidR="008C553A" w:rsidRPr="00794C1B" w:rsidRDefault="008F1131" w:rsidP="00F53F4A">
      <w:pPr>
        <w:tabs>
          <w:tab w:val="left" w:pos="993"/>
        </w:tabs>
        <w:ind w:leftChars="236" w:left="567" w:hanging="1"/>
        <w:jc w:val="both"/>
        <w:rPr>
          <w:rFonts w:ascii="Times New Roman" w:eastAsia="標楷體" w:hAnsi="Times New Roman"/>
          <w:color w:val="000000" w:themeColor="text1"/>
        </w:rPr>
      </w:pPr>
      <w:r w:rsidRPr="00794C1B">
        <w:rPr>
          <w:rFonts w:ascii="Times New Roman" w:eastAsia="標楷體" w:hAnsi="Times New Roman" w:hint="eastAsia"/>
          <w:color w:val="000000" w:themeColor="text1"/>
        </w:rPr>
        <w:t>輻射工作場所負責人應實施</w:t>
      </w:r>
      <w:r w:rsidR="008C553A" w:rsidRPr="00794C1B">
        <w:rPr>
          <w:rFonts w:ascii="Times New Roman" w:eastAsia="標楷體" w:hAnsi="Times New Roman" w:hint="eastAsia"/>
          <w:color w:val="000000" w:themeColor="text1"/>
        </w:rPr>
        <w:t>作業場所環境監測，或作業人員佩帶個別劑量計，其偵測結果應予以紀錄並保存。（詳細實施辦法依政府相關規定辦理）</w:t>
      </w:r>
      <w:r w:rsidR="00FD6417" w:rsidRPr="00794C1B">
        <w:rPr>
          <w:rFonts w:ascii="Times New Roman" w:eastAsia="標楷體" w:hAnsi="Times New Roman" w:hint="eastAsia"/>
          <w:color w:val="000000" w:themeColor="text1"/>
        </w:rPr>
        <w:t>，</w:t>
      </w:r>
    </w:p>
    <w:p w:rsidR="008C553A" w:rsidRPr="00794C1B" w:rsidRDefault="008C553A" w:rsidP="00F53F4A">
      <w:pPr>
        <w:pStyle w:val="a3"/>
        <w:numPr>
          <w:ilvl w:val="0"/>
          <w:numId w:val="19"/>
        </w:numPr>
        <w:tabs>
          <w:tab w:val="left" w:pos="567"/>
        </w:tabs>
        <w:ind w:leftChars="0"/>
        <w:jc w:val="both"/>
        <w:rPr>
          <w:rFonts w:ascii="Times New Roman" w:eastAsia="標楷體" w:hAnsi="Times New Roman"/>
          <w:b/>
          <w:color w:val="000000" w:themeColor="text1"/>
          <w:sz w:val="28"/>
          <w:szCs w:val="28"/>
        </w:rPr>
      </w:pPr>
      <w:proofErr w:type="spellStart"/>
      <w:r w:rsidRPr="00794C1B">
        <w:rPr>
          <w:rFonts w:ascii="Times New Roman" w:eastAsia="標楷體" w:hAnsi="Times New Roman" w:hint="eastAsia"/>
          <w:b/>
          <w:color w:val="000000" w:themeColor="text1"/>
          <w:sz w:val="28"/>
          <w:szCs w:val="28"/>
        </w:rPr>
        <w:t>健康管理</w:t>
      </w:r>
      <w:proofErr w:type="spellEnd"/>
    </w:p>
    <w:p w:rsidR="00F53F4A" w:rsidRPr="00794C1B" w:rsidRDefault="008C553A" w:rsidP="00F53F4A">
      <w:pPr>
        <w:pStyle w:val="a3"/>
        <w:numPr>
          <w:ilvl w:val="0"/>
          <w:numId w:val="29"/>
        </w:numPr>
        <w:tabs>
          <w:tab w:val="left" w:pos="993"/>
        </w:tabs>
        <w:ind w:leftChars="0" w:firstLine="87"/>
        <w:jc w:val="both"/>
        <w:rPr>
          <w:rFonts w:ascii="Times New Roman" w:eastAsia="標楷體" w:hAnsi="Times New Roman"/>
          <w:color w:val="000000" w:themeColor="text1"/>
        </w:rPr>
      </w:pPr>
      <w:proofErr w:type="spellStart"/>
      <w:r w:rsidRPr="00794C1B">
        <w:rPr>
          <w:rFonts w:ascii="Times New Roman" w:eastAsia="標楷體" w:hAnsi="Times New Roman" w:hint="eastAsia"/>
          <w:color w:val="000000" w:themeColor="text1"/>
        </w:rPr>
        <w:t>經</w:t>
      </w:r>
      <w:r w:rsidR="005D6B8E" w:rsidRPr="00794C1B">
        <w:rPr>
          <w:rFonts w:ascii="Times New Roman" w:eastAsia="標楷體" w:hAnsi="Times New Roman" w:hint="eastAsia"/>
          <w:color w:val="000000" w:themeColor="text1"/>
          <w:szCs w:val="24"/>
        </w:rPr>
        <w:t>游離輻射</w:t>
      </w:r>
      <w:r w:rsidRPr="00794C1B">
        <w:rPr>
          <w:rFonts w:ascii="Times New Roman" w:eastAsia="標楷體" w:hAnsi="Times New Roman" w:hint="eastAsia"/>
          <w:color w:val="000000" w:themeColor="text1"/>
        </w:rPr>
        <w:t>體格檢查合格之人員，始得從事輻射相關作業</w:t>
      </w:r>
      <w:proofErr w:type="spellEnd"/>
      <w:r w:rsidRPr="00794C1B">
        <w:rPr>
          <w:rFonts w:ascii="Times New Roman" w:eastAsia="標楷體" w:hAnsi="Times New Roman" w:hint="eastAsia"/>
          <w:color w:val="000000" w:themeColor="text1"/>
        </w:rPr>
        <w:t>。</w:t>
      </w:r>
    </w:p>
    <w:p w:rsidR="00F53F4A" w:rsidRPr="00794C1B" w:rsidRDefault="008C553A" w:rsidP="00F53F4A">
      <w:pPr>
        <w:pStyle w:val="a3"/>
        <w:numPr>
          <w:ilvl w:val="0"/>
          <w:numId w:val="29"/>
        </w:numPr>
        <w:tabs>
          <w:tab w:val="left" w:pos="993"/>
        </w:tabs>
        <w:ind w:leftChars="0" w:firstLine="87"/>
        <w:jc w:val="both"/>
        <w:rPr>
          <w:rFonts w:ascii="Times New Roman" w:eastAsia="標楷體" w:hAnsi="Times New Roman"/>
          <w:color w:val="000000" w:themeColor="text1"/>
        </w:rPr>
      </w:pPr>
      <w:proofErr w:type="spellStart"/>
      <w:r w:rsidRPr="00794C1B">
        <w:rPr>
          <w:rFonts w:ascii="Times New Roman" w:eastAsia="標楷體" w:hAnsi="Times New Roman" w:hint="eastAsia"/>
          <w:color w:val="000000" w:themeColor="text1"/>
        </w:rPr>
        <w:t>工作人員於受雇期間應定期接受</w:t>
      </w:r>
      <w:r w:rsidR="005D6B8E" w:rsidRPr="00794C1B">
        <w:rPr>
          <w:rFonts w:ascii="Times New Roman" w:eastAsia="標楷體" w:hAnsi="Times New Roman" w:hint="eastAsia"/>
          <w:color w:val="000000" w:themeColor="text1"/>
          <w:szCs w:val="24"/>
        </w:rPr>
        <w:t>游離輻射特殊</w:t>
      </w:r>
      <w:r w:rsidRPr="00794C1B">
        <w:rPr>
          <w:rFonts w:ascii="Times New Roman" w:eastAsia="標楷體" w:hAnsi="Times New Roman" w:hint="eastAsia"/>
          <w:color w:val="000000" w:themeColor="text1"/>
        </w:rPr>
        <w:t>健康檢查</w:t>
      </w:r>
      <w:r w:rsidR="005D6B8E" w:rsidRPr="00794C1B">
        <w:rPr>
          <w:rFonts w:ascii="Times New Roman" w:eastAsia="標楷體" w:hAnsi="Times New Roman" w:hint="eastAsia"/>
          <w:color w:val="000000" w:themeColor="text1"/>
        </w:rPr>
        <w:t>，</w:t>
      </w:r>
      <w:r w:rsidRPr="00794C1B">
        <w:rPr>
          <w:rFonts w:ascii="Times New Roman" w:eastAsia="標楷體" w:hAnsi="Times New Roman" w:hint="eastAsia"/>
          <w:color w:val="000000" w:themeColor="text1"/>
        </w:rPr>
        <w:t>並紀錄備查</w:t>
      </w:r>
      <w:proofErr w:type="spellEnd"/>
      <w:r w:rsidRPr="00794C1B">
        <w:rPr>
          <w:rFonts w:ascii="Times New Roman" w:eastAsia="標楷體" w:hAnsi="Times New Roman" w:hint="eastAsia"/>
          <w:color w:val="000000" w:themeColor="text1"/>
        </w:rPr>
        <w:t>。</w:t>
      </w:r>
    </w:p>
    <w:p w:rsidR="008C553A" w:rsidRPr="00794C1B" w:rsidRDefault="008C553A" w:rsidP="00F53F4A">
      <w:pPr>
        <w:pStyle w:val="a3"/>
        <w:numPr>
          <w:ilvl w:val="0"/>
          <w:numId w:val="29"/>
        </w:numPr>
        <w:tabs>
          <w:tab w:val="left" w:pos="993"/>
        </w:tabs>
        <w:ind w:leftChars="0" w:firstLine="87"/>
        <w:jc w:val="both"/>
        <w:rPr>
          <w:rFonts w:ascii="Times New Roman" w:eastAsia="標楷體" w:hAnsi="Times New Roman"/>
          <w:color w:val="000000" w:themeColor="text1"/>
        </w:rPr>
      </w:pPr>
      <w:proofErr w:type="spellStart"/>
      <w:r w:rsidRPr="00794C1B">
        <w:rPr>
          <w:rFonts w:ascii="Times New Roman" w:eastAsia="標楷體" w:hAnsi="Times New Roman" w:hint="eastAsia"/>
          <w:color w:val="000000" w:themeColor="text1"/>
        </w:rPr>
        <w:t>經健康檢查判定不適於</w:t>
      </w:r>
      <w:r w:rsidR="005D6B8E" w:rsidRPr="00794C1B">
        <w:rPr>
          <w:rFonts w:ascii="Times New Roman" w:eastAsia="標楷體" w:hAnsi="Times New Roman" w:hint="eastAsia"/>
          <w:color w:val="000000" w:themeColor="text1"/>
        </w:rPr>
        <w:t>輻射工作者，應</w:t>
      </w:r>
      <w:r w:rsidRPr="00794C1B">
        <w:rPr>
          <w:rFonts w:ascii="Times New Roman" w:eastAsia="標楷體" w:hAnsi="Times New Roman" w:hint="eastAsia"/>
          <w:color w:val="000000" w:themeColor="text1"/>
        </w:rPr>
        <w:t>停止從事輻射作業</w:t>
      </w:r>
      <w:proofErr w:type="spellEnd"/>
      <w:r w:rsidRPr="00794C1B">
        <w:rPr>
          <w:rFonts w:ascii="Times New Roman" w:eastAsia="標楷體" w:hAnsi="Times New Roman" w:hint="eastAsia"/>
          <w:color w:val="000000" w:themeColor="text1"/>
        </w:rPr>
        <w:t>。</w:t>
      </w:r>
    </w:p>
    <w:p w:rsidR="008C553A" w:rsidRPr="00794C1B" w:rsidRDefault="008C553A" w:rsidP="00F53F4A">
      <w:pPr>
        <w:pStyle w:val="a3"/>
        <w:numPr>
          <w:ilvl w:val="0"/>
          <w:numId w:val="19"/>
        </w:numPr>
        <w:tabs>
          <w:tab w:val="left" w:pos="567"/>
        </w:tabs>
        <w:ind w:leftChars="0"/>
        <w:jc w:val="both"/>
        <w:rPr>
          <w:rFonts w:ascii="Times New Roman" w:eastAsia="標楷體" w:hAnsi="Times New Roman"/>
          <w:b/>
          <w:color w:val="000000" w:themeColor="text1"/>
          <w:sz w:val="28"/>
          <w:szCs w:val="28"/>
        </w:rPr>
      </w:pPr>
      <w:proofErr w:type="spellStart"/>
      <w:r w:rsidRPr="00794C1B">
        <w:rPr>
          <w:rFonts w:ascii="Times New Roman" w:eastAsia="標楷體" w:hAnsi="Times New Roman" w:hint="eastAsia"/>
          <w:b/>
          <w:color w:val="000000" w:themeColor="text1"/>
          <w:sz w:val="28"/>
          <w:szCs w:val="28"/>
        </w:rPr>
        <w:t>意外事故處理程序及報告事項</w:t>
      </w:r>
      <w:proofErr w:type="spellEnd"/>
    </w:p>
    <w:p w:rsidR="00F53F4A" w:rsidRPr="00794C1B" w:rsidRDefault="008C553A" w:rsidP="00F53F4A">
      <w:pPr>
        <w:pStyle w:val="a3"/>
        <w:numPr>
          <w:ilvl w:val="0"/>
          <w:numId w:val="31"/>
        </w:numPr>
        <w:tabs>
          <w:tab w:val="left" w:pos="993"/>
        </w:tabs>
        <w:ind w:leftChars="0" w:firstLine="87"/>
        <w:jc w:val="both"/>
        <w:rPr>
          <w:rFonts w:ascii="Times New Roman" w:eastAsia="標楷體" w:hAnsi="Times New Roman"/>
          <w:color w:val="000000" w:themeColor="text1"/>
        </w:rPr>
      </w:pPr>
      <w:proofErr w:type="spellStart"/>
      <w:r w:rsidRPr="00794C1B">
        <w:rPr>
          <w:rFonts w:ascii="Times New Roman" w:eastAsia="標楷體" w:hAnsi="Times New Roman" w:hint="eastAsia"/>
          <w:color w:val="000000" w:themeColor="text1"/>
        </w:rPr>
        <w:t>國內管制機關與核能服務單位之電話、地址等資料，應予公佈，以備緊急連絡之需</w:t>
      </w:r>
      <w:proofErr w:type="spellEnd"/>
      <w:r w:rsidRPr="00794C1B">
        <w:rPr>
          <w:rFonts w:ascii="Times New Roman" w:eastAsia="標楷體" w:hAnsi="Times New Roman" w:hint="eastAsia"/>
          <w:color w:val="000000" w:themeColor="text1"/>
        </w:rPr>
        <w:t>。</w:t>
      </w:r>
    </w:p>
    <w:p w:rsidR="008C553A" w:rsidRPr="00794C1B" w:rsidRDefault="008C553A" w:rsidP="00F53F4A">
      <w:pPr>
        <w:pStyle w:val="a3"/>
        <w:numPr>
          <w:ilvl w:val="0"/>
          <w:numId w:val="31"/>
        </w:numPr>
        <w:tabs>
          <w:tab w:val="left" w:pos="993"/>
        </w:tabs>
        <w:ind w:leftChars="0" w:firstLine="87"/>
        <w:jc w:val="both"/>
        <w:rPr>
          <w:rFonts w:ascii="Times New Roman" w:eastAsia="標楷體" w:hAnsi="Times New Roman"/>
          <w:color w:val="000000" w:themeColor="text1"/>
        </w:rPr>
      </w:pPr>
      <w:proofErr w:type="spellStart"/>
      <w:r w:rsidRPr="00794C1B">
        <w:rPr>
          <w:rFonts w:ascii="Times New Roman" w:eastAsia="標楷體" w:hAnsi="Times New Roman" w:hint="eastAsia"/>
          <w:color w:val="000000" w:themeColor="text1"/>
        </w:rPr>
        <w:t>放射源遭受人為破壞時</w:t>
      </w:r>
      <w:proofErr w:type="spellEnd"/>
      <w:r w:rsidRPr="00794C1B">
        <w:rPr>
          <w:rFonts w:ascii="Times New Roman" w:eastAsia="標楷體" w:hAnsi="Times New Roman" w:hint="eastAsia"/>
          <w:color w:val="000000" w:themeColor="text1"/>
        </w:rPr>
        <w:t>：</w:t>
      </w:r>
    </w:p>
    <w:p w:rsidR="00F53F4A" w:rsidRPr="00794C1B" w:rsidRDefault="008C553A" w:rsidP="00F53F4A">
      <w:pPr>
        <w:pStyle w:val="a3"/>
        <w:numPr>
          <w:ilvl w:val="0"/>
          <w:numId w:val="32"/>
        </w:numPr>
        <w:tabs>
          <w:tab w:val="left" w:pos="709"/>
          <w:tab w:val="left" w:pos="851"/>
          <w:tab w:val="left" w:pos="2127"/>
        </w:tabs>
        <w:ind w:leftChars="0" w:left="1134" w:hanging="196"/>
        <w:jc w:val="both"/>
        <w:rPr>
          <w:rFonts w:ascii="Times New Roman" w:eastAsia="標楷體" w:hAnsi="Times New Roman"/>
          <w:color w:val="000000" w:themeColor="text1"/>
        </w:rPr>
      </w:pPr>
      <w:proofErr w:type="spellStart"/>
      <w:r w:rsidRPr="00794C1B">
        <w:rPr>
          <w:rFonts w:ascii="Times New Roman" w:eastAsia="標楷體" w:hAnsi="Times New Roman" w:hint="eastAsia"/>
          <w:color w:val="000000" w:themeColor="text1"/>
        </w:rPr>
        <w:t>立即封鎖現場</w:t>
      </w:r>
      <w:proofErr w:type="spellEnd"/>
      <w:r w:rsidRPr="00794C1B">
        <w:rPr>
          <w:rFonts w:ascii="Times New Roman" w:eastAsia="標楷體" w:hAnsi="Times New Roman" w:hint="eastAsia"/>
          <w:color w:val="000000" w:themeColor="text1"/>
        </w:rPr>
        <w:t>。</w:t>
      </w:r>
    </w:p>
    <w:p w:rsidR="00F53F4A" w:rsidRPr="00794C1B" w:rsidRDefault="008C553A" w:rsidP="00F53F4A">
      <w:pPr>
        <w:pStyle w:val="a3"/>
        <w:numPr>
          <w:ilvl w:val="0"/>
          <w:numId w:val="32"/>
        </w:numPr>
        <w:tabs>
          <w:tab w:val="left" w:pos="709"/>
          <w:tab w:val="left" w:pos="851"/>
          <w:tab w:val="left" w:pos="2127"/>
        </w:tabs>
        <w:ind w:leftChars="0" w:left="1134" w:hanging="196"/>
        <w:jc w:val="both"/>
        <w:rPr>
          <w:rFonts w:ascii="Times New Roman" w:eastAsia="標楷體" w:hAnsi="Times New Roman"/>
          <w:color w:val="000000" w:themeColor="text1"/>
        </w:rPr>
      </w:pPr>
      <w:proofErr w:type="spellStart"/>
      <w:r w:rsidRPr="00794C1B">
        <w:rPr>
          <w:rFonts w:ascii="Times New Roman" w:eastAsia="標楷體" w:hAnsi="Times New Roman" w:hint="eastAsia"/>
          <w:color w:val="000000" w:themeColor="text1"/>
        </w:rPr>
        <w:t>利用輻射偵測儀器確認放射源之正確位置，如發現有異常放射線或放射性物質污染之情形，現場需加以管制，嚴禁非必要人員進入</w:t>
      </w:r>
      <w:proofErr w:type="spellEnd"/>
      <w:r w:rsidRPr="00794C1B">
        <w:rPr>
          <w:rFonts w:ascii="Times New Roman" w:eastAsia="標楷體" w:hAnsi="Times New Roman" w:hint="eastAsia"/>
          <w:color w:val="000000" w:themeColor="text1"/>
        </w:rPr>
        <w:t>。</w:t>
      </w:r>
    </w:p>
    <w:p w:rsidR="008C553A" w:rsidRPr="00794C1B" w:rsidRDefault="008C553A" w:rsidP="00F53F4A">
      <w:pPr>
        <w:pStyle w:val="a3"/>
        <w:numPr>
          <w:ilvl w:val="0"/>
          <w:numId w:val="32"/>
        </w:numPr>
        <w:tabs>
          <w:tab w:val="left" w:pos="709"/>
          <w:tab w:val="left" w:pos="851"/>
          <w:tab w:val="left" w:pos="2127"/>
        </w:tabs>
        <w:ind w:leftChars="0" w:left="1134" w:hanging="196"/>
        <w:jc w:val="both"/>
        <w:rPr>
          <w:rFonts w:ascii="Times New Roman" w:eastAsia="標楷體" w:hAnsi="Times New Roman"/>
          <w:color w:val="000000" w:themeColor="text1"/>
        </w:rPr>
      </w:pPr>
      <w:proofErr w:type="spellStart"/>
      <w:r w:rsidRPr="00794C1B">
        <w:rPr>
          <w:rFonts w:ascii="Times New Roman" w:eastAsia="標楷體" w:hAnsi="Times New Roman" w:hint="eastAsia"/>
          <w:color w:val="000000" w:themeColor="text1"/>
        </w:rPr>
        <w:t>用鉛皮或適當屏蔽覆蓋放射源</w:t>
      </w:r>
      <w:proofErr w:type="spellEnd"/>
      <w:r w:rsidRPr="00794C1B">
        <w:rPr>
          <w:rFonts w:ascii="Times New Roman" w:eastAsia="標楷體" w:hAnsi="Times New Roman" w:hint="eastAsia"/>
          <w:color w:val="000000" w:themeColor="text1"/>
        </w:rPr>
        <w:t>。</w:t>
      </w:r>
    </w:p>
    <w:p w:rsidR="00E60A6A" w:rsidRDefault="008C553A" w:rsidP="00E60A6A">
      <w:pPr>
        <w:ind w:firstLineChars="413" w:firstLine="991"/>
        <w:jc w:val="both"/>
        <w:rPr>
          <w:rFonts w:ascii="Times New Roman" w:eastAsia="標楷體" w:hAnsi="Times New Roman"/>
          <w:color w:val="000000" w:themeColor="text1"/>
        </w:rPr>
      </w:pPr>
      <w:r w:rsidRPr="00794C1B">
        <w:rPr>
          <w:rFonts w:ascii="Times New Roman" w:eastAsia="標楷體" w:hAnsi="Times New Roman" w:hint="eastAsia"/>
          <w:color w:val="000000" w:themeColor="text1"/>
        </w:rPr>
        <w:t>放射源或</w:t>
      </w:r>
      <w:r w:rsidRPr="00794C1B">
        <w:rPr>
          <w:rFonts w:ascii="Times New Roman" w:eastAsia="標楷體" w:hAnsi="Times New Roman" w:hint="eastAsia"/>
          <w:color w:val="000000" w:themeColor="text1"/>
        </w:rPr>
        <w:t>X</w:t>
      </w:r>
      <w:r w:rsidRPr="00794C1B">
        <w:rPr>
          <w:rFonts w:ascii="Times New Roman" w:eastAsia="標楷體" w:hAnsi="Times New Roman" w:hint="eastAsia"/>
          <w:color w:val="000000" w:themeColor="text1"/>
        </w:rPr>
        <w:t>光機失竊或遺失時：</w:t>
      </w:r>
    </w:p>
    <w:p w:rsidR="00E60A6A" w:rsidRDefault="008C553A" w:rsidP="00E60A6A">
      <w:pPr>
        <w:pStyle w:val="a3"/>
        <w:numPr>
          <w:ilvl w:val="0"/>
          <w:numId w:val="43"/>
        </w:numPr>
        <w:tabs>
          <w:tab w:val="left" w:pos="1276"/>
        </w:tabs>
        <w:ind w:leftChars="0" w:firstLine="513"/>
        <w:jc w:val="both"/>
        <w:rPr>
          <w:rFonts w:ascii="Times New Roman" w:eastAsia="標楷體" w:hAnsi="Times New Roman"/>
          <w:color w:val="000000" w:themeColor="text1"/>
        </w:rPr>
      </w:pPr>
      <w:proofErr w:type="spellStart"/>
      <w:r w:rsidRPr="00E60A6A">
        <w:rPr>
          <w:rFonts w:ascii="Times New Roman" w:eastAsia="標楷體" w:hAnsi="Times New Roman" w:hint="eastAsia"/>
          <w:color w:val="000000" w:themeColor="text1"/>
        </w:rPr>
        <w:lastRenderedPageBreak/>
        <w:t>立即封鎖現場</w:t>
      </w:r>
      <w:proofErr w:type="spellEnd"/>
      <w:r w:rsidRPr="00E60A6A">
        <w:rPr>
          <w:rFonts w:ascii="Times New Roman" w:eastAsia="標楷體" w:hAnsi="Times New Roman" w:hint="eastAsia"/>
          <w:color w:val="000000" w:themeColor="text1"/>
        </w:rPr>
        <w:t>。</w:t>
      </w:r>
    </w:p>
    <w:p w:rsidR="00E60A6A" w:rsidRDefault="008C553A" w:rsidP="00E60A6A">
      <w:pPr>
        <w:pStyle w:val="a3"/>
        <w:numPr>
          <w:ilvl w:val="0"/>
          <w:numId w:val="43"/>
        </w:numPr>
        <w:tabs>
          <w:tab w:val="left" w:pos="1276"/>
        </w:tabs>
        <w:ind w:leftChars="0" w:firstLine="513"/>
        <w:jc w:val="both"/>
        <w:rPr>
          <w:rFonts w:ascii="Times New Roman" w:eastAsia="標楷體" w:hAnsi="Times New Roman"/>
          <w:color w:val="000000" w:themeColor="text1"/>
        </w:rPr>
      </w:pPr>
      <w:proofErr w:type="spellStart"/>
      <w:r w:rsidRPr="00E60A6A">
        <w:rPr>
          <w:rFonts w:ascii="Times New Roman" w:eastAsia="標楷體" w:hAnsi="Times New Roman" w:hint="eastAsia"/>
          <w:color w:val="000000" w:themeColor="text1"/>
        </w:rPr>
        <w:t>盡速派員在遺失現場附近搜尋；或係放射源，則應利用輻射偵測儀器協助搜尋</w:t>
      </w:r>
      <w:proofErr w:type="spellEnd"/>
      <w:r w:rsidRPr="00E60A6A">
        <w:rPr>
          <w:rFonts w:ascii="Times New Roman" w:eastAsia="標楷體" w:hAnsi="Times New Roman" w:hint="eastAsia"/>
          <w:color w:val="000000" w:themeColor="text1"/>
        </w:rPr>
        <w:t>。</w:t>
      </w:r>
    </w:p>
    <w:p w:rsidR="008C553A" w:rsidRPr="00E60A6A" w:rsidRDefault="008C553A" w:rsidP="00E60A6A">
      <w:pPr>
        <w:pStyle w:val="a3"/>
        <w:numPr>
          <w:ilvl w:val="0"/>
          <w:numId w:val="43"/>
        </w:numPr>
        <w:tabs>
          <w:tab w:val="left" w:pos="1276"/>
        </w:tabs>
        <w:ind w:leftChars="0" w:left="1276" w:hanging="283"/>
        <w:jc w:val="both"/>
        <w:rPr>
          <w:rFonts w:ascii="Times New Roman" w:eastAsia="標楷體" w:hAnsi="Times New Roman"/>
          <w:color w:val="000000" w:themeColor="text1"/>
        </w:rPr>
      </w:pPr>
      <w:proofErr w:type="spellStart"/>
      <w:r w:rsidRPr="00E60A6A">
        <w:rPr>
          <w:rFonts w:ascii="Times New Roman" w:eastAsia="標楷體" w:hAnsi="Times New Roman" w:hint="eastAsia"/>
          <w:color w:val="000000" w:themeColor="text1"/>
        </w:rPr>
        <w:t>如未能尋獲時，應即將遺失物品之數量、規格、外形、放射性強度及可能造成之傷害等資料通知所屬主管</w:t>
      </w:r>
      <w:r w:rsidRPr="00E60A6A">
        <w:rPr>
          <w:rFonts w:ascii="Times New Roman" w:eastAsia="標楷體" w:hAnsi="Times New Roman" w:hint="eastAsia"/>
          <w:color w:val="000000" w:themeColor="text1"/>
          <w:szCs w:val="24"/>
        </w:rPr>
        <w:t>及報案，副知環安室通報原能會</w:t>
      </w:r>
      <w:proofErr w:type="spellEnd"/>
      <w:r w:rsidRPr="00E60A6A">
        <w:rPr>
          <w:rFonts w:ascii="Times New Roman" w:eastAsia="標楷體" w:hAnsi="Times New Roman" w:hint="eastAsia"/>
          <w:color w:val="000000" w:themeColor="text1"/>
        </w:rPr>
        <w:t>。</w:t>
      </w:r>
    </w:p>
    <w:p w:rsidR="008C553A" w:rsidRPr="00794C1B" w:rsidRDefault="006D74A3" w:rsidP="00F53F4A">
      <w:pPr>
        <w:pStyle w:val="a3"/>
        <w:numPr>
          <w:ilvl w:val="0"/>
          <w:numId w:val="31"/>
        </w:numPr>
        <w:tabs>
          <w:tab w:val="left" w:pos="993"/>
        </w:tabs>
        <w:ind w:leftChars="0" w:firstLine="87"/>
        <w:jc w:val="both"/>
        <w:rPr>
          <w:rFonts w:ascii="Times New Roman" w:eastAsia="標楷體" w:hAnsi="Times New Roman"/>
          <w:color w:val="000000" w:themeColor="text1"/>
        </w:rPr>
      </w:pPr>
      <w:proofErr w:type="spellStart"/>
      <w:r w:rsidRPr="00794C1B">
        <w:rPr>
          <w:rFonts w:ascii="Times New Roman" w:eastAsia="標楷體" w:hAnsi="Times New Roman" w:hint="eastAsia"/>
          <w:color w:val="000000" w:themeColor="text1"/>
          <w:szCs w:val="24"/>
        </w:rPr>
        <w:t>輻防管理人員</w:t>
      </w:r>
      <w:r w:rsidR="008C553A" w:rsidRPr="00794C1B">
        <w:rPr>
          <w:rFonts w:ascii="Times New Roman" w:eastAsia="標楷體" w:hAnsi="Times New Roman" w:hint="eastAsia"/>
          <w:color w:val="000000" w:themeColor="text1"/>
        </w:rPr>
        <w:t>於下列事故發生時，應採取必要之防護措施並立即通知主管機關</w:t>
      </w:r>
      <w:proofErr w:type="spellEnd"/>
      <w:r w:rsidR="008C553A" w:rsidRPr="00794C1B">
        <w:rPr>
          <w:rFonts w:ascii="Times New Roman" w:eastAsia="標楷體" w:hAnsi="Times New Roman" w:hint="eastAsia"/>
          <w:color w:val="000000" w:themeColor="text1"/>
        </w:rPr>
        <w:t>：</w:t>
      </w:r>
    </w:p>
    <w:p w:rsidR="00F53F4A" w:rsidRPr="00794C1B" w:rsidRDefault="008C553A" w:rsidP="00F53F4A">
      <w:pPr>
        <w:pStyle w:val="a3"/>
        <w:numPr>
          <w:ilvl w:val="0"/>
          <w:numId w:val="36"/>
        </w:numPr>
        <w:tabs>
          <w:tab w:val="left" w:pos="1276"/>
        </w:tabs>
        <w:ind w:leftChars="0" w:firstLine="513"/>
        <w:jc w:val="both"/>
        <w:rPr>
          <w:rFonts w:ascii="Times New Roman" w:eastAsia="標楷體" w:hAnsi="Times New Roman"/>
          <w:color w:val="000000" w:themeColor="text1"/>
        </w:rPr>
      </w:pPr>
      <w:proofErr w:type="spellStart"/>
      <w:r w:rsidRPr="00794C1B">
        <w:rPr>
          <w:rFonts w:ascii="Times New Roman" w:eastAsia="標楷體" w:hAnsi="Times New Roman" w:hint="eastAsia"/>
          <w:color w:val="000000" w:themeColor="text1"/>
        </w:rPr>
        <w:t>人員接受之劑量超過游離輻射防護安全標準之規定者</w:t>
      </w:r>
      <w:proofErr w:type="spellEnd"/>
      <w:r w:rsidRPr="00794C1B">
        <w:rPr>
          <w:rFonts w:ascii="Times New Roman" w:eastAsia="標楷體" w:hAnsi="Times New Roman" w:hint="eastAsia"/>
          <w:color w:val="000000" w:themeColor="text1"/>
        </w:rPr>
        <w:t>。</w:t>
      </w:r>
    </w:p>
    <w:p w:rsidR="00F53F4A" w:rsidRPr="00794C1B" w:rsidRDefault="008C553A" w:rsidP="00F53F4A">
      <w:pPr>
        <w:pStyle w:val="a3"/>
        <w:numPr>
          <w:ilvl w:val="0"/>
          <w:numId w:val="36"/>
        </w:numPr>
        <w:tabs>
          <w:tab w:val="left" w:pos="1276"/>
        </w:tabs>
        <w:ind w:leftChars="0" w:left="1276" w:hanging="283"/>
        <w:jc w:val="both"/>
        <w:rPr>
          <w:rFonts w:ascii="Times New Roman" w:eastAsia="標楷體" w:hAnsi="Times New Roman"/>
          <w:color w:val="000000" w:themeColor="text1"/>
        </w:rPr>
      </w:pPr>
      <w:r w:rsidRPr="00794C1B">
        <w:rPr>
          <w:rFonts w:ascii="Times New Roman" w:eastAsia="標楷體" w:hAnsi="Times New Roman" w:hint="eastAsia"/>
          <w:color w:val="000000" w:themeColor="text1"/>
        </w:rPr>
        <w:t>輻射工作場所以外地區之輻射強度或其水中、空氣中或污水下水道中所含放射性物質之濃度超過游離輻射防護安全標準之規定者。本款污水下水道不包括設施經營者擁有或營運之污水處理設施、腐化槽及過濾池。</w:t>
      </w:r>
      <w:bookmarkStart w:id="0" w:name="_GoBack"/>
      <w:bookmarkEnd w:id="0"/>
    </w:p>
    <w:p w:rsidR="00F53F4A" w:rsidRPr="00794C1B" w:rsidRDefault="008C553A" w:rsidP="00F53F4A">
      <w:pPr>
        <w:pStyle w:val="a3"/>
        <w:numPr>
          <w:ilvl w:val="0"/>
          <w:numId w:val="36"/>
        </w:numPr>
        <w:tabs>
          <w:tab w:val="left" w:pos="1276"/>
        </w:tabs>
        <w:ind w:leftChars="0" w:left="1276" w:hanging="283"/>
        <w:jc w:val="both"/>
        <w:rPr>
          <w:rFonts w:ascii="Times New Roman" w:eastAsia="標楷體" w:hAnsi="Times New Roman"/>
          <w:color w:val="000000" w:themeColor="text1"/>
        </w:rPr>
      </w:pPr>
      <w:proofErr w:type="spellStart"/>
      <w:r w:rsidRPr="00794C1B">
        <w:rPr>
          <w:rFonts w:ascii="Times New Roman" w:eastAsia="標楷體" w:hAnsi="Times New Roman" w:hint="eastAsia"/>
          <w:color w:val="000000" w:themeColor="text1"/>
        </w:rPr>
        <w:t>放射性物質遺失或遭竊</w:t>
      </w:r>
      <w:proofErr w:type="spellEnd"/>
      <w:r w:rsidRPr="00794C1B">
        <w:rPr>
          <w:rFonts w:ascii="Times New Roman" w:eastAsia="標楷體" w:hAnsi="Times New Roman" w:hint="eastAsia"/>
          <w:color w:val="000000" w:themeColor="text1"/>
        </w:rPr>
        <w:t>。</w:t>
      </w:r>
    </w:p>
    <w:p w:rsidR="008C553A" w:rsidRPr="00794C1B" w:rsidRDefault="008C553A" w:rsidP="00F53F4A">
      <w:pPr>
        <w:pStyle w:val="a3"/>
        <w:numPr>
          <w:ilvl w:val="0"/>
          <w:numId w:val="36"/>
        </w:numPr>
        <w:tabs>
          <w:tab w:val="left" w:pos="1276"/>
        </w:tabs>
        <w:ind w:leftChars="0" w:left="1276" w:hanging="283"/>
        <w:jc w:val="both"/>
        <w:rPr>
          <w:rFonts w:ascii="Times New Roman" w:eastAsia="標楷體" w:hAnsi="Times New Roman"/>
          <w:color w:val="000000" w:themeColor="text1"/>
        </w:rPr>
      </w:pPr>
      <w:proofErr w:type="spellStart"/>
      <w:r w:rsidRPr="00794C1B">
        <w:rPr>
          <w:rFonts w:ascii="Times New Roman" w:eastAsia="標楷體" w:hAnsi="Times New Roman" w:hint="eastAsia"/>
          <w:color w:val="000000" w:themeColor="text1"/>
        </w:rPr>
        <w:t>其他經主管機關指定之重大輻射事故</w:t>
      </w:r>
      <w:proofErr w:type="spellEnd"/>
      <w:r w:rsidRPr="00794C1B">
        <w:rPr>
          <w:rFonts w:ascii="Times New Roman" w:eastAsia="標楷體" w:hAnsi="Times New Roman" w:hint="eastAsia"/>
          <w:color w:val="000000" w:themeColor="text1"/>
        </w:rPr>
        <w:t>。</w:t>
      </w:r>
    </w:p>
    <w:p w:rsidR="008C553A" w:rsidRPr="00794C1B" w:rsidRDefault="008C553A" w:rsidP="00F53F4A">
      <w:pPr>
        <w:ind w:leftChars="354" w:left="851" w:hanging="1"/>
        <w:jc w:val="both"/>
        <w:rPr>
          <w:rFonts w:ascii="Times New Roman" w:eastAsia="標楷體" w:hAnsi="Times New Roman"/>
          <w:color w:val="000000" w:themeColor="text1"/>
        </w:rPr>
      </w:pPr>
      <w:r w:rsidRPr="00794C1B">
        <w:rPr>
          <w:rFonts w:ascii="Times New Roman" w:eastAsia="標楷體" w:hAnsi="Times New Roman" w:hint="eastAsia"/>
          <w:color w:val="000000" w:themeColor="text1"/>
        </w:rPr>
        <w:t>主管機關於接獲前項通知後，應派員檢查，並得命其停止與該事故有關之全部或一部之作業。</w:t>
      </w:r>
    </w:p>
    <w:p w:rsidR="008C553A" w:rsidRPr="00794C1B" w:rsidRDefault="008C553A" w:rsidP="00F53F4A">
      <w:pPr>
        <w:ind w:leftChars="354" w:left="851" w:hanging="1"/>
        <w:jc w:val="both"/>
        <w:rPr>
          <w:rFonts w:ascii="Times New Roman" w:eastAsia="標楷體" w:hAnsi="Times New Roman"/>
          <w:color w:val="000000" w:themeColor="text1"/>
        </w:rPr>
      </w:pPr>
      <w:r w:rsidRPr="00794C1B">
        <w:rPr>
          <w:rFonts w:ascii="Times New Roman" w:eastAsia="標楷體" w:hAnsi="Times New Roman" w:hint="eastAsia"/>
          <w:color w:val="000000" w:themeColor="text1"/>
        </w:rPr>
        <w:t>第一項事故發生後，</w:t>
      </w:r>
      <w:proofErr w:type="gramStart"/>
      <w:r w:rsidR="006D74A3" w:rsidRPr="00794C1B">
        <w:rPr>
          <w:rFonts w:ascii="Times New Roman" w:eastAsia="標楷體" w:hAnsi="Times New Roman" w:hint="eastAsia"/>
          <w:color w:val="000000" w:themeColor="text1"/>
          <w:szCs w:val="24"/>
        </w:rPr>
        <w:t>輻</w:t>
      </w:r>
      <w:proofErr w:type="gramEnd"/>
      <w:r w:rsidR="006D74A3" w:rsidRPr="00794C1B">
        <w:rPr>
          <w:rFonts w:ascii="Times New Roman" w:eastAsia="標楷體" w:hAnsi="Times New Roman" w:hint="eastAsia"/>
          <w:color w:val="000000" w:themeColor="text1"/>
          <w:szCs w:val="24"/>
        </w:rPr>
        <w:t>防管理人員</w:t>
      </w:r>
      <w:r w:rsidRPr="00794C1B">
        <w:rPr>
          <w:rFonts w:ascii="Times New Roman" w:eastAsia="標楷體" w:hAnsi="Times New Roman" w:hint="eastAsia"/>
          <w:color w:val="000000" w:themeColor="text1"/>
        </w:rPr>
        <w:t>除應依相關規定負責清理外，並應依規定實施調查、分析、紀錄及於期限內向主管機關提出報告。</w:t>
      </w:r>
    </w:p>
    <w:p w:rsidR="008C553A" w:rsidRPr="00794C1B" w:rsidRDefault="008C553A" w:rsidP="00F53F4A">
      <w:pPr>
        <w:ind w:leftChars="354" w:left="851" w:hanging="1"/>
        <w:jc w:val="both"/>
        <w:rPr>
          <w:rFonts w:ascii="Times New Roman" w:eastAsia="標楷體" w:hAnsi="Times New Roman"/>
          <w:color w:val="000000" w:themeColor="text1"/>
        </w:rPr>
      </w:pPr>
      <w:r w:rsidRPr="00794C1B">
        <w:rPr>
          <w:rFonts w:ascii="Times New Roman" w:eastAsia="標楷體" w:hAnsi="Times New Roman" w:hint="eastAsia"/>
          <w:color w:val="000000" w:themeColor="text1"/>
        </w:rPr>
        <w:t>第一項事故發生時，除採取必要之防護措施外，非經主管機關核准，不得移動或破壞現場。</w:t>
      </w:r>
    </w:p>
    <w:p w:rsidR="008C553A" w:rsidRPr="00794C1B" w:rsidRDefault="008C553A" w:rsidP="00F53F4A">
      <w:pPr>
        <w:pStyle w:val="a3"/>
        <w:numPr>
          <w:ilvl w:val="0"/>
          <w:numId w:val="19"/>
        </w:numPr>
        <w:ind w:leftChars="0" w:left="567" w:hanging="567"/>
        <w:jc w:val="both"/>
        <w:rPr>
          <w:rFonts w:ascii="Times New Roman" w:eastAsia="標楷體" w:hAnsi="Times New Roman"/>
          <w:b/>
          <w:color w:val="000000" w:themeColor="text1"/>
          <w:sz w:val="28"/>
          <w:szCs w:val="28"/>
        </w:rPr>
      </w:pPr>
      <w:proofErr w:type="spellStart"/>
      <w:r w:rsidRPr="00794C1B">
        <w:rPr>
          <w:rFonts w:ascii="Times New Roman" w:eastAsia="標楷體" w:hAnsi="Times New Roman" w:hint="eastAsia"/>
          <w:b/>
          <w:color w:val="000000" w:themeColor="text1"/>
          <w:sz w:val="28"/>
          <w:szCs w:val="28"/>
        </w:rPr>
        <w:t>輻射防護安全工作守則及安全作業程序</w:t>
      </w:r>
      <w:proofErr w:type="spellEnd"/>
    </w:p>
    <w:p w:rsidR="008C553A" w:rsidRPr="00794C1B" w:rsidRDefault="008C553A" w:rsidP="00F53F4A">
      <w:pPr>
        <w:pStyle w:val="a3"/>
        <w:numPr>
          <w:ilvl w:val="0"/>
          <w:numId w:val="38"/>
        </w:numPr>
        <w:tabs>
          <w:tab w:val="left" w:pos="993"/>
        </w:tabs>
        <w:ind w:leftChars="0" w:firstLine="87"/>
        <w:jc w:val="both"/>
        <w:rPr>
          <w:rFonts w:ascii="Times New Roman" w:eastAsia="標楷體" w:hAnsi="Times New Roman"/>
          <w:color w:val="000000" w:themeColor="text1"/>
        </w:rPr>
      </w:pPr>
      <w:proofErr w:type="spellStart"/>
      <w:r w:rsidRPr="00794C1B">
        <w:rPr>
          <w:rFonts w:ascii="Times New Roman" w:eastAsia="標楷體" w:hAnsi="Times New Roman" w:hint="eastAsia"/>
          <w:color w:val="000000" w:themeColor="text1"/>
        </w:rPr>
        <w:t>輻射防護安全工作守則</w:t>
      </w:r>
      <w:proofErr w:type="spellEnd"/>
    </w:p>
    <w:p w:rsidR="00F53F4A" w:rsidRPr="00794C1B" w:rsidRDefault="008C553A" w:rsidP="00F53F4A">
      <w:pPr>
        <w:pStyle w:val="a3"/>
        <w:numPr>
          <w:ilvl w:val="0"/>
          <w:numId w:val="39"/>
        </w:numPr>
        <w:tabs>
          <w:tab w:val="left" w:pos="1276"/>
        </w:tabs>
        <w:ind w:leftChars="0" w:firstLine="513"/>
        <w:jc w:val="both"/>
        <w:rPr>
          <w:rFonts w:ascii="Times New Roman" w:eastAsia="標楷體" w:hAnsi="Times New Roman"/>
          <w:color w:val="000000" w:themeColor="text1"/>
        </w:rPr>
      </w:pPr>
      <w:proofErr w:type="spellStart"/>
      <w:r w:rsidRPr="00794C1B">
        <w:rPr>
          <w:rFonts w:ascii="Times New Roman" w:eastAsia="標楷體" w:hAnsi="Times New Roman" w:hint="eastAsia"/>
          <w:color w:val="000000" w:themeColor="text1"/>
        </w:rPr>
        <w:t>輻射防護，人人有責</w:t>
      </w:r>
      <w:proofErr w:type="spellEnd"/>
      <w:r w:rsidRPr="00794C1B">
        <w:rPr>
          <w:rFonts w:ascii="Times New Roman" w:eastAsia="標楷體" w:hAnsi="Times New Roman" w:hint="eastAsia"/>
          <w:color w:val="000000" w:themeColor="text1"/>
        </w:rPr>
        <w:t>。</w:t>
      </w:r>
    </w:p>
    <w:p w:rsidR="00F53F4A" w:rsidRPr="00794C1B" w:rsidRDefault="008C553A" w:rsidP="00F53F4A">
      <w:pPr>
        <w:pStyle w:val="a3"/>
        <w:numPr>
          <w:ilvl w:val="0"/>
          <w:numId w:val="39"/>
        </w:numPr>
        <w:tabs>
          <w:tab w:val="left" w:pos="1276"/>
        </w:tabs>
        <w:ind w:leftChars="0" w:firstLine="513"/>
        <w:jc w:val="both"/>
        <w:rPr>
          <w:rFonts w:ascii="Times New Roman" w:eastAsia="標楷體" w:hAnsi="Times New Roman"/>
          <w:color w:val="000000" w:themeColor="text1"/>
        </w:rPr>
      </w:pPr>
      <w:proofErr w:type="spellStart"/>
      <w:r w:rsidRPr="00794C1B">
        <w:rPr>
          <w:rFonts w:ascii="Times New Roman" w:eastAsia="標楷體" w:hAnsi="Times New Roman" w:hint="eastAsia"/>
          <w:color w:val="000000" w:themeColor="text1"/>
        </w:rPr>
        <w:t>射源應予以管制，以防止失竊或不當使用</w:t>
      </w:r>
      <w:proofErr w:type="spellEnd"/>
      <w:r w:rsidRPr="00794C1B">
        <w:rPr>
          <w:rFonts w:ascii="Times New Roman" w:eastAsia="標楷體" w:hAnsi="Times New Roman" w:hint="eastAsia"/>
          <w:color w:val="000000" w:themeColor="text1"/>
        </w:rPr>
        <w:t>。</w:t>
      </w:r>
    </w:p>
    <w:p w:rsidR="00F53F4A" w:rsidRPr="00794C1B" w:rsidRDefault="008C553A" w:rsidP="00F53F4A">
      <w:pPr>
        <w:pStyle w:val="a3"/>
        <w:numPr>
          <w:ilvl w:val="0"/>
          <w:numId w:val="39"/>
        </w:numPr>
        <w:tabs>
          <w:tab w:val="left" w:pos="1276"/>
        </w:tabs>
        <w:ind w:leftChars="0" w:firstLine="513"/>
        <w:jc w:val="both"/>
        <w:rPr>
          <w:rFonts w:ascii="Times New Roman" w:eastAsia="標楷體" w:hAnsi="Times New Roman"/>
          <w:color w:val="000000" w:themeColor="text1"/>
        </w:rPr>
      </w:pPr>
      <w:proofErr w:type="spellStart"/>
      <w:r w:rsidRPr="00794C1B">
        <w:rPr>
          <w:rFonts w:ascii="Times New Roman" w:eastAsia="標楷體" w:hAnsi="Times New Roman" w:hint="eastAsia"/>
          <w:color w:val="000000" w:themeColor="text1"/>
        </w:rPr>
        <w:t>射源之開啟或關閉位置應清楚標示，並須會同輻射人員卻認之</w:t>
      </w:r>
      <w:proofErr w:type="spellEnd"/>
      <w:r w:rsidRPr="00794C1B">
        <w:rPr>
          <w:rFonts w:ascii="Times New Roman" w:eastAsia="標楷體" w:hAnsi="Times New Roman" w:hint="eastAsia"/>
          <w:color w:val="000000" w:themeColor="text1"/>
        </w:rPr>
        <w:t>。</w:t>
      </w:r>
    </w:p>
    <w:p w:rsidR="00F53F4A" w:rsidRPr="00794C1B" w:rsidRDefault="008C553A" w:rsidP="00F53F4A">
      <w:pPr>
        <w:pStyle w:val="a3"/>
        <w:numPr>
          <w:ilvl w:val="0"/>
          <w:numId w:val="39"/>
        </w:numPr>
        <w:tabs>
          <w:tab w:val="left" w:pos="1276"/>
        </w:tabs>
        <w:ind w:leftChars="0" w:firstLine="513"/>
        <w:jc w:val="both"/>
        <w:rPr>
          <w:rFonts w:ascii="Times New Roman" w:eastAsia="標楷體" w:hAnsi="Times New Roman"/>
          <w:color w:val="000000" w:themeColor="text1"/>
        </w:rPr>
      </w:pPr>
      <w:proofErr w:type="spellStart"/>
      <w:r w:rsidRPr="00794C1B">
        <w:rPr>
          <w:rFonts w:ascii="Times New Roman" w:eastAsia="標楷體" w:hAnsi="Times New Roman" w:hint="eastAsia"/>
          <w:color w:val="000000" w:themeColor="text1"/>
        </w:rPr>
        <w:t>射源容器表面應有不脫落之輻射警示標誌及『注意放射性物質』之警語</w:t>
      </w:r>
      <w:proofErr w:type="spellEnd"/>
      <w:r w:rsidRPr="00794C1B">
        <w:rPr>
          <w:rFonts w:ascii="Times New Roman" w:eastAsia="標楷體" w:hAnsi="Times New Roman" w:hint="eastAsia"/>
          <w:color w:val="000000" w:themeColor="text1"/>
        </w:rPr>
        <w:t>。</w:t>
      </w:r>
    </w:p>
    <w:p w:rsidR="00F53F4A" w:rsidRPr="00794C1B" w:rsidRDefault="008C553A" w:rsidP="00F53F4A">
      <w:pPr>
        <w:pStyle w:val="a3"/>
        <w:numPr>
          <w:ilvl w:val="0"/>
          <w:numId w:val="39"/>
        </w:numPr>
        <w:tabs>
          <w:tab w:val="left" w:pos="1276"/>
        </w:tabs>
        <w:ind w:leftChars="0" w:left="1276" w:hanging="283"/>
        <w:jc w:val="both"/>
        <w:rPr>
          <w:rFonts w:ascii="Times New Roman" w:eastAsia="標楷體" w:hAnsi="Times New Roman"/>
          <w:color w:val="000000" w:themeColor="text1"/>
        </w:rPr>
      </w:pPr>
      <w:proofErr w:type="spellStart"/>
      <w:r w:rsidRPr="00794C1B">
        <w:rPr>
          <w:rFonts w:ascii="Times New Roman" w:eastAsia="標楷體" w:hAnsi="Times New Roman" w:hint="eastAsia"/>
          <w:color w:val="000000" w:themeColor="text1"/>
        </w:rPr>
        <w:t>非工作人員禁止進入管制區，工作人員非必要時不得進入管制區內，欲進入前需報經該輻射工作場所負責人或輻防</w:t>
      </w:r>
      <w:r w:rsidR="00F756B6" w:rsidRPr="00794C1B">
        <w:rPr>
          <w:rFonts w:ascii="Times New Roman" w:eastAsia="標楷體" w:hAnsi="Times New Roman" w:hint="eastAsia"/>
          <w:color w:val="000000" w:themeColor="text1"/>
          <w:szCs w:val="24"/>
        </w:rPr>
        <w:t>管理</w:t>
      </w:r>
      <w:r w:rsidRPr="00794C1B">
        <w:rPr>
          <w:rFonts w:ascii="Times New Roman" w:eastAsia="標楷體" w:hAnsi="Times New Roman" w:hint="eastAsia"/>
          <w:color w:val="000000" w:themeColor="text1"/>
        </w:rPr>
        <w:t>人員同意</w:t>
      </w:r>
      <w:proofErr w:type="spellEnd"/>
      <w:r w:rsidRPr="00794C1B">
        <w:rPr>
          <w:rFonts w:ascii="Times New Roman" w:eastAsia="標楷體" w:hAnsi="Times New Roman" w:hint="eastAsia"/>
          <w:color w:val="000000" w:themeColor="text1"/>
        </w:rPr>
        <w:t>。</w:t>
      </w:r>
    </w:p>
    <w:p w:rsidR="00F53F4A" w:rsidRPr="00794C1B" w:rsidRDefault="008C553A" w:rsidP="00F53F4A">
      <w:pPr>
        <w:pStyle w:val="a3"/>
        <w:numPr>
          <w:ilvl w:val="0"/>
          <w:numId w:val="39"/>
        </w:numPr>
        <w:tabs>
          <w:tab w:val="left" w:pos="1276"/>
        </w:tabs>
        <w:ind w:leftChars="0" w:left="1276" w:hanging="283"/>
        <w:jc w:val="both"/>
        <w:rPr>
          <w:rFonts w:ascii="Times New Roman" w:eastAsia="標楷體" w:hAnsi="Times New Roman"/>
          <w:color w:val="000000" w:themeColor="text1"/>
        </w:rPr>
      </w:pPr>
      <w:proofErr w:type="spellStart"/>
      <w:r w:rsidRPr="00794C1B">
        <w:rPr>
          <w:rFonts w:ascii="Times New Roman" w:eastAsia="標楷體" w:hAnsi="Times New Roman" w:hint="eastAsia"/>
          <w:color w:val="000000" w:themeColor="text1"/>
        </w:rPr>
        <w:t>禁止在管制區內及放射性物質實驗室內飲食、吸煙、儲存食物及施用化妝品</w:t>
      </w:r>
      <w:proofErr w:type="spellEnd"/>
      <w:r w:rsidRPr="00794C1B">
        <w:rPr>
          <w:rFonts w:ascii="Times New Roman" w:eastAsia="標楷體" w:hAnsi="Times New Roman" w:hint="eastAsia"/>
          <w:color w:val="000000" w:themeColor="text1"/>
        </w:rPr>
        <w:t>。</w:t>
      </w:r>
    </w:p>
    <w:p w:rsidR="00F53F4A" w:rsidRPr="00794C1B" w:rsidRDefault="008C553A" w:rsidP="00F53F4A">
      <w:pPr>
        <w:pStyle w:val="a3"/>
        <w:numPr>
          <w:ilvl w:val="0"/>
          <w:numId w:val="39"/>
        </w:numPr>
        <w:tabs>
          <w:tab w:val="left" w:pos="1276"/>
        </w:tabs>
        <w:ind w:leftChars="0" w:left="1276" w:hanging="283"/>
        <w:jc w:val="both"/>
        <w:rPr>
          <w:rFonts w:ascii="Times New Roman" w:eastAsia="標楷體" w:hAnsi="Times New Roman"/>
          <w:color w:val="000000" w:themeColor="text1"/>
        </w:rPr>
      </w:pPr>
      <w:proofErr w:type="spellStart"/>
      <w:r w:rsidRPr="00794C1B">
        <w:rPr>
          <w:rFonts w:ascii="Times New Roman" w:eastAsia="標楷體" w:hAnsi="Times New Roman" w:hint="eastAsia"/>
          <w:color w:val="000000" w:themeColor="text1"/>
        </w:rPr>
        <w:t>涉及射源或其裝置之修理維護工作，需會同輻防</w:t>
      </w:r>
      <w:r w:rsidR="00F756B6" w:rsidRPr="00794C1B">
        <w:rPr>
          <w:rFonts w:ascii="Times New Roman" w:eastAsia="標楷體" w:hAnsi="Times New Roman" w:hint="eastAsia"/>
          <w:color w:val="000000" w:themeColor="text1"/>
          <w:szCs w:val="24"/>
        </w:rPr>
        <w:t>管理</w:t>
      </w:r>
      <w:r w:rsidRPr="00794C1B">
        <w:rPr>
          <w:rFonts w:ascii="Times New Roman" w:eastAsia="標楷體" w:hAnsi="Times New Roman" w:hint="eastAsia"/>
          <w:color w:val="000000" w:themeColor="text1"/>
        </w:rPr>
        <w:t>人員或由供應商之專業人員，必須使用適當屏蔽設備方可執行修理、維護等工作</w:t>
      </w:r>
      <w:proofErr w:type="spellEnd"/>
      <w:r w:rsidRPr="00794C1B">
        <w:rPr>
          <w:rFonts w:ascii="Times New Roman" w:eastAsia="標楷體" w:hAnsi="Times New Roman" w:hint="eastAsia"/>
          <w:color w:val="000000" w:themeColor="text1"/>
        </w:rPr>
        <w:t>。</w:t>
      </w:r>
    </w:p>
    <w:p w:rsidR="00F53F4A" w:rsidRPr="00794C1B" w:rsidRDefault="008C553A" w:rsidP="00F53F4A">
      <w:pPr>
        <w:pStyle w:val="a3"/>
        <w:numPr>
          <w:ilvl w:val="0"/>
          <w:numId w:val="39"/>
        </w:numPr>
        <w:tabs>
          <w:tab w:val="left" w:pos="1276"/>
        </w:tabs>
        <w:ind w:leftChars="0" w:left="1276" w:hanging="283"/>
        <w:jc w:val="both"/>
        <w:rPr>
          <w:rFonts w:ascii="Times New Roman" w:eastAsia="標楷體" w:hAnsi="Times New Roman"/>
          <w:color w:val="000000" w:themeColor="text1"/>
        </w:rPr>
      </w:pPr>
      <w:proofErr w:type="spellStart"/>
      <w:r w:rsidRPr="00794C1B">
        <w:rPr>
          <w:rFonts w:ascii="Times New Roman" w:eastAsia="標楷體" w:hAnsi="Times New Roman" w:hint="eastAsia"/>
          <w:color w:val="000000" w:themeColor="text1"/>
        </w:rPr>
        <w:t>每年乙</w:t>
      </w:r>
      <w:r w:rsidR="00F756B6" w:rsidRPr="00794C1B">
        <w:rPr>
          <w:rFonts w:ascii="Times New Roman" w:eastAsia="標楷體" w:hAnsi="Times New Roman" w:hint="eastAsia"/>
          <w:color w:val="000000" w:themeColor="text1"/>
        </w:rPr>
        <w:t>次委託經原能</w:t>
      </w:r>
      <w:r w:rsidRPr="00794C1B">
        <w:rPr>
          <w:rFonts w:ascii="Times New Roman" w:eastAsia="標楷體" w:hAnsi="Times New Roman" w:hint="eastAsia"/>
          <w:color w:val="000000" w:themeColor="text1"/>
        </w:rPr>
        <w:t>會認可之輻射防護專業機構，作射源洩漏擦拭檢查及環境測量</w:t>
      </w:r>
      <w:proofErr w:type="spellEnd"/>
      <w:r w:rsidRPr="00794C1B">
        <w:rPr>
          <w:rFonts w:ascii="Times New Roman" w:eastAsia="標楷體" w:hAnsi="Times New Roman" w:hint="eastAsia"/>
          <w:color w:val="000000" w:themeColor="text1"/>
        </w:rPr>
        <w:t>。</w:t>
      </w:r>
    </w:p>
    <w:p w:rsidR="00F53F4A" w:rsidRPr="00794C1B" w:rsidRDefault="008C553A" w:rsidP="00F53F4A">
      <w:pPr>
        <w:pStyle w:val="a3"/>
        <w:numPr>
          <w:ilvl w:val="0"/>
          <w:numId w:val="39"/>
        </w:numPr>
        <w:tabs>
          <w:tab w:val="left" w:pos="1276"/>
        </w:tabs>
        <w:ind w:leftChars="0" w:left="1276" w:hanging="283"/>
        <w:jc w:val="both"/>
        <w:rPr>
          <w:rFonts w:ascii="Times New Roman" w:eastAsia="標楷體" w:hAnsi="Times New Roman"/>
          <w:color w:val="000000" w:themeColor="text1"/>
        </w:rPr>
      </w:pPr>
      <w:proofErr w:type="spellStart"/>
      <w:r w:rsidRPr="00794C1B">
        <w:rPr>
          <w:rFonts w:ascii="Times New Roman" w:eastAsia="標楷體" w:hAnsi="Times New Roman" w:hint="eastAsia"/>
          <w:color w:val="000000" w:themeColor="text1"/>
        </w:rPr>
        <w:t>每年最少一次對必要的工作人員實施有關講習及安全工作宣導</w:t>
      </w:r>
      <w:proofErr w:type="spellEnd"/>
      <w:r w:rsidRPr="00794C1B">
        <w:rPr>
          <w:rFonts w:ascii="Times New Roman" w:eastAsia="標楷體" w:hAnsi="Times New Roman" w:hint="eastAsia"/>
          <w:color w:val="000000" w:themeColor="text1"/>
        </w:rPr>
        <w:t>。</w:t>
      </w:r>
    </w:p>
    <w:p w:rsidR="008C553A" w:rsidRPr="00794C1B" w:rsidRDefault="008C553A" w:rsidP="00F53F4A">
      <w:pPr>
        <w:pStyle w:val="a3"/>
        <w:numPr>
          <w:ilvl w:val="0"/>
          <w:numId w:val="39"/>
        </w:numPr>
        <w:tabs>
          <w:tab w:val="left" w:pos="1276"/>
        </w:tabs>
        <w:ind w:leftChars="0" w:left="1276" w:hanging="283"/>
        <w:jc w:val="both"/>
        <w:rPr>
          <w:rFonts w:ascii="Times New Roman" w:eastAsia="標楷體" w:hAnsi="Times New Roman"/>
          <w:color w:val="000000" w:themeColor="text1"/>
        </w:rPr>
      </w:pPr>
      <w:proofErr w:type="spellStart"/>
      <w:r w:rsidRPr="00794C1B">
        <w:rPr>
          <w:rFonts w:ascii="Times New Roman" w:eastAsia="標楷體" w:hAnsi="Times New Roman" w:hint="eastAsia"/>
          <w:color w:val="000000" w:themeColor="text1"/>
        </w:rPr>
        <w:t>非必要人員，請勿接近射源儲存及輻射作業區以減少曝露</w:t>
      </w:r>
      <w:proofErr w:type="spellEnd"/>
      <w:r w:rsidRPr="00794C1B">
        <w:rPr>
          <w:rFonts w:ascii="Times New Roman" w:eastAsia="標楷體" w:hAnsi="Times New Roman" w:hint="eastAsia"/>
          <w:color w:val="000000" w:themeColor="text1"/>
        </w:rPr>
        <w:t>。</w:t>
      </w:r>
    </w:p>
    <w:p w:rsidR="008C553A" w:rsidRPr="00794C1B" w:rsidRDefault="008C553A" w:rsidP="008566D3">
      <w:pPr>
        <w:pStyle w:val="a3"/>
        <w:numPr>
          <w:ilvl w:val="0"/>
          <w:numId w:val="38"/>
        </w:numPr>
        <w:tabs>
          <w:tab w:val="left" w:pos="993"/>
        </w:tabs>
        <w:ind w:leftChars="0" w:firstLine="87"/>
        <w:jc w:val="both"/>
        <w:rPr>
          <w:rFonts w:ascii="Times New Roman" w:eastAsia="標楷體" w:hAnsi="Times New Roman"/>
          <w:color w:val="000000" w:themeColor="text1"/>
        </w:rPr>
      </w:pPr>
      <w:proofErr w:type="spellStart"/>
      <w:r w:rsidRPr="00794C1B">
        <w:rPr>
          <w:rFonts w:ascii="Times New Roman" w:eastAsia="標楷體" w:hAnsi="Times New Roman" w:hint="eastAsia"/>
          <w:color w:val="000000" w:themeColor="text1"/>
        </w:rPr>
        <w:t>游離輻射安全作業程序</w:t>
      </w:r>
      <w:proofErr w:type="spellEnd"/>
    </w:p>
    <w:p w:rsidR="008566D3" w:rsidRPr="00794C1B" w:rsidRDefault="008C553A" w:rsidP="008566D3">
      <w:pPr>
        <w:pStyle w:val="a3"/>
        <w:numPr>
          <w:ilvl w:val="0"/>
          <w:numId w:val="40"/>
        </w:numPr>
        <w:tabs>
          <w:tab w:val="left" w:pos="1276"/>
        </w:tabs>
        <w:ind w:leftChars="0" w:left="1276" w:hanging="283"/>
        <w:jc w:val="both"/>
        <w:rPr>
          <w:rFonts w:ascii="Times New Roman" w:eastAsia="標楷體" w:hAnsi="Times New Roman"/>
          <w:color w:val="000000" w:themeColor="text1"/>
        </w:rPr>
      </w:pPr>
      <w:r w:rsidRPr="00794C1B">
        <w:rPr>
          <w:rFonts w:ascii="Times New Roman" w:eastAsia="標楷體" w:hAnsi="Times New Roman" w:hint="eastAsia"/>
          <w:color w:val="000000" w:themeColor="text1"/>
        </w:rPr>
        <w:t>輻射之偵測及操作人員需經訓練合格始得操作；本校教職員、研究人員或在教職員或研究人員直接監督下之學生，經輻射防護訓練及測驗合格後，始得依相關法令規定從事輻射作業。</w:t>
      </w:r>
    </w:p>
    <w:p w:rsidR="008566D3" w:rsidRPr="00794C1B" w:rsidRDefault="008C553A" w:rsidP="008566D3">
      <w:pPr>
        <w:pStyle w:val="a3"/>
        <w:numPr>
          <w:ilvl w:val="0"/>
          <w:numId w:val="40"/>
        </w:numPr>
        <w:tabs>
          <w:tab w:val="left" w:pos="1276"/>
        </w:tabs>
        <w:ind w:leftChars="0" w:left="1276" w:hanging="283"/>
        <w:jc w:val="both"/>
        <w:rPr>
          <w:rFonts w:ascii="Times New Roman" w:eastAsia="標楷體" w:hAnsi="Times New Roman"/>
          <w:color w:val="000000" w:themeColor="text1"/>
        </w:rPr>
      </w:pPr>
      <w:proofErr w:type="spellStart"/>
      <w:r w:rsidRPr="00794C1B">
        <w:rPr>
          <w:rFonts w:ascii="Times New Roman" w:eastAsia="標楷體" w:hAnsi="Times New Roman" w:hint="eastAsia"/>
          <w:color w:val="000000" w:themeColor="text1"/>
        </w:rPr>
        <w:t>除設備巡檢人員、機電人員維修設備時，作短暫逗留外，其餘人員不得逗留，更不得接近警戒管制線</w:t>
      </w:r>
      <w:proofErr w:type="spellEnd"/>
      <w:r w:rsidRPr="00794C1B">
        <w:rPr>
          <w:rFonts w:ascii="Times New Roman" w:eastAsia="標楷體" w:hAnsi="Times New Roman" w:hint="eastAsia"/>
          <w:color w:val="000000" w:themeColor="text1"/>
        </w:rPr>
        <w:t>。</w:t>
      </w:r>
    </w:p>
    <w:p w:rsidR="008566D3" w:rsidRPr="00794C1B" w:rsidRDefault="008C553A" w:rsidP="008566D3">
      <w:pPr>
        <w:pStyle w:val="a3"/>
        <w:numPr>
          <w:ilvl w:val="0"/>
          <w:numId w:val="40"/>
        </w:numPr>
        <w:tabs>
          <w:tab w:val="left" w:pos="1276"/>
        </w:tabs>
        <w:ind w:leftChars="0" w:left="1276" w:hanging="283"/>
        <w:jc w:val="both"/>
        <w:rPr>
          <w:rFonts w:ascii="Times New Roman" w:eastAsia="標楷體" w:hAnsi="Times New Roman"/>
          <w:color w:val="000000" w:themeColor="text1"/>
        </w:rPr>
      </w:pPr>
      <w:proofErr w:type="spellStart"/>
      <w:r w:rsidRPr="00794C1B">
        <w:rPr>
          <w:rFonts w:ascii="Times New Roman" w:eastAsia="標楷體" w:hAnsi="Times New Roman" w:hint="eastAsia"/>
          <w:color w:val="000000" w:themeColor="text1"/>
        </w:rPr>
        <w:lastRenderedPageBreak/>
        <w:t>射源之裝卸作業，必須先填報射源裝卸作業計畫，經主管機關核可後由合格人員進行裝卸作業</w:t>
      </w:r>
      <w:proofErr w:type="spellEnd"/>
      <w:r w:rsidRPr="00794C1B">
        <w:rPr>
          <w:rFonts w:ascii="Times New Roman" w:eastAsia="標楷體" w:hAnsi="Times New Roman" w:hint="eastAsia"/>
          <w:color w:val="000000" w:themeColor="text1"/>
        </w:rPr>
        <w:t>。</w:t>
      </w:r>
    </w:p>
    <w:p w:rsidR="008566D3" w:rsidRPr="00794C1B" w:rsidRDefault="008C553A" w:rsidP="008566D3">
      <w:pPr>
        <w:pStyle w:val="a3"/>
        <w:numPr>
          <w:ilvl w:val="0"/>
          <w:numId w:val="40"/>
        </w:numPr>
        <w:tabs>
          <w:tab w:val="left" w:pos="1276"/>
        </w:tabs>
        <w:ind w:leftChars="0" w:left="1276" w:hanging="283"/>
        <w:jc w:val="both"/>
        <w:rPr>
          <w:rFonts w:ascii="Times New Roman" w:eastAsia="標楷體" w:hAnsi="Times New Roman"/>
          <w:color w:val="000000" w:themeColor="text1"/>
        </w:rPr>
      </w:pPr>
      <w:r w:rsidRPr="00794C1B">
        <w:rPr>
          <w:rFonts w:ascii="Times New Roman" w:eastAsia="標楷體" w:hAnsi="Times New Roman" w:hint="eastAsia"/>
          <w:color w:val="000000" w:themeColor="text1"/>
        </w:rPr>
        <w:t>裝卸攜帶型射源時，應穿戴袖套及手套等防護器具，避免皮膚直接接觸，裝卸作業完畢後，防護器具及工具應立即偵檢是否污染，若有污染現象應通知輻射防護委員會處理。</w:t>
      </w:r>
    </w:p>
    <w:p w:rsidR="008C553A" w:rsidRPr="00794C1B" w:rsidRDefault="008C553A" w:rsidP="008566D3">
      <w:pPr>
        <w:pStyle w:val="a3"/>
        <w:numPr>
          <w:ilvl w:val="0"/>
          <w:numId w:val="40"/>
        </w:numPr>
        <w:tabs>
          <w:tab w:val="left" w:pos="1276"/>
        </w:tabs>
        <w:ind w:leftChars="0" w:left="1276" w:hanging="283"/>
        <w:jc w:val="both"/>
        <w:rPr>
          <w:rFonts w:ascii="Times New Roman" w:eastAsia="標楷體" w:hAnsi="Times New Roman"/>
          <w:color w:val="000000" w:themeColor="text1"/>
        </w:rPr>
      </w:pPr>
      <w:proofErr w:type="spellStart"/>
      <w:r w:rsidRPr="00794C1B">
        <w:rPr>
          <w:rFonts w:ascii="Times New Roman" w:eastAsia="標楷體" w:hAnsi="Times New Roman" w:hint="eastAsia"/>
          <w:color w:val="000000" w:themeColor="text1"/>
        </w:rPr>
        <w:t>經拆卸之射源立即密封存於鉛罐中並上鎖，且於儲放暫存區標示明顯警告標誌，嚴禁人員靠近</w:t>
      </w:r>
      <w:proofErr w:type="spellEnd"/>
      <w:r w:rsidRPr="00794C1B">
        <w:rPr>
          <w:rFonts w:ascii="Times New Roman" w:eastAsia="標楷體" w:hAnsi="Times New Roman" w:hint="eastAsia"/>
          <w:color w:val="000000" w:themeColor="text1"/>
        </w:rPr>
        <w:t>。</w:t>
      </w:r>
    </w:p>
    <w:p w:rsidR="008C553A" w:rsidRPr="00794C1B" w:rsidRDefault="008C553A" w:rsidP="008566D3">
      <w:pPr>
        <w:pStyle w:val="a3"/>
        <w:numPr>
          <w:ilvl w:val="0"/>
          <w:numId w:val="19"/>
        </w:numPr>
        <w:tabs>
          <w:tab w:val="left" w:pos="567"/>
        </w:tabs>
        <w:ind w:leftChars="0"/>
        <w:jc w:val="both"/>
        <w:rPr>
          <w:rFonts w:ascii="Times New Roman" w:eastAsia="標楷體" w:hAnsi="Times New Roman"/>
          <w:b/>
          <w:color w:val="000000" w:themeColor="text1"/>
          <w:sz w:val="28"/>
          <w:szCs w:val="28"/>
        </w:rPr>
      </w:pPr>
      <w:proofErr w:type="spellStart"/>
      <w:r w:rsidRPr="00794C1B">
        <w:rPr>
          <w:rFonts w:ascii="Times New Roman" w:eastAsia="標楷體" w:hAnsi="Times New Roman" w:hint="eastAsia"/>
          <w:b/>
          <w:color w:val="000000" w:themeColor="text1"/>
          <w:sz w:val="28"/>
          <w:szCs w:val="28"/>
        </w:rPr>
        <w:t>紀錄保存</w:t>
      </w:r>
      <w:proofErr w:type="spellEnd"/>
    </w:p>
    <w:p w:rsidR="008C553A" w:rsidRPr="00794C1B" w:rsidRDefault="008C553A" w:rsidP="008566D3">
      <w:pPr>
        <w:ind w:leftChars="236" w:left="567" w:hanging="1"/>
        <w:jc w:val="both"/>
        <w:rPr>
          <w:rFonts w:ascii="Times New Roman" w:eastAsia="標楷體" w:hAnsi="Times New Roman"/>
          <w:color w:val="000000" w:themeColor="text1"/>
        </w:rPr>
      </w:pPr>
      <w:r w:rsidRPr="00794C1B">
        <w:rPr>
          <w:rFonts w:ascii="Times New Roman" w:eastAsia="標楷體" w:hAnsi="Times New Roman" w:hint="eastAsia"/>
          <w:color w:val="000000" w:themeColor="text1"/>
        </w:rPr>
        <w:t>游離輻射體格檢查、特殊健康檢查之紀錄應至少保存三十年。工作人員教育訓練紀錄、輻射安全測試報告應至少五年。工作人員職業暴露紀錄，自其離職或停止參與輻射工作之日起應至少保存三十年。</w:t>
      </w:r>
    </w:p>
    <w:p w:rsidR="008C553A" w:rsidRPr="00794C1B" w:rsidRDefault="008C553A" w:rsidP="008566D3">
      <w:pPr>
        <w:pStyle w:val="a3"/>
        <w:numPr>
          <w:ilvl w:val="0"/>
          <w:numId w:val="19"/>
        </w:numPr>
        <w:tabs>
          <w:tab w:val="left" w:pos="851"/>
        </w:tabs>
        <w:ind w:leftChars="0"/>
        <w:jc w:val="both"/>
        <w:rPr>
          <w:rFonts w:ascii="Times New Roman" w:eastAsia="標楷體" w:hAnsi="Times New Roman"/>
          <w:b/>
          <w:color w:val="000000" w:themeColor="text1"/>
          <w:sz w:val="28"/>
          <w:szCs w:val="28"/>
        </w:rPr>
      </w:pPr>
      <w:proofErr w:type="spellStart"/>
      <w:r w:rsidRPr="00794C1B">
        <w:rPr>
          <w:rFonts w:ascii="Times New Roman" w:eastAsia="標楷體" w:hAnsi="Times New Roman" w:hint="eastAsia"/>
          <w:b/>
          <w:color w:val="000000" w:themeColor="text1"/>
          <w:sz w:val="28"/>
          <w:szCs w:val="28"/>
        </w:rPr>
        <w:t>附則</w:t>
      </w:r>
      <w:proofErr w:type="spellEnd"/>
    </w:p>
    <w:p w:rsidR="008566D3" w:rsidRPr="00794C1B" w:rsidRDefault="008C553A" w:rsidP="008566D3">
      <w:pPr>
        <w:pStyle w:val="a3"/>
        <w:numPr>
          <w:ilvl w:val="0"/>
          <w:numId w:val="41"/>
        </w:numPr>
        <w:tabs>
          <w:tab w:val="left" w:pos="1276"/>
        </w:tabs>
        <w:ind w:leftChars="0" w:left="1276" w:hanging="425"/>
        <w:jc w:val="both"/>
        <w:rPr>
          <w:rFonts w:ascii="Times New Roman" w:eastAsia="標楷體" w:hAnsi="Times New Roman"/>
          <w:color w:val="000000" w:themeColor="text1"/>
        </w:rPr>
      </w:pPr>
      <w:proofErr w:type="spellStart"/>
      <w:r w:rsidRPr="00794C1B">
        <w:rPr>
          <w:rFonts w:ascii="Times New Roman" w:eastAsia="標楷體" w:hAnsi="Times New Roman" w:hint="eastAsia"/>
          <w:color w:val="000000" w:themeColor="text1"/>
        </w:rPr>
        <w:t>本計畫</w:t>
      </w:r>
      <w:r w:rsidR="005E7987" w:rsidRPr="00794C1B">
        <w:rPr>
          <w:rFonts w:ascii="Times New Roman" w:eastAsia="標楷體" w:hAnsi="Times New Roman" w:hint="eastAsia"/>
          <w:color w:val="000000" w:themeColor="text1"/>
        </w:rPr>
        <w:t>經</w:t>
      </w:r>
      <w:r w:rsidR="00637F4E" w:rsidRPr="00794C1B">
        <w:rPr>
          <w:rFonts w:ascii="Times New Roman" w:eastAsia="標楷體" w:hAnsi="Times New Roman" w:hint="eastAsia"/>
          <w:color w:val="000000" w:themeColor="text1"/>
          <w:szCs w:val="24"/>
          <w:lang w:eastAsia="zh-TW"/>
        </w:rPr>
        <w:t>行政會議通過</w:t>
      </w:r>
      <w:r w:rsidRPr="00794C1B">
        <w:rPr>
          <w:rFonts w:ascii="Times New Roman" w:eastAsia="標楷體" w:hAnsi="Times New Roman" w:hint="eastAsia"/>
          <w:color w:val="000000" w:themeColor="text1"/>
        </w:rPr>
        <w:t>報</w:t>
      </w:r>
      <w:r w:rsidR="00637F4E" w:rsidRPr="00794C1B">
        <w:rPr>
          <w:rFonts w:ascii="Times New Roman" w:eastAsia="標楷體" w:hAnsi="Times New Roman" w:hint="eastAsia"/>
          <w:color w:val="000000" w:themeColor="text1"/>
        </w:rPr>
        <w:t>請原能</w:t>
      </w:r>
      <w:r w:rsidRPr="00794C1B">
        <w:rPr>
          <w:rFonts w:ascii="Times New Roman" w:eastAsia="標楷體" w:hAnsi="Times New Roman" w:hint="eastAsia"/>
          <w:color w:val="000000" w:themeColor="text1"/>
        </w:rPr>
        <w:t>會核備後，陳請校長核</w:t>
      </w:r>
      <w:r w:rsidR="005E7987" w:rsidRPr="00794C1B">
        <w:rPr>
          <w:rFonts w:ascii="Times New Roman" w:eastAsia="標楷體" w:hAnsi="Times New Roman" w:hint="eastAsia"/>
          <w:color w:val="000000" w:themeColor="text1"/>
        </w:rPr>
        <w:t>定</w:t>
      </w:r>
      <w:r w:rsidRPr="00794C1B">
        <w:rPr>
          <w:rFonts w:ascii="Times New Roman" w:eastAsia="標楷體" w:hAnsi="Times New Roman" w:hint="eastAsia"/>
          <w:color w:val="000000" w:themeColor="text1"/>
        </w:rPr>
        <w:t>公布施</w:t>
      </w:r>
      <w:r w:rsidR="00637F4E" w:rsidRPr="00794C1B">
        <w:rPr>
          <w:rFonts w:ascii="Times New Roman" w:eastAsia="標楷體" w:hAnsi="Times New Roman" w:hint="eastAsia"/>
          <w:color w:val="000000" w:themeColor="text1"/>
        </w:rPr>
        <w:t>行</w:t>
      </w:r>
      <w:r w:rsidRPr="00794C1B">
        <w:rPr>
          <w:rFonts w:ascii="Times New Roman" w:eastAsia="標楷體" w:hAnsi="Times New Roman" w:hint="eastAsia"/>
          <w:color w:val="000000" w:themeColor="text1"/>
        </w:rPr>
        <w:t>，修正時亦同</w:t>
      </w:r>
      <w:proofErr w:type="spellEnd"/>
      <w:r w:rsidRPr="00794C1B">
        <w:rPr>
          <w:rFonts w:ascii="Times New Roman" w:eastAsia="標楷體" w:hAnsi="Times New Roman" w:hint="eastAsia"/>
          <w:color w:val="000000" w:themeColor="text1"/>
        </w:rPr>
        <w:t>。</w:t>
      </w:r>
    </w:p>
    <w:p w:rsidR="008C553A" w:rsidRPr="00794C1B" w:rsidRDefault="008C553A" w:rsidP="008566D3">
      <w:pPr>
        <w:pStyle w:val="a3"/>
        <w:numPr>
          <w:ilvl w:val="0"/>
          <w:numId w:val="41"/>
        </w:numPr>
        <w:tabs>
          <w:tab w:val="left" w:pos="1276"/>
        </w:tabs>
        <w:ind w:leftChars="0" w:left="1276" w:hanging="425"/>
        <w:jc w:val="both"/>
        <w:rPr>
          <w:rFonts w:ascii="Times New Roman" w:eastAsia="標楷體" w:hAnsi="Times New Roman"/>
          <w:color w:val="000000" w:themeColor="text1"/>
        </w:rPr>
      </w:pPr>
      <w:proofErr w:type="spellStart"/>
      <w:r w:rsidRPr="00794C1B">
        <w:rPr>
          <w:rFonts w:ascii="Times New Roman" w:eastAsia="標楷體" w:hAnsi="Times New Roman" w:hint="eastAsia"/>
          <w:color w:val="000000" w:themeColor="text1"/>
        </w:rPr>
        <w:t>本計畫如有未盡事宜，悉依原能會規定事項辦理</w:t>
      </w:r>
      <w:proofErr w:type="spellEnd"/>
      <w:r w:rsidRPr="00794C1B">
        <w:rPr>
          <w:rFonts w:ascii="Times New Roman" w:eastAsia="標楷體" w:hAnsi="Times New Roman" w:hint="eastAsia"/>
          <w:color w:val="000000" w:themeColor="text1"/>
        </w:rPr>
        <w:t>。</w:t>
      </w:r>
    </w:p>
    <w:p w:rsidR="00EE102D" w:rsidRPr="008C553A" w:rsidRDefault="00EE102D"/>
    <w:sectPr w:rsidR="00EE102D" w:rsidRPr="008C553A" w:rsidSect="008C553A">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A69" w:rsidRDefault="00F97A69" w:rsidP="001C778D">
      <w:r>
        <w:separator/>
      </w:r>
    </w:p>
  </w:endnote>
  <w:endnote w:type="continuationSeparator" w:id="0">
    <w:p w:rsidR="00F97A69" w:rsidRDefault="00F97A69" w:rsidP="001C7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448366"/>
      <w:docPartObj>
        <w:docPartGallery w:val="Page Numbers (Bottom of Page)"/>
        <w:docPartUnique/>
      </w:docPartObj>
    </w:sdtPr>
    <w:sdtContent>
      <w:p w:rsidR="00E60A6A" w:rsidRDefault="00E60A6A">
        <w:pPr>
          <w:pStyle w:val="a7"/>
          <w:jc w:val="center"/>
        </w:pPr>
        <w:r>
          <w:fldChar w:fldCharType="begin"/>
        </w:r>
        <w:r>
          <w:instrText>PAGE   \* MERGEFORMAT</w:instrText>
        </w:r>
        <w:r>
          <w:fldChar w:fldCharType="separate"/>
        </w:r>
        <w:r w:rsidRPr="00E60A6A">
          <w:rPr>
            <w:noProof/>
            <w:lang w:val="zh-TW"/>
          </w:rPr>
          <w:t>5</w:t>
        </w:r>
        <w:r>
          <w:fldChar w:fldCharType="end"/>
        </w:r>
      </w:p>
    </w:sdtContent>
  </w:sdt>
  <w:p w:rsidR="00E60A6A" w:rsidRDefault="00E60A6A">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A69" w:rsidRDefault="00F97A69" w:rsidP="001C778D">
      <w:r>
        <w:separator/>
      </w:r>
    </w:p>
  </w:footnote>
  <w:footnote w:type="continuationSeparator" w:id="0">
    <w:p w:rsidR="00F97A69" w:rsidRDefault="00F97A69" w:rsidP="001C778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4865"/>
    <w:multiLevelType w:val="hybridMultilevel"/>
    <w:tmpl w:val="D0AC1098"/>
    <w:lvl w:ilvl="0" w:tplc="194253A4">
      <w:start w:val="1"/>
      <w:numFmt w:val="taiwaneseCountingThousand"/>
      <w:lvlText w:val="(%1)"/>
      <w:lvlJc w:val="left"/>
      <w:pPr>
        <w:ind w:left="480" w:hanging="480"/>
      </w:pPr>
      <w:rPr>
        <w:rFonts w:hint="eastAsia"/>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2E49F7"/>
    <w:multiLevelType w:val="hybridMultilevel"/>
    <w:tmpl w:val="3AFC471E"/>
    <w:lvl w:ilvl="0" w:tplc="D66C8E26">
      <w:start w:val="1"/>
      <w:numFmt w:val="taiwaneseCountingThousand"/>
      <w:lvlText w:val="(%1)"/>
      <w:lvlJc w:val="left"/>
      <w:pPr>
        <w:ind w:left="480" w:hanging="480"/>
      </w:pPr>
      <w:rPr>
        <w:rFonts w:hint="eastAsia"/>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AF6F58"/>
    <w:multiLevelType w:val="hybridMultilevel"/>
    <w:tmpl w:val="BEE04A4E"/>
    <w:lvl w:ilvl="0" w:tplc="D020F65C">
      <w:start w:val="1"/>
      <w:numFmt w:val="taiwaneseCountingThousand"/>
      <w:lvlText w:val="%1、"/>
      <w:lvlJc w:val="left"/>
      <w:pPr>
        <w:ind w:left="1896" w:hanging="480"/>
      </w:pPr>
      <w:rPr>
        <w:rFonts w:hint="default"/>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3" w15:restartNumberingAfterBreak="0">
    <w:nsid w:val="043358BF"/>
    <w:multiLevelType w:val="hybridMultilevel"/>
    <w:tmpl w:val="C60C39D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64028E"/>
    <w:multiLevelType w:val="hybridMultilevel"/>
    <w:tmpl w:val="1A848250"/>
    <w:lvl w:ilvl="0" w:tplc="A33A575E">
      <w:start w:val="1"/>
      <w:numFmt w:val="taiwaneseCountingThousand"/>
      <w:lvlText w:val="(%1)"/>
      <w:lvlJc w:val="left"/>
      <w:pPr>
        <w:ind w:left="480" w:hanging="480"/>
      </w:pPr>
      <w:rPr>
        <w:rFonts w:hint="eastAsia"/>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AC7186F"/>
    <w:multiLevelType w:val="hybridMultilevel"/>
    <w:tmpl w:val="8BB07F40"/>
    <w:lvl w:ilvl="0" w:tplc="585E69F6">
      <w:start w:val="1"/>
      <w:numFmt w:val="taiwaneseCountingThousand"/>
      <w:lvlText w:val="%1、"/>
      <w:lvlJc w:val="left"/>
      <w:pPr>
        <w:ind w:left="390" w:hanging="390"/>
      </w:pPr>
      <w:rPr>
        <w:rFonts w:ascii="Times New Roman" w:eastAsia="標楷體" w:hAnsi="Times New Roman" w:cstheme="minorBidi"/>
        <w:color w:val="FF000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AEB128D"/>
    <w:multiLevelType w:val="hybridMultilevel"/>
    <w:tmpl w:val="ED06C8D4"/>
    <w:lvl w:ilvl="0" w:tplc="F4D095B6">
      <w:start w:val="1"/>
      <w:numFmt w:val="decimal"/>
      <w:lvlText w:val="%1."/>
      <w:lvlJc w:val="left"/>
      <w:pPr>
        <w:ind w:left="480" w:hanging="480"/>
      </w:pPr>
      <w:rPr>
        <w:rFonts w:hint="eastAsia"/>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BC66D08"/>
    <w:multiLevelType w:val="hybridMultilevel"/>
    <w:tmpl w:val="082E2D9E"/>
    <w:lvl w:ilvl="0" w:tplc="9312AAB4">
      <w:start w:val="1"/>
      <w:numFmt w:val="decimal"/>
      <w:lvlText w:val="%1."/>
      <w:lvlJc w:val="left"/>
      <w:pPr>
        <w:ind w:left="480" w:hanging="480"/>
      </w:pPr>
      <w:rPr>
        <w:rFonts w:hint="eastAsia"/>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E08731D"/>
    <w:multiLevelType w:val="hybridMultilevel"/>
    <w:tmpl w:val="8696ABCE"/>
    <w:lvl w:ilvl="0" w:tplc="A852F5F0">
      <w:start w:val="1"/>
      <w:numFmt w:val="taiwaneseCountingThousand"/>
      <w:lvlText w:val="第 十%1 條"/>
      <w:lvlJc w:val="left"/>
      <w:pPr>
        <w:tabs>
          <w:tab w:val="num" w:pos="800"/>
        </w:tabs>
        <w:ind w:left="800" w:hanging="80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FFD22F6"/>
    <w:multiLevelType w:val="hybridMultilevel"/>
    <w:tmpl w:val="E8828606"/>
    <w:lvl w:ilvl="0" w:tplc="ABFC88B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3490977"/>
    <w:multiLevelType w:val="hybridMultilevel"/>
    <w:tmpl w:val="65DAD4B8"/>
    <w:lvl w:ilvl="0" w:tplc="3B0E1278">
      <w:start w:val="1"/>
      <w:numFmt w:val="taiwaneseCountingThousand"/>
      <w:lvlText w:val="(%1)"/>
      <w:lvlJc w:val="left"/>
      <w:pPr>
        <w:ind w:left="480" w:hanging="480"/>
      </w:pPr>
      <w:rPr>
        <w:rFonts w:hint="eastAsia"/>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5341FAC"/>
    <w:multiLevelType w:val="hybridMultilevel"/>
    <w:tmpl w:val="5C443016"/>
    <w:lvl w:ilvl="0" w:tplc="59465CE6">
      <w:start w:val="30"/>
      <w:numFmt w:val="taiwaneseCountingThousand"/>
      <w:lvlText w:val="第%1二條"/>
      <w:lvlJc w:val="left"/>
      <w:pPr>
        <w:tabs>
          <w:tab w:val="num" w:pos="800"/>
        </w:tabs>
        <w:ind w:left="800" w:hanging="80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8E40DDC"/>
    <w:multiLevelType w:val="hybridMultilevel"/>
    <w:tmpl w:val="165645F6"/>
    <w:lvl w:ilvl="0" w:tplc="42845206">
      <w:start w:val="1"/>
      <w:numFmt w:val="taiwaneseCountingThousand"/>
      <w:lvlText w:val="(%1)"/>
      <w:lvlJc w:val="left"/>
      <w:pPr>
        <w:ind w:left="480" w:hanging="480"/>
      </w:pPr>
      <w:rPr>
        <w:rFonts w:hint="eastAsia"/>
        <w:color w:val="000000" w:themeColor="text1"/>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E3D50C2"/>
    <w:multiLevelType w:val="hybridMultilevel"/>
    <w:tmpl w:val="962EE128"/>
    <w:lvl w:ilvl="0" w:tplc="4D484C74">
      <w:start w:val="1"/>
      <w:numFmt w:val="taiwaneseCountingThousand"/>
      <w:lvlText w:val="(%1)"/>
      <w:lvlJc w:val="left"/>
      <w:pPr>
        <w:ind w:left="480" w:hanging="480"/>
      </w:pPr>
      <w:rPr>
        <w:rFonts w:hint="eastAsia"/>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F1175A3"/>
    <w:multiLevelType w:val="hybridMultilevel"/>
    <w:tmpl w:val="2FC62C68"/>
    <w:lvl w:ilvl="0" w:tplc="2D8A6F88">
      <w:start w:val="30"/>
      <w:numFmt w:val="taiwaneseCountingThousand"/>
      <w:lvlText w:val="第%1五條"/>
      <w:lvlJc w:val="left"/>
      <w:pPr>
        <w:tabs>
          <w:tab w:val="num" w:pos="800"/>
        </w:tabs>
        <w:ind w:left="800" w:hanging="80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FAB195F"/>
    <w:multiLevelType w:val="hybridMultilevel"/>
    <w:tmpl w:val="15F238E0"/>
    <w:lvl w:ilvl="0" w:tplc="20C45FAE">
      <w:start w:val="1"/>
      <w:numFmt w:val="taiwaneseCountingThousand"/>
      <w:lvlText w:val="第二十%1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57D786E"/>
    <w:multiLevelType w:val="hybridMultilevel"/>
    <w:tmpl w:val="4B5C6E78"/>
    <w:lvl w:ilvl="0" w:tplc="28747776">
      <w:start w:val="1"/>
      <w:numFmt w:val="taiwaneseCountingThousand"/>
      <w:lvlText w:val="%1、"/>
      <w:lvlJc w:val="left"/>
      <w:pPr>
        <w:ind w:left="1896" w:hanging="480"/>
      </w:pPr>
      <w:rPr>
        <w:rFonts w:hint="default"/>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17" w15:restartNumberingAfterBreak="0">
    <w:nsid w:val="25DC2524"/>
    <w:multiLevelType w:val="hybridMultilevel"/>
    <w:tmpl w:val="3E9EBE9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7B27F38"/>
    <w:multiLevelType w:val="hybridMultilevel"/>
    <w:tmpl w:val="AA9A4862"/>
    <w:lvl w:ilvl="0" w:tplc="AA980EDE">
      <w:start w:val="1"/>
      <w:numFmt w:val="decimal"/>
      <w:lvlText w:val="%1."/>
      <w:lvlJc w:val="left"/>
      <w:pPr>
        <w:ind w:left="1471" w:hanging="480"/>
      </w:pPr>
      <w:rPr>
        <w:rFonts w:hint="eastAsia"/>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9" w15:restartNumberingAfterBreak="0">
    <w:nsid w:val="292E71C8"/>
    <w:multiLevelType w:val="hybridMultilevel"/>
    <w:tmpl w:val="8B408E52"/>
    <w:lvl w:ilvl="0" w:tplc="7FC65F48">
      <w:start w:val="1"/>
      <w:numFmt w:val="decimal"/>
      <w:lvlText w:val="%1."/>
      <w:lvlJc w:val="left"/>
      <w:pPr>
        <w:ind w:left="480" w:hanging="480"/>
      </w:pPr>
      <w:rPr>
        <w:rFonts w:hint="eastAsia"/>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9804E2C"/>
    <w:multiLevelType w:val="hybridMultilevel"/>
    <w:tmpl w:val="7BA6F570"/>
    <w:lvl w:ilvl="0" w:tplc="6EEA8F1A">
      <w:start w:val="1"/>
      <w:numFmt w:val="taiwaneseCountingThousand"/>
      <w:lvlText w:val="(%1)"/>
      <w:lvlJc w:val="left"/>
      <w:pPr>
        <w:ind w:left="480" w:hanging="480"/>
      </w:pPr>
      <w:rPr>
        <w:rFonts w:hint="eastAsia"/>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9B77FC7"/>
    <w:multiLevelType w:val="hybridMultilevel"/>
    <w:tmpl w:val="3356C4EA"/>
    <w:lvl w:ilvl="0" w:tplc="D9B23296">
      <w:start w:val="1"/>
      <w:numFmt w:val="taiwaneseCountingThousand"/>
      <w:lvlText w:val="%1、"/>
      <w:lvlJc w:val="left"/>
      <w:pPr>
        <w:ind w:left="390" w:hanging="390"/>
      </w:pPr>
      <w:rPr>
        <w:rFonts w:ascii="Times New Roman" w:eastAsia="標楷體" w:hAnsi="Times New Roman" w:cstheme="minorBidi"/>
        <w:color w:val="FF000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0352EAB"/>
    <w:multiLevelType w:val="hybridMultilevel"/>
    <w:tmpl w:val="934C4A40"/>
    <w:lvl w:ilvl="0" w:tplc="2B965F96">
      <w:start w:val="30"/>
      <w:numFmt w:val="taiwaneseCountingThousand"/>
      <w:lvlText w:val="第  %1  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5715D03"/>
    <w:multiLevelType w:val="hybridMultilevel"/>
    <w:tmpl w:val="553077D8"/>
    <w:lvl w:ilvl="0" w:tplc="07CA28BE">
      <w:start w:val="1"/>
      <w:numFmt w:val="taiwaneseCountingThousand"/>
      <w:lvlText w:val="(%1)"/>
      <w:lvlJc w:val="left"/>
      <w:pPr>
        <w:ind w:left="480" w:hanging="480"/>
      </w:pPr>
      <w:rPr>
        <w:rFonts w:hint="eastAsia"/>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6A775C1"/>
    <w:multiLevelType w:val="hybridMultilevel"/>
    <w:tmpl w:val="B476805A"/>
    <w:lvl w:ilvl="0" w:tplc="980A6126">
      <w:start w:val="1"/>
      <w:numFmt w:val="taiwaneseCountingThousand"/>
      <w:lvlText w:val="第  %1  條"/>
      <w:lvlJc w:val="left"/>
      <w:pPr>
        <w:tabs>
          <w:tab w:val="num" w:pos="941"/>
        </w:tabs>
        <w:ind w:left="941" w:hanging="800"/>
      </w:pPr>
      <w:rPr>
        <w:rFonts w:hint="eastAsia"/>
        <w:color w:val="000000" w:themeColor="text1"/>
        <w:u w:val="none"/>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E661CED"/>
    <w:multiLevelType w:val="hybridMultilevel"/>
    <w:tmpl w:val="AFD4C4EC"/>
    <w:lvl w:ilvl="0" w:tplc="ABFC88B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ED52FFF"/>
    <w:multiLevelType w:val="hybridMultilevel"/>
    <w:tmpl w:val="F0160B6A"/>
    <w:lvl w:ilvl="0" w:tplc="60762C6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1FC259E"/>
    <w:multiLevelType w:val="hybridMultilevel"/>
    <w:tmpl w:val="E3C223E8"/>
    <w:lvl w:ilvl="0" w:tplc="318E71E0">
      <w:start w:val="1"/>
      <w:numFmt w:val="taiwaneseCountingThousand"/>
      <w:lvlText w:val="第三十%1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4FA64C8"/>
    <w:multiLevelType w:val="hybridMultilevel"/>
    <w:tmpl w:val="F8B03A0C"/>
    <w:lvl w:ilvl="0" w:tplc="395E5EE8">
      <w:start w:val="1"/>
      <w:numFmt w:val="taiwaneseCountingThousand"/>
      <w:lvlText w:val="(%1)"/>
      <w:lvlJc w:val="left"/>
      <w:pPr>
        <w:ind w:left="480" w:hanging="480"/>
      </w:pPr>
      <w:rPr>
        <w:rFonts w:hint="eastAsia"/>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8A40876"/>
    <w:multiLevelType w:val="hybridMultilevel"/>
    <w:tmpl w:val="79DC6D72"/>
    <w:lvl w:ilvl="0" w:tplc="A372C058">
      <w:start w:val="20"/>
      <w:numFmt w:val="taiwaneseCountingThousand"/>
      <w:lvlText w:val="第 %1 條"/>
      <w:lvlJc w:val="left"/>
      <w:pPr>
        <w:tabs>
          <w:tab w:val="num" w:pos="800"/>
        </w:tabs>
        <w:ind w:left="800" w:hanging="80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F221BAA"/>
    <w:multiLevelType w:val="hybridMultilevel"/>
    <w:tmpl w:val="FF3A1D22"/>
    <w:lvl w:ilvl="0" w:tplc="ABFC88B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17662DF"/>
    <w:multiLevelType w:val="hybridMultilevel"/>
    <w:tmpl w:val="BCE65BFA"/>
    <w:lvl w:ilvl="0" w:tplc="ABFC88B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36E77BF"/>
    <w:multiLevelType w:val="hybridMultilevel"/>
    <w:tmpl w:val="F7AAE646"/>
    <w:lvl w:ilvl="0" w:tplc="8FF67D6E">
      <w:start w:val="1"/>
      <w:numFmt w:val="decimal"/>
      <w:lvlText w:val="%1."/>
      <w:lvlJc w:val="left"/>
      <w:pPr>
        <w:ind w:left="480" w:hanging="480"/>
      </w:pPr>
      <w:rPr>
        <w:rFonts w:hint="eastAsia"/>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3FA634E"/>
    <w:multiLevelType w:val="hybridMultilevel"/>
    <w:tmpl w:val="1F80C848"/>
    <w:lvl w:ilvl="0" w:tplc="EAAA00EC">
      <w:start w:val="1"/>
      <w:numFmt w:val="decimal"/>
      <w:lvlText w:val="%1."/>
      <w:lvlJc w:val="left"/>
      <w:pPr>
        <w:ind w:left="480" w:hanging="480"/>
      </w:pPr>
      <w:rPr>
        <w:rFonts w:hint="eastAsia"/>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5B545DC"/>
    <w:multiLevelType w:val="hybridMultilevel"/>
    <w:tmpl w:val="38A80FEA"/>
    <w:lvl w:ilvl="0" w:tplc="08AC3266">
      <w:start w:val="1"/>
      <w:numFmt w:val="decimal"/>
      <w:lvlText w:val="%1."/>
      <w:lvlJc w:val="left"/>
      <w:pPr>
        <w:ind w:left="480" w:hanging="480"/>
      </w:pPr>
      <w:rPr>
        <w:rFonts w:hint="eastAsia"/>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78C528A"/>
    <w:multiLevelType w:val="hybridMultilevel"/>
    <w:tmpl w:val="E2020CAE"/>
    <w:lvl w:ilvl="0" w:tplc="BD4CAC10">
      <w:start w:val="2"/>
      <w:numFmt w:val="taiwaneseCountingThousand"/>
      <w:lvlText w:val="%1、"/>
      <w:lvlJc w:val="left"/>
      <w:pPr>
        <w:ind w:left="480" w:hanging="480"/>
      </w:pPr>
      <w:rPr>
        <w:rFonts w:hint="eastAsia"/>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2CA1DDA"/>
    <w:multiLevelType w:val="hybridMultilevel"/>
    <w:tmpl w:val="312CEEAE"/>
    <w:lvl w:ilvl="0" w:tplc="8CFC035C">
      <w:start w:val="30"/>
      <w:numFmt w:val="taiwaneseCountingThousand"/>
      <w:lvlText w:val="第%1三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4251DE8"/>
    <w:multiLevelType w:val="hybridMultilevel"/>
    <w:tmpl w:val="9104D4BE"/>
    <w:lvl w:ilvl="0" w:tplc="ABE88D34">
      <w:start w:val="30"/>
      <w:numFmt w:val="taiwaneseCountingThousand"/>
      <w:lvlText w:val="第%1四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7480D5C"/>
    <w:multiLevelType w:val="hybridMultilevel"/>
    <w:tmpl w:val="7458CC6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9496F82"/>
    <w:multiLevelType w:val="hybridMultilevel"/>
    <w:tmpl w:val="A51E0E58"/>
    <w:lvl w:ilvl="0" w:tplc="2D7658E8">
      <w:start w:val="1"/>
      <w:numFmt w:val="taiwaneseCountingThousand"/>
      <w:lvlText w:val="%1、"/>
      <w:lvlJc w:val="left"/>
      <w:pPr>
        <w:ind w:left="1776" w:hanging="360"/>
      </w:pPr>
      <w:rPr>
        <w:rFonts w:hint="default"/>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40" w15:restartNumberingAfterBreak="0">
    <w:nsid w:val="69E5550E"/>
    <w:multiLevelType w:val="hybridMultilevel"/>
    <w:tmpl w:val="058C22BE"/>
    <w:lvl w:ilvl="0" w:tplc="33B63D06">
      <w:start w:val="1"/>
      <w:numFmt w:val="taiwaneseCountingThousand"/>
      <w:lvlText w:val="%1、"/>
      <w:lvlJc w:val="left"/>
      <w:pPr>
        <w:ind w:left="600" w:hanging="600"/>
      </w:pPr>
      <w:rPr>
        <w:rFonts w:hint="default"/>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50D4CC6"/>
    <w:multiLevelType w:val="hybridMultilevel"/>
    <w:tmpl w:val="334C520E"/>
    <w:lvl w:ilvl="0" w:tplc="4B1A88D8">
      <w:start w:val="1"/>
      <w:numFmt w:val="decimal"/>
      <w:lvlText w:val="%1."/>
      <w:lvlJc w:val="left"/>
      <w:pPr>
        <w:ind w:left="480" w:hanging="480"/>
      </w:pPr>
      <w:rPr>
        <w:rFonts w:hint="eastAsia"/>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D1441C7"/>
    <w:multiLevelType w:val="hybridMultilevel"/>
    <w:tmpl w:val="B0A89D72"/>
    <w:lvl w:ilvl="0" w:tplc="C7384E2A">
      <w:start w:val="1"/>
      <w:numFmt w:val="decimal"/>
      <w:lvlText w:val="%1."/>
      <w:lvlJc w:val="left"/>
      <w:pPr>
        <w:ind w:left="480" w:hanging="480"/>
      </w:pPr>
      <w:rPr>
        <w:rFonts w:hint="eastAsia"/>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4"/>
  </w:num>
  <w:num w:numId="3">
    <w:abstractNumId w:val="11"/>
  </w:num>
  <w:num w:numId="4">
    <w:abstractNumId w:val="29"/>
  </w:num>
  <w:num w:numId="5">
    <w:abstractNumId w:val="15"/>
  </w:num>
  <w:num w:numId="6">
    <w:abstractNumId w:val="21"/>
  </w:num>
  <w:num w:numId="7">
    <w:abstractNumId w:val="5"/>
  </w:num>
  <w:num w:numId="8">
    <w:abstractNumId w:val="22"/>
  </w:num>
  <w:num w:numId="9">
    <w:abstractNumId w:val="16"/>
  </w:num>
  <w:num w:numId="10">
    <w:abstractNumId w:val="27"/>
  </w:num>
  <w:num w:numId="11">
    <w:abstractNumId w:val="2"/>
  </w:num>
  <w:num w:numId="12">
    <w:abstractNumId w:val="39"/>
  </w:num>
  <w:num w:numId="13">
    <w:abstractNumId w:val="36"/>
  </w:num>
  <w:num w:numId="14">
    <w:abstractNumId w:val="37"/>
  </w:num>
  <w:num w:numId="15">
    <w:abstractNumId w:val="24"/>
  </w:num>
  <w:num w:numId="16">
    <w:abstractNumId w:val="1"/>
  </w:num>
  <w:num w:numId="17">
    <w:abstractNumId w:val="40"/>
  </w:num>
  <w:num w:numId="18">
    <w:abstractNumId w:val="3"/>
  </w:num>
  <w:num w:numId="19">
    <w:abstractNumId w:val="35"/>
  </w:num>
  <w:num w:numId="20">
    <w:abstractNumId w:val="20"/>
  </w:num>
  <w:num w:numId="21">
    <w:abstractNumId w:val="34"/>
  </w:num>
  <w:num w:numId="22">
    <w:abstractNumId w:val="31"/>
  </w:num>
  <w:num w:numId="23">
    <w:abstractNumId w:val="4"/>
  </w:num>
  <w:num w:numId="24">
    <w:abstractNumId w:val="42"/>
  </w:num>
  <w:num w:numId="25">
    <w:abstractNumId w:val="28"/>
  </w:num>
  <w:num w:numId="26">
    <w:abstractNumId w:val="10"/>
  </w:num>
  <w:num w:numId="27">
    <w:abstractNumId w:val="6"/>
  </w:num>
  <w:num w:numId="28">
    <w:abstractNumId w:val="9"/>
  </w:num>
  <w:num w:numId="29">
    <w:abstractNumId w:val="0"/>
  </w:num>
  <w:num w:numId="30">
    <w:abstractNumId w:val="38"/>
  </w:num>
  <w:num w:numId="31">
    <w:abstractNumId w:val="12"/>
  </w:num>
  <w:num w:numId="32">
    <w:abstractNumId w:val="32"/>
  </w:num>
  <w:num w:numId="33">
    <w:abstractNumId w:val="41"/>
  </w:num>
  <w:num w:numId="34">
    <w:abstractNumId w:val="25"/>
  </w:num>
  <w:num w:numId="35">
    <w:abstractNumId w:val="30"/>
  </w:num>
  <w:num w:numId="36">
    <w:abstractNumId w:val="33"/>
  </w:num>
  <w:num w:numId="37">
    <w:abstractNumId w:val="17"/>
  </w:num>
  <w:num w:numId="38">
    <w:abstractNumId w:val="13"/>
  </w:num>
  <w:num w:numId="39">
    <w:abstractNumId w:val="7"/>
  </w:num>
  <w:num w:numId="40">
    <w:abstractNumId w:val="19"/>
  </w:num>
  <w:num w:numId="41">
    <w:abstractNumId w:val="23"/>
  </w:num>
  <w:num w:numId="42">
    <w:abstractNumId w:val="18"/>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53A"/>
    <w:rsid w:val="00183FFB"/>
    <w:rsid w:val="001C778D"/>
    <w:rsid w:val="00474BEC"/>
    <w:rsid w:val="004E0325"/>
    <w:rsid w:val="005D6B8E"/>
    <w:rsid w:val="005E7987"/>
    <w:rsid w:val="0061604E"/>
    <w:rsid w:val="00637F4E"/>
    <w:rsid w:val="006572BF"/>
    <w:rsid w:val="006D74A3"/>
    <w:rsid w:val="006F0151"/>
    <w:rsid w:val="00794C1B"/>
    <w:rsid w:val="008566D3"/>
    <w:rsid w:val="008C553A"/>
    <w:rsid w:val="008F1131"/>
    <w:rsid w:val="00DA0CD4"/>
    <w:rsid w:val="00E60A6A"/>
    <w:rsid w:val="00E627F3"/>
    <w:rsid w:val="00E95006"/>
    <w:rsid w:val="00EE102D"/>
    <w:rsid w:val="00F53F4A"/>
    <w:rsid w:val="00F756B6"/>
    <w:rsid w:val="00F97A69"/>
    <w:rsid w:val="00FD64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790D7"/>
  <w15:chartTrackingRefBased/>
  <w15:docId w15:val="{C7E2DF6F-FD97-4A24-BCA3-3BAF8C24F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53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卑南壹"/>
    <w:basedOn w:val="a"/>
    <w:link w:val="a4"/>
    <w:uiPriority w:val="34"/>
    <w:qFormat/>
    <w:rsid w:val="008C553A"/>
    <w:pPr>
      <w:ind w:leftChars="200" w:left="480"/>
    </w:pPr>
    <w:rPr>
      <w:rFonts w:ascii="Calibri" w:eastAsia="新細明體" w:hAnsi="Calibri" w:cs="Times New Roman"/>
      <w:lang w:val="x-none" w:eastAsia="x-none"/>
    </w:rPr>
  </w:style>
  <w:style w:type="character" w:customStyle="1" w:styleId="a4">
    <w:name w:val="清單段落 字元"/>
    <w:aliases w:val="卑南壹 字元"/>
    <w:link w:val="a3"/>
    <w:uiPriority w:val="34"/>
    <w:locked/>
    <w:rsid w:val="008C553A"/>
    <w:rPr>
      <w:rFonts w:ascii="Calibri" w:eastAsia="新細明體" w:hAnsi="Calibri" w:cs="Times New Roman"/>
      <w:lang w:val="x-none" w:eastAsia="x-none"/>
    </w:rPr>
  </w:style>
  <w:style w:type="paragraph" w:styleId="a5">
    <w:name w:val="header"/>
    <w:basedOn w:val="a"/>
    <w:link w:val="a6"/>
    <w:uiPriority w:val="99"/>
    <w:unhideWhenUsed/>
    <w:rsid w:val="001C778D"/>
    <w:pPr>
      <w:tabs>
        <w:tab w:val="center" w:pos="4153"/>
        <w:tab w:val="right" w:pos="8306"/>
      </w:tabs>
      <w:snapToGrid w:val="0"/>
    </w:pPr>
    <w:rPr>
      <w:sz w:val="20"/>
      <w:szCs w:val="20"/>
    </w:rPr>
  </w:style>
  <w:style w:type="character" w:customStyle="1" w:styleId="a6">
    <w:name w:val="頁首 字元"/>
    <w:basedOn w:val="a0"/>
    <w:link w:val="a5"/>
    <w:uiPriority w:val="99"/>
    <w:rsid w:val="001C778D"/>
    <w:rPr>
      <w:sz w:val="20"/>
      <w:szCs w:val="20"/>
    </w:rPr>
  </w:style>
  <w:style w:type="paragraph" w:styleId="a7">
    <w:name w:val="footer"/>
    <w:basedOn w:val="a"/>
    <w:link w:val="a8"/>
    <w:uiPriority w:val="99"/>
    <w:unhideWhenUsed/>
    <w:rsid w:val="001C778D"/>
    <w:pPr>
      <w:tabs>
        <w:tab w:val="center" w:pos="4153"/>
        <w:tab w:val="right" w:pos="8306"/>
      </w:tabs>
      <w:snapToGrid w:val="0"/>
    </w:pPr>
    <w:rPr>
      <w:sz w:val="20"/>
      <w:szCs w:val="20"/>
    </w:rPr>
  </w:style>
  <w:style w:type="character" w:customStyle="1" w:styleId="a8">
    <w:name w:val="頁尾 字元"/>
    <w:basedOn w:val="a0"/>
    <w:link w:val="a7"/>
    <w:uiPriority w:val="99"/>
    <w:rsid w:val="001C778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86292-0112-4C4D-B820-41037889D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595</Words>
  <Characters>3394</Characters>
  <Application>Microsoft Office Word</Application>
  <DocSecurity>0</DocSecurity>
  <Lines>28</Lines>
  <Paragraphs>7</Paragraphs>
  <ScaleCrop>false</ScaleCrop>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3</cp:revision>
  <dcterms:created xsi:type="dcterms:W3CDTF">2022-03-08T01:27:00Z</dcterms:created>
  <dcterms:modified xsi:type="dcterms:W3CDTF">2022-03-08T01:39:00Z</dcterms:modified>
</cp:coreProperties>
</file>